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44"/>
          <w:szCs w:val="44"/>
        </w:rPr>
      </w:pPr>
      <w:r>
        <w:rPr>
          <w:rFonts w:hint="eastAsia" w:ascii="宋体" w:hAnsi="宋体" w:eastAsia="宋体" w:cs="宋体"/>
          <w:b/>
          <w:bCs/>
          <w:color w:val="FF0000"/>
          <w:sz w:val="44"/>
          <w:szCs w:val="44"/>
        </w:rPr>
        <w:t>2019</w:t>
      </w:r>
      <w:r>
        <w:rPr>
          <w:rFonts w:hint="eastAsia" w:ascii="宋体" w:hAnsi="宋体" w:eastAsia="宋体" w:cs="宋体"/>
          <w:b/>
          <w:bCs/>
          <w:sz w:val="44"/>
          <w:szCs w:val="44"/>
        </w:rPr>
        <w:t>年广州市白云区义务教育阶段学校</w:t>
      </w:r>
    </w:p>
    <w:p>
      <w:pPr>
        <w:jc w:val="center"/>
        <w:rPr>
          <w:rFonts w:ascii="宋体" w:hAnsi="宋体" w:eastAsia="宋体" w:cs="宋体"/>
          <w:b/>
          <w:bCs/>
          <w:sz w:val="44"/>
          <w:szCs w:val="44"/>
        </w:rPr>
      </w:pPr>
      <w:r>
        <w:rPr>
          <w:rFonts w:hint="eastAsia" w:ascii="宋体" w:hAnsi="宋体" w:eastAsia="宋体" w:cs="宋体"/>
          <w:b/>
          <w:bCs/>
          <w:sz w:val="44"/>
          <w:szCs w:val="44"/>
        </w:rPr>
        <w:t>招生指引</w:t>
      </w:r>
    </w:p>
    <w:p>
      <w:pPr>
        <w:jc w:val="center"/>
        <w:rPr>
          <w:rFonts w:ascii="宋体" w:hAnsi="宋体" w:eastAsia="宋体" w:cs="宋体"/>
          <w:b/>
          <w:bCs/>
          <w:sz w:val="44"/>
          <w:szCs w:val="44"/>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根据省、市有关中小学招生工作的要求，结合我区实际，今年我区适龄儿童入学指南如下：</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一、招生信息发布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招生政策、招生计划、招生地段等信息公布网址：</w:t>
      </w:r>
    </w:p>
    <w:p>
      <w:pPr>
        <w:ind w:firstLine="960" w:firstLineChars="300"/>
        <w:rPr>
          <w:rFonts w:ascii="仿宋_GB2312" w:hAnsi="仿宋_GB2312" w:eastAsia="仿宋_GB2312" w:cs="仿宋_GB2312"/>
          <w:sz w:val="32"/>
          <w:szCs w:val="32"/>
        </w:rPr>
      </w:pPr>
      <w:r>
        <w:rPr>
          <w:rFonts w:hint="eastAsia" w:ascii="仿宋_GB2312" w:hAnsi="仿宋_GB2312" w:eastAsia="仿宋_GB2312" w:cs="仿宋_GB2312"/>
          <w:color w:val="FF0000"/>
          <w:sz w:val="32"/>
          <w:szCs w:val="32"/>
        </w:rPr>
        <w:t>白云区人民政府网</w:t>
      </w:r>
      <w:r>
        <w:rPr>
          <w:rFonts w:hint="eastAsia" w:ascii="仿宋_GB2312" w:hAnsi="仿宋_GB2312" w:eastAsia="仿宋_GB2312" w:cs="仿宋_GB2312"/>
          <w:sz w:val="32"/>
          <w:szCs w:val="32"/>
        </w:rPr>
        <w:t>http://www.by.gov.cn/</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二、小学招生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FF0000"/>
          <w:sz w:val="32"/>
          <w:szCs w:val="32"/>
        </w:rPr>
        <w:t>2019</w:t>
      </w:r>
      <w:r>
        <w:rPr>
          <w:rFonts w:hint="eastAsia" w:ascii="仿宋_GB2312" w:hAnsi="仿宋_GB2312" w:eastAsia="仿宋_GB2312" w:cs="仿宋_GB2312"/>
          <w:sz w:val="32"/>
          <w:szCs w:val="32"/>
        </w:rPr>
        <w:t>年，全市公、民办小学招生统一实行网上报名。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适龄儿童：年满6周岁的适龄儿童，指</w:t>
      </w:r>
      <w:r>
        <w:rPr>
          <w:rFonts w:hint="eastAsia" w:ascii="仿宋_GB2312" w:hAnsi="仿宋_GB2312" w:eastAsia="仿宋_GB2312" w:cs="仿宋_GB2312"/>
          <w:color w:val="FF0000"/>
          <w:sz w:val="32"/>
          <w:szCs w:val="32"/>
        </w:rPr>
        <w:t>2013</w:t>
      </w:r>
      <w:r>
        <w:rPr>
          <w:rFonts w:hint="eastAsia" w:ascii="仿宋_GB2312" w:hAnsi="仿宋_GB2312" w:eastAsia="仿宋_GB2312" w:cs="仿宋_GB2312"/>
          <w:sz w:val="32"/>
          <w:szCs w:val="32"/>
        </w:rPr>
        <w:t>年8月31日（含8月31日）及之前出生的适龄儿童。</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（一）入学方式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1.广州户籍适龄儿童入学方式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“人户一致”地段生：</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具有本区户籍且“人户一致”地段生报读公办小学的适龄儿童，先登录“广州市小学报名系统”（网址：</w:t>
      </w:r>
      <w:r>
        <w:fldChar w:fldCharType="begin"/>
      </w:r>
      <w:r>
        <w:instrText xml:space="preserve"> HYPERLINK "http://zs.gzeducms.cn）进入公办小学网上登录报名，再根据网上预约时间到报名学校进行资料审核。" </w:instrText>
      </w:r>
      <w:r>
        <w:fldChar w:fldCharType="separate"/>
      </w:r>
      <w:r>
        <w:rPr>
          <w:rFonts w:hint="eastAsia" w:ascii="仿宋_GB2312" w:hAnsi="仿宋_GB2312" w:eastAsia="仿宋_GB2312" w:cs="仿宋_GB2312"/>
          <w:sz w:val="32"/>
          <w:szCs w:val="32"/>
        </w:rPr>
        <w:t>http://zs.gzeducms.cn）进入公办小学网上登录报名，再根据网上预约时间到</w:t>
      </w:r>
      <w:r>
        <w:rPr>
          <w:rFonts w:hint="eastAsia" w:ascii="仿宋_GB2312" w:hAnsi="仿宋_GB2312" w:eastAsia="仿宋_GB2312" w:cs="仿宋_GB2312"/>
          <w:color w:val="FF0000"/>
          <w:sz w:val="32"/>
          <w:szCs w:val="32"/>
        </w:rPr>
        <w:t>相应</w:t>
      </w:r>
      <w:r>
        <w:rPr>
          <w:rFonts w:hint="eastAsia" w:ascii="仿宋_GB2312" w:hAnsi="仿宋_GB2312" w:eastAsia="仿宋_GB2312" w:cs="仿宋_GB2312"/>
          <w:sz w:val="32"/>
          <w:szCs w:val="32"/>
        </w:rPr>
        <w:t>学校进行资料审核。</w:t>
      </w:r>
      <w:r>
        <w:rPr>
          <w:rFonts w:hint="eastAsia" w:ascii="仿宋_GB2312" w:hAnsi="仿宋_GB2312" w:eastAsia="仿宋_GB2312" w:cs="仿宋_GB2312"/>
          <w:sz w:val="32"/>
          <w:szCs w:val="32"/>
        </w:rPr>
        <w:fldChar w:fldCharType="end"/>
      </w:r>
    </w:p>
    <w:p>
      <w:pPr>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“人户不一致”统筹生：</w:t>
      </w:r>
    </w:p>
    <w:p>
      <w:pPr>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具有本市户籍，但其户籍</w:t>
      </w:r>
      <w:r>
        <w:rPr>
          <w:rFonts w:hint="eastAsia" w:ascii="仿宋_GB2312" w:hAnsi="黑体" w:eastAsia="仿宋_GB2312"/>
          <w:color w:val="333333"/>
          <w:spacing w:val="8"/>
          <w:sz w:val="32"/>
          <w:szCs w:val="32"/>
          <w:shd w:val="clear" w:color="auto" w:fill="FFFFFF"/>
        </w:rPr>
        <w:t>地址和其监护人居住地址不一致的</w:t>
      </w:r>
      <w:r>
        <w:rPr>
          <w:rFonts w:hint="eastAsia" w:ascii="仿宋_GB2312" w:hAnsi="仿宋_GB2312" w:eastAsia="仿宋_GB2312" w:cs="仿宋_GB2312"/>
          <w:sz w:val="32"/>
          <w:szCs w:val="32"/>
        </w:rPr>
        <w:t>适龄儿童，登录“广州市小学报名系统”（网址：</w:t>
      </w:r>
      <w:r>
        <w:fldChar w:fldCharType="begin"/>
      </w:r>
      <w:r>
        <w:instrText xml:space="preserve"> HYPERLINK "http://zs.gzeducms.cn）进入公办小学网上登录报名，再根据网上预约时间到报名学校进行资料审核。" </w:instrText>
      </w:r>
      <w:r>
        <w:fldChar w:fldCharType="separate"/>
      </w:r>
      <w:r>
        <w:rPr>
          <w:rFonts w:hint="eastAsia" w:ascii="仿宋_GB2312" w:hAnsi="仿宋_GB2312" w:eastAsia="仿宋_GB2312" w:cs="仿宋_GB2312"/>
          <w:sz w:val="32"/>
          <w:szCs w:val="32"/>
        </w:rPr>
        <w:t>http://zs.gzeducms.cn）进入公办小学网上登录报名，再根据</w:t>
      </w:r>
      <w:r>
        <w:rPr>
          <w:rFonts w:hint="eastAsia" w:ascii="仿宋_GB2312" w:hAnsi="仿宋_GB2312" w:eastAsia="仿宋_GB2312" w:cs="仿宋_GB2312"/>
          <w:color w:val="FF0000"/>
          <w:sz w:val="32"/>
          <w:szCs w:val="32"/>
        </w:rPr>
        <w:t>唯一实际居住地</w:t>
      </w:r>
      <w:r>
        <w:rPr>
          <w:rFonts w:hint="eastAsia" w:ascii="仿宋_GB2312" w:hAnsi="仿宋_GB2312" w:eastAsia="仿宋_GB2312" w:cs="仿宋_GB2312"/>
          <w:sz w:val="32"/>
          <w:szCs w:val="32"/>
        </w:rPr>
        <w:t>统筹安排学位，具体材料审核和学位统筹工作由实际居住地的对应的教育指导中心负责。</w:t>
      </w:r>
      <w:r>
        <w:rPr>
          <w:rFonts w:hint="eastAsia" w:ascii="仿宋_GB2312" w:hAnsi="仿宋_GB2312" w:eastAsia="仿宋_GB2312" w:cs="仿宋_GB2312"/>
          <w:sz w:val="32"/>
          <w:szCs w:val="32"/>
        </w:rPr>
        <w:fldChar w:fldCharType="end"/>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来穗人员随迁子女</w:t>
      </w:r>
      <w:r>
        <w:rPr>
          <w:rFonts w:hint="eastAsia" w:ascii="仿宋_GB2312" w:hAnsi="仿宋_GB2312" w:eastAsia="仿宋_GB2312" w:cs="仿宋_GB2312"/>
          <w:sz w:val="32"/>
          <w:szCs w:val="32"/>
        </w:rPr>
        <w:t>入学方式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为尽量满足在穗工作的</w:t>
      </w:r>
      <w:r>
        <w:rPr>
          <w:rFonts w:hint="eastAsia" w:ascii="仿宋_GB2312" w:hAnsi="仿宋_GB2312" w:eastAsia="仿宋_GB2312" w:cs="仿宋_GB2312"/>
          <w:sz w:val="32"/>
          <w:szCs w:val="32"/>
          <w:lang w:eastAsia="zh-CN"/>
        </w:rPr>
        <w:t>来穗</w:t>
      </w:r>
      <w:r>
        <w:rPr>
          <w:rFonts w:hint="eastAsia" w:ascii="仿宋_GB2312" w:hAnsi="仿宋_GB2312" w:eastAsia="仿宋_GB2312" w:cs="仿宋_GB2312"/>
          <w:sz w:val="32"/>
          <w:szCs w:val="32"/>
        </w:rPr>
        <w:t>员随迁子女接受义务教育的需求，结合广州市为做好在穗就业、创业、生活等</w:t>
      </w:r>
      <w:r>
        <w:rPr>
          <w:rFonts w:hint="eastAsia" w:ascii="仿宋_GB2312" w:hAnsi="仿宋_GB2312" w:eastAsia="仿宋_GB2312" w:cs="仿宋_GB2312"/>
          <w:sz w:val="32"/>
          <w:szCs w:val="32"/>
          <w:lang w:eastAsia="zh-CN"/>
        </w:rPr>
        <w:t>来穗人员</w:t>
      </w:r>
      <w:r>
        <w:rPr>
          <w:rFonts w:hint="eastAsia" w:ascii="仿宋_GB2312" w:hAnsi="仿宋_GB2312" w:eastAsia="仿宋_GB2312" w:cs="仿宋_GB2312"/>
          <w:sz w:val="32"/>
          <w:szCs w:val="32"/>
        </w:rPr>
        <w:t>随迁子女接受义务教育推出的相关入学政策，</w:t>
      </w:r>
      <w:r>
        <w:rPr>
          <w:rFonts w:hint="eastAsia" w:ascii="仿宋_GB2312" w:hAnsi="仿宋_GB2312" w:eastAsia="仿宋_GB2312" w:cs="仿宋_GB2312"/>
          <w:sz w:val="32"/>
          <w:szCs w:val="32"/>
          <w:lang w:eastAsia="zh-CN"/>
        </w:rPr>
        <w:t>来穗人员随迁子女</w:t>
      </w:r>
      <w:r>
        <w:rPr>
          <w:rFonts w:hint="eastAsia" w:ascii="仿宋_GB2312" w:hAnsi="仿宋_GB2312" w:eastAsia="仿宋_GB2312" w:cs="仿宋_GB2312"/>
          <w:sz w:val="32"/>
          <w:szCs w:val="32"/>
        </w:rPr>
        <w:t>在白云区</w:t>
      </w:r>
      <w:r>
        <w:rPr>
          <w:rFonts w:hint="eastAsia" w:ascii="仿宋_GB2312" w:hAnsi="仿宋_GB2312" w:eastAsia="仿宋_GB2312" w:cs="仿宋_GB2312"/>
          <w:sz w:val="32"/>
          <w:szCs w:val="32"/>
          <w:lang w:eastAsia="zh-CN"/>
        </w:rPr>
        <w:t>入读小学</w:t>
      </w:r>
      <w:r>
        <w:rPr>
          <w:rFonts w:hint="eastAsia" w:ascii="仿宋_GB2312" w:hAnsi="仿宋_GB2312" w:eastAsia="仿宋_GB2312" w:cs="仿宋_GB2312"/>
          <w:sz w:val="32"/>
          <w:szCs w:val="32"/>
        </w:rPr>
        <w:t>有</w:t>
      </w:r>
      <w:r>
        <w:rPr>
          <w:rFonts w:hint="eastAsia" w:ascii="仿宋_GB2312" w:hAnsi="仿宋_GB2312" w:eastAsia="仿宋_GB2312" w:cs="仿宋_GB2312"/>
          <w:sz w:val="32"/>
          <w:szCs w:val="32"/>
          <w:lang w:eastAsia="zh-CN"/>
        </w:rPr>
        <w:t>几</w:t>
      </w:r>
      <w:r>
        <w:rPr>
          <w:rFonts w:hint="eastAsia" w:ascii="仿宋_GB2312" w:hAnsi="仿宋_GB2312" w:eastAsia="仿宋_GB2312" w:cs="仿宋_GB2312"/>
          <w:sz w:val="32"/>
          <w:szCs w:val="32"/>
        </w:rPr>
        <w:t>种途径</w:t>
      </w:r>
      <w:r>
        <w:rPr>
          <w:rFonts w:hint="eastAsia" w:ascii="仿宋_GB2312" w:hAnsi="仿宋_GB2312" w:eastAsia="仿宋_GB2312" w:cs="仿宋_GB2312"/>
          <w:sz w:val="32"/>
          <w:szCs w:val="32"/>
          <w:lang w:val="en-US" w:eastAsia="zh-CN"/>
        </w:rPr>
        <w:t>,详见白云区2019年来穗人员随迁子女义务教育阶段入学指引。</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（二）网上报名时间和审核资料时间</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1.公办小学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网上报名时间：</w:t>
      </w:r>
    </w:p>
    <w:p>
      <w:pPr>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5月5日-5月10日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现场审核资料时间：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FF0000"/>
          <w:sz w:val="32"/>
          <w:szCs w:val="32"/>
        </w:rPr>
        <w:t>5月18日-5月20日</w:t>
      </w:r>
      <w:r>
        <w:rPr>
          <w:rFonts w:hint="eastAsia" w:ascii="仿宋_GB2312" w:hAnsi="仿宋_GB2312" w:eastAsia="仿宋_GB2312" w:cs="仿宋_GB2312"/>
          <w:sz w:val="32"/>
          <w:szCs w:val="32"/>
        </w:rPr>
        <w:t>（星期六、日、一）</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适龄儿童的法定监护人按照网上预约时间段到学校进行资料审核，各小学的招生服务地段在白云区</w:t>
      </w:r>
      <w:r>
        <w:rPr>
          <w:rFonts w:hint="eastAsia" w:ascii="仿宋_GB2312" w:hAnsi="仿宋_GB2312" w:eastAsia="仿宋_GB2312" w:cs="仿宋_GB2312"/>
          <w:sz w:val="32"/>
          <w:szCs w:val="32"/>
          <w:lang w:eastAsia="zh-CN"/>
        </w:rPr>
        <w:t>人民政府</w:t>
      </w:r>
      <w:r>
        <w:rPr>
          <w:rFonts w:hint="eastAsia" w:ascii="仿宋_GB2312" w:hAnsi="仿宋_GB2312" w:eastAsia="仿宋_GB2312" w:cs="仿宋_GB2312"/>
          <w:sz w:val="32"/>
          <w:szCs w:val="32"/>
        </w:rPr>
        <w:t>网公布。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2.民办小学</w:t>
      </w:r>
    </w:p>
    <w:p>
      <w:pPr>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网上报名时间：</w:t>
      </w:r>
      <w:r>
        <w:rPr>
          <w:rFonts w:hint="eastAsia" w:ascii="仿宋_GB2312" w:hAnsi="仿宋_GB2312" w:eastAsia="仿宋_GB2312" w:cs="仿宋_GB2312"/>
          <w:color w:val="FF0000"/>
          <w:sz w:val="32"/>
          <w:szCs w:val="32"/>
        </w:rPr>
        <w:t>5月16日-5月20日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资料审核时间请留意各民办学校的告示。</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）入学注意事项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1.在报名前请务必了解清楚自己居住地段所属的社区居委等。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2.没有按时办理报名登记手续的，统一在</w:t>
      </w:r>
      <w:r>
        <w:rPr>
          <w:rFonts w:hint="eastAsia" w:ascii="仿宋_GB2312" w:hAnsi="仿宋_GB2312" w:eastAsia="仿宋_GB2312" w:cs="仿宋_GB2312"/>
          <w:color w:val="FF0000"/>
          <w:sz w:val="32"/>
          <w:szCs w:val="32"/>
        </w:rPr>
        <w:t>8月27-28日</w:t>
      </w:r>
      <w:r>
        <w:rPr>
          <w:rFonts w:hint="eastAsia" w:ascii="仿宋_GB2312" w:hAnsi="仿宋_GB2312" w:eastAsia="仿宋_GB2312" w:cs="仿宋_GB2312"/>
          <w:sz w:val="32"/>
          <w:szCs w:val="32"/>
        </w:rPr>
        <w:t>按规定递交补报名申请，完成网上报名及现场资料审核，补报名登记的适龄儿童由学校报所属教育指导中心统筹安排学位。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3.小孩报名时暂时还未办理身份证的，可用居民户口薄小孩的证件号码进行网上公办小学的报名。届时至学校递交资料，如未有身份证，请及时到户籍派出所申请办理，可先递交身份证办理回执，留后再补。</w:t>
      </w:r>
    </w:p>
    <w:p>
      <w:pPr>
        <w:rPr>
          <w:rFonts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）延缓入学办理</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户籍适龄儿童因身体状况需要延缓入学的，由其父母或其他法定监护人向学校提出书面申请，附上区级以上医院证明，交各教育指导中心加具审核意见，并报区教育局主管部门审核批准，延缓入学期满，应即入学。</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）白云区户籍的特殊儿童接受义务教育</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1.经康复训练已可以回归主流的轻度智力残疾儿童、肢体残疾儿童、自闭症儿童等，可以到所属地段小学申请随班就读。</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2.有自理和学习能力的中、重度特殊儿童，可到特殊教育学校--云翔学校申请学位。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地址：白云区太和镇龙归龙兴西路77号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咨询电话：86043480 、86040373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3.失明、重度弱视的残疾儿童可到广州市启明学校申请学位。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4.聋哑儿童可到广州市启聪学校申请学位。</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5.脑瘫儿童可到广州康复实验学校申请学位。</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6.自闭症儿童可到广州市康纳学校申请学位。</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三、初中招生</w:t>
      </w:r>
    </w:p>
    <w:p>
      <w:pPr>
        <w:ind w:firstLine="643" w:firstLineChars="200"/>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val="zh-CN"/>
        </w:rPr>
        <w:t>跨区返穗审核时间、地点</w:t>
      </w:r>
    </w:p>
    <w:p>
      <w:pPr>
        <w:rPr>
          <w:rFonts w:ascii="仿宋_GB2312" w:hAnsi="仿宋_GB2312" w:eastAsia="仿宋_GB2312" w:cs="仿宋_GB2312"/>
          <w:kern w:val="0"/>
          <w:sz w:val="32"/>
          <w:szCs w:val="32"/>
        </w:rPr>
      </w:pP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color w:val="FF0000"/>
          <w:kern w:val="0"/>
          <w:sz w:val="32"/>
          <w:szCs w:val="32"/>
        </w:rPr>
        <w:t>2019年5月5日</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广州市</w:t>
      </w:r>
      <w:r>
        <w:rPr>
          <w:rFonts w:hint="eastAsia" w:ascii="仿宋_GB2312" w:hAnsi="仿宋_GB2312" w:eastAsia="仿宋_GB2312" w:cs="仿宋_GB2312"/>
          <w:kern w:val="0"/>
          <w:sz w:val="32"/>
          <w:szCs w:val="32"/>
        </w:rPr>
        <w:t>白云区教育局</w:t>
      </w:r>
      <w:r>
        <w:rPr>
          <w:rFonts w:hint="eastAsia" w:ascii="仿宋_GB2312" w:hAnsi="仿宋_GB2312" w:eastAsia="仿宋_GB2312" w:cs="仿宋_GB2312"/>
          <w:kern w:val="0"/>
          <w:sz w:val="32"/>
          <w:szCs w:val="32"/>
          <w:lang w:eastAsia="zh-CN"/>
        </w:rPr>
        <w:t>（广州市白云大道南</w:t>
      </w:r>
      <w:r>
        <w:rPr>
          <w:rFonts w:hint="eastAsia" w:ascii="仿宋_GB2312" w:hAnsi="仿宋_GB2312" w:eastAsia="仿宋_GB2312" w:cs="仿宋_GB2312"/>
          <w:kern w:val="0"/>
          <w:sz w:val="32"/>
          <w:szCs w:val="32"/>
          <w:lang w:val="en-US" w:eastAsia="zh-CN"/>
        </w:rPr>
        <w:t>383号</w:t>
      </w:r>
      <w:r>
        <w:rPr>
          <w:rFonts w:hint="eastAsia" w:ascii="仿宋_GB2312" w:hAnsi="仿宋_GB2312" w:eastAsia="仿宋_GB2312" w:cs="仿宋_GB2312"/>
          <w:kern w:val="0"/>
          <w:sz w:val="32"/>
          <w:szCs w:val="32"/>
          <w:lang w:eastAsia="zh-CN"/>
        </w:rPr>
        <w:t>）</w:t>
      </w:r>
    </w:p>
    <w:p>
      <w:pPr>
        <w:numPr>
          <w:ilvl w:val="0"/>
          <w:numId w:val="1"/>
        </w:num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公民办初中招生录取</w:t>
      </w:r>
    </w:p>
    <w:p>
      <w:pPr>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kern w:val="0"/>
          <w:sz w:val="32"/>
          <w:szCs w:val="32"/>
        </w:rPr>
        <w:t xml:space="preserve"> 1</w:t>
      </w:r>
      <w:r>
        <w:rPr>
          <w:rFonts w:hint="eastAsia" w:ascii="仿宋_GB2312" w:hAnsi="仿宋_GB2312" w:eastAsia="仿宋_GB2312" w:cs="仿宋_GB2312"/>
          <w:color w:val="FF0000"/>
          <w:kern w:val="0"/>
          <w:sz w:val="32"/>
          <w:szCs w:val="32"/>
        </w:rPr>
        <w:t>.6月29日</w:t>
      </w:r>
      <w:r>
        <w:rPr>
          <w:rFonts w:hint="eastAsia" w:ascii="仿宋_GB2312" w:hAnsi="仿宋_GB2312" w:eastAsia="仿宋_GB2312" w:cs="仿宋_GB2312"/>
          <w:kern w:val="0"/>
          <w:sz w:val="32"/>
          <w:szCs w:val="32"/>
        </w:rPr>
        <w:t>，市属公办外国语学校初中招生录取。</w:t>
      </w:r>
    </w:p>
    <w:p>
      <w:pPr>
        <w:ind w:firstLine="960" w:firstLineChars="3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FF0000"/>
          <w:kern w:val="0"/>
          <w:sz w:val="32"/>
          <w:szCs w:val="32"/>
        </w:rPr>
        <w:t>7月3日</w:t>
      </w:r>
      <w:r>
        <w:rPr>
          <w:rFonts w:hint="eastAsia" w:ascii="仿宋_GB2312" w:hAnsi="仿宋_GB2312" w:eastAsia="仿宋_GB2312" w:cs="仿宋_GB2312"/>
          <w:kern w:val="0"/>
          <w:sz w:val="32"/>
          <w:szCs w:val="32"/>
        </w:rPr>
        <w:t>，公办初中招生。</w:t>
      </w:r>
    </w:p>
    <w:p>
      <w:pPr>
        <w:ind w:firstLine="960" w:firstLineChars="3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FF0000"/>
          <w:kern w:val="0"/>
          <w:sz w:val="32"/>
          <w:szCs w:val="32"/>
        </w:rPr>
        <w:t>7月5-6日</w:t>
      </w:r>
      <w:r>
        <w:rPr>
          <w:rFonts w:hint="eastAsia" w:ascii="仿宋_GB2312" w:hAnsi="仿宋_GB2312" w:eastAsia="仿宋_GB2312" w:cs="仿宋_GB2312"/>
          <w:kern w:val="0"/>
          <w:sz w:val="32"/>
          <w:szCs w:val="32"/>
        </w:rPr>
        <w:t>，民办初中网上报名。</w:t>
      </w:r>
    </w:p>
    <w:p>
      <w:pPr>
        <w:ind w:firstLine="960" w:firstLineChars="3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FF0000"/>
          <w:kern w:val="0"/>
          <w:sz w:val="32"/>
          <w:szCs w:val="32"/>
        </w:rPr>
        <w:t>7月7日</w:t>
      </w:r>
      <w:r>
        <w:rPr>
          <w:rFonts w:hint="eastAsia" w:ascii="仿宋_GB2312" w:hAnsi="仿宋_GB2312" w:eastAsia="仿宋_GB2312" w:cs="仿宋_GB2312"/>
          <w:kern w:val="0"/>
          <w:sz w:val="32"/>
          <w:szCs w:val="32"/>
        </w:rPr>
        <w:t>，民办初中招生，</w:t>
      </w:r>
      <w:r>
        <w:rPr>
          <w:rFonts w:hint="eastAsia" w:ascii="仿宋_GB2312" w:hAnsi="仿宋_GB2312" w:eastAsia="仿宋_GB2312" w:cs="仿宋_GB2312"/>
          <w:color w:val="FF0000"/>
          <w:kern w:val="0"/>
          <w:sz w:val="32"/>
          <w:szCs w:val="32"/>
        </w:rPr>
        <w:t>7月14日</w:t>
      </w:r>
      <w:r>
        <w:rPr>
          <w:rFonts w:hint="eastAsia" w:ascii="仿宋_GB2312" w:hAnsi="仿宋_GB2312" w:eastAsia="仿宋_GB2312" w:cs="仿宋_GB2312"/>
          <w:kern w:val="0"/>
          <w:sz w:val="32"/>
          <w:szCs w:val="32"/>
        </w:rPr>
        <w:t>前完成。</w:t>
      </w:r>
    </w:p>
    <w:p>
      <w:pPr>
        <w:ind w:firstLine="960" w:firstLineChars="300"/>
        <w:rPr>
          <w:rFonts w:ascii="仿宋_GB2312" w:hAnsi="仿宋_GB2312" w:eastAsia="仿宋_GB2312" w:cs="仿宋_GB2312"/>
          <w:color w:val="FF0000"/>
          <w:kern w:val="0"/>
          <w:sz w:val="32"/>
          <w:szCs w:val="32"/>
        </w:rPr>
      </w:pPr>
      <w:r>
        <w:rPr>
          <w:rFonts w:hint="eastAsia" w:ascii="仿宋_GB2312" w:hAnsi="仿宋_GB2312" w:eastAsia="仿宋_GB2312" w:cs="仿宋_GB2312"/>
          <w:color w:val="FF0000"/>
          <w:kern w:val="0"/>
          <w:sz w:val="32"/>
          <w:szCs w:val="32"/>
          <w:lang w:val="en-US" w:eastAsia="zh-CN"/>
        </w:rPr>
        <w:t>5</w:t>
      </w:r>
      <w:r>
        <w:rPr>
          <w:rFonts w:hint="eastAsia" w:ascii="仿宋_GB2312" w:hAnsi="仿宋_GB2312" w:eastAsia="仿宋_GB2312" w:cs="仿宋_GB2312"/>
          <w:color w:val="FF0000"/>
          <w:kern w:val="0"/>
          <w:sz w:val="32"/>
          <w:szCs w:val="32"/>
        </w:rPr>
        <w:t>.7月15日至17日，民办初中第一次补录。</w:t>
      </w:r>
    </w:p>
    <w:p>
      <w:pPr>
        <w:ind w:firstLine="960" w:firstLineChars="300"/>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color w:val="FF0000"/>
          <w:kern w:val="0"/>
          <w:sz w:val="32"/>
          <w:szCs w:val="32"/>
          <w:lang w:val="en-US" w:eastAsia="zh-CN"/>
        </w:rPr>
        <w:t>6</w:t>
      </w:r>
      <w:r>
        <w:rPr>
          <w:rFonts w:hint="eastAsia" w:ascii="仿宋_GB2312" w:hAnsi="仿宋_GB2312" w:eastAsia="仿宋_GB2312" w:cs="仿宋_GB2312"/>
          <w:color w:val="FF0000"/>
          <w:kern w:val="0"/>
          <w:sz w:val="32"/>
          <w:szCs w:val="32"/>
        </w:rPr>
        <w:t>.8月26日至27日，民办初中第二次补录。</w:t>
      </w:r>
      <w:bookmarkStart w:id="0" w:name="_GoBack"/>
      <w:bookmarkEnd w:id="0"/>
    </w:p>
    <w:p>
      <w:pPr>
        <w:numPr>
          <w:ilvl w:val="0"/>
          <w:numId w:val="1"/>
        </w:num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来穗人员随迁子女入学方式</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为尽量满足在穗工作的</w:t>
      </w:r>
      <w:r>
        <w:rPr>
          <w:rFonts w:hint="eastAsia" w:ascii="仿宋_GB2312" w:hAnsi="仿宋_GB2312" w:eastAsia="仿宋_GB2312" w:cs="仿宋_GB2312"/>
          <w:sz w:val="32"/>
          <w:szCs w:val="32"/>
          <w:lang w:eastAsia="zh-CN"/>
        </w:rPr>
        <w:t>来穗</w:t>
      </w:r>
      <w:r>
        <w:rPr>
          <w:rFonts w:hint="eastAsia" w:ascii="仿宋_GB2312" w:hAnsi="仿宋_GB2312" w:eastAsia="仿宋_GB2312" w:cs="仿宋_GB2312"/>
          <w:sz w:val="32"/>
          <w:szCs w:val="32"/>
        </w:rPr>
        <w:t>人员随迁子女接受义务教育的需求，结合广州市为做好在穗就业、创业、生活等</w:t>
      </w:r>
      <w:r>
        <w:rPr>
          <w:rFonts w:hint="eastAsia" w:ascii="仿宋_GB2312" w:hAnsi="仿宋_GB2312" w:eastAsia="仿宋_GB2312" w:cs="仿宋_GB2312"/>
          <w:sz w:val="32"/>
          <w:szCs w:val="32"/>
          <w:lang w:eastAsia="zh-CN"/>
        </w:rPr>
        <w:t>来穗人员</w:t>
      </w:r>
      <w:r>
        <w:rPr>
          <w:rFonts w:hint="eastAsia" w:ascii="仿宋_GB2312" w:hAnsi="仿宋_GB2312" w:eastAsia="仿宋_GB2312" w:cs="仿宋_GB2312"/>
          <w:sz w:val="32"/>
          <w:szCs w:val="32"/>
        </w:rPr>
        <w:t>随迁子女接受义务教育推出的相关入学政策，</w:t>
      </w:r>
      <w:r>
        <w:rPr>
          <w:rFonts w:hint="eastAsia" w:ascii="仿宋_GB2312" w:hAnsi="仿宋_GB2312" w:eastAsia="仿宋_GB2312" w:cs="仿宋_GB2312"/>
          <w:sz w:val="32"/>
          <w:szCs w:val="32"/>
          <w:lang w:eastAsia="zh-CN"/>
        </w:rPr>
        <w:t>来穗人员随迁子女</w:t>
      </w:r>
      <w:r>
        <w:rPr>
          <w:rFonts w:hint="eastAsia" w:ascii="仿宋_GB2312" w:hAnsi="仿宋_GB2312" w:eastAsia="仿宋_GB2312" w:cs="仿宋_GB2312"/>
          <w:sz w:val="32"/>
          <w:szCs w:val="32"/>
        </w:rPr>
        <w:t>在白云区</w:t>
      </w:r>
      <w:r>
        <w:rPr>
          <w:rFonts w:hint="eastAsia" w:ascii="仿宋_GB2312" w:hAnsi="仿宋_GB2312" w:eastAsia="仿宋_GB2312" w:cs="仿宋_GB2312"/>
          <w:sz w:val="32"/>
          <w:szCs w:val="32"/>
          <w:lang w:eastAsia="zh-CN"/>
        </w:rPr>
        <w:t>入读初中</w:t>
      </w:r>
      <w:r>
        <w:rPr>
          <w:rFonts w:hint="eastAsia" w:ascii="仿宋_GB2312" w:hAnsi="仿宋_GB2312" w:eastAsia="仿宋_GB2312" w:cs="仿宋_GB2312"/>
          <w:sz w:val="32"/>
          <w:szCs w:val="32"/>
        </w:rPr>
        <w:t>有</w:t>
      </w:r>
      <w:r>
        <w:rPr>
          <w:rFonts w:hint="eastAsia" w:ascii="仿宋_GB2312" w:hAnsi="仿宋_GB2312" w:eastAsia="仿宋_GB2312" w:cs="仿宋_GB2312"/>
          <w:sz w:val="32"/>
          <w:szCs w:val="32"/>
          <w:lang w:eastAsia="zh-CN"/>
        </w:rPr>
        <w:t>几</w:t>
      </w:r>
      <w:r>
        <w:rPr>
          <w:rFonts w:hint="eastAsia" w:ascii="仿宋_GB2312" w:hAnsi="仿宋_GB2312" w:eastAsia="仿宋_GB2312" w:cs="仿宋_GB2312"/>
          <w:sz w:val="32"/>
          <w:szCs w:val="32"/>
        </w:rPr>
        <w:t>种途径</w:t>
      </w:r>
      <w:r>
        <w:rPr>
          <w:rFonts w:hint="eastAsia" w:ascii="仿宋_GB2312" w:hAnsi="仿宋_GB2312" w:eastAsia="仿宋_GB2312" w:cs="仿宋_GB2312"/>
          <w:sz w:val="32"/>
          <w:szCs w:val="32"/>
          <w:lang w:val="en-US" w:eastAsia="zh-CN"/>
        </w:rPr>
        <w:t>,详见白云区2019年来穗人员随迁子女义务教育阶段入学指引。</w:t>
      </w:r>
    </w:p>
    <w:p>
      <w:pPr>
        <w:numPr>
          <w:ilvl w:val="0"/>
          <w:numId w:val="0"/>
        </w:numPr>
        <w:rPr>
          <w:rFonts w:hint="eastAsia" w:ascii="仿宋_GB2312" w:hAnsi="仿宋_GB2312" w:eastAsia="仿宋_GB2312" w:cs="仿宋_GB2312"/>
          <w:b/>
          <w:bCs/>
          <w:sz w:val="32"/>
          <w:szCs w:val="32"/>
          <w:lang w:val="en-US" w:eastAsia="zh-CN"/>
        </w:rPr>
      </w:pPr>
    </w:p>
    <w:p>
      <w:pPr>
        <w:ind w:firstLine="640" w:firstLineChars="200"/>
        <w:rPr>
          <w:rFonts w:ascii="仿宋_GB2312" w:hAnsi="仿宋_GB2312" w:eastAsia="仿宋_GB2312" w:cs="仿宋_GB2312"/>
          <w:color w:val="FF0000"/>
          <w:kern w:val="0"/>
          <w:sz w:val="32"/>
          <w:szCs w:val="32"/>
        </w:rPr>
      </w:pPr>
      <w:r>
        <w:rPr>
          <w:rFonts w:hint="eastAsia" w:ascii="仿宋_GB2312" w:hAnsi="仿宋_GB2312" w:eastAsia="仿宋_GB2312" w:cs="仿宋_GB2312"/>
          <w:color w:val="FF0000"/>
          <w:kern w:val="0"/>
          <w:sz w:val="32"/>
          <w:szCs w:val="32"/>
        </w:rPr>
        <w:t xml:space="preserve">   </w:t>
      </w:r>
    </w:p>
    <w:p>
      <w:pPr>
        <w:ind w:firstLine="643" w:firstLineChars="200"/>
        <w:rPr>
          <w:rFonts w:ascii="仿宋_GB2312" w:hAnsi="仿宋_GB2312" w:eastAsia="仿宋_GB2312" w:cs="仿宋_GB2312"/>
          <w:b/>
          <w:bCs/>
          <w:sz w:val="32"/>
          <w:szCs w:val="32"/>
        </w:rPr>
      </w:pPr>
    </w:p>
    <w:p>
      <w:pPr>
        <w:ind w:firstLine="643" w:firstLineChars="200"/>
        <w:rPr>
          <w:rFonts w:ascii="仿宋_GB2312" w:hAnsi="仿宋_GB2312" w:eastAsia="仿宋_GB2312" w:cs="仿宋_GB2312"/>
          <w:b/>
          <w:bCs/>
          <w:sz w:val="32"/>
          <w:szCs w:val="32"/>
          <w:lang w:val="zh-CN"/>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shd w:val="clear" w:color="auto" w:fill="FFFFFF"/>
        <w:tabs>
          <w:tab w:val="left" w:pos="1620"/>
        </w:tabs>
        <w:spacing w:before="100" w:beforeAutospacing="1" w:after="100" w:afterAutospacing="1" w:line="600" w:lineRule="exact"/>
        <w:ind w:right="80"/>
        <w:jc w:val="center"/>
        <w:rPr>
          <w:rFonts w:ascii="宋体" w:hAnsi="宋体"/>
          <w:b/>
          <w:bCs/>
          <w:color w:val="2F2F2F"/>
          <w:sz w:val="44"/>
          <w:szCs w:val="44"/>
        </w:rPr>
      </w:pPr>
      <w:r>
        <w:rPr>
          <w:rFonts w:ascii="宋体" w:hAnsi="宋体"/>
          <w:b/>
          <w:bCs/>
          <w:color w:val="2F2F2F"/>
          <w:sz w:val="44"/>
          <w:szCs w:val="44"/>
        </w:rPr>
        <w:t>附</w:t>
      </w:r>
      <w:r>
        <w:rPr>
          <w:rFonts w:hint="eastAsia" w:ascii="宋体" w:hAnsi="宋体"/>
          <w:b/>
          <w:bCs/>
          <w:color w:val="2F2F2F"/>
          <w:sz w:val="44"/>
          <w:szCs w:val="44"/>
        </w:rPr>
        <w:t xml:space="preserve">件1  </w:t>
      </w:r>
      <w:r>
        <w:rPr>
          <w:rFonts w:ascii="宋体" w:hAnsi="宋体"/>
          <w:b/>
          <w:bCs/>
          <w:color w:val="2F2F2F"/>
          <w:sz w:val="44"/>
          <w:szCs w:val="44"/>
        </w:rPr>
        <w:t>广州市义务教育阶段政策性照顾</w:t>
      </w:r>
      <w:r>
        <w:rPr>
          <w:rFonts w:hint="eastAsia" w:ascii="宋体" w:hAnsi="宋体"/>
          <w:b/>
          <w:bCs/>
          <w:color w:val="2F2F2F"/>
          <w:sz w:val="44"/>
          <w:szCs w:val="44"/>
        </w:rPr>
        <w:t>学</w:t>
      </w:r>
      <w:r>
        <w:rPr>
          <w:rFonts w:ascii="宋体" w:hAnsi="宋体"/>
          <w:b/>
          <w:bCs/>
          <w:color w:val="2F2F2F"/>
          <w:sz w:val="44"/>
          <w:szCs w:val="44"/>
        </w:rPr>
        <w:t>生分类一览表</w:t>
      </w:r>
    </w:p>
    <w:tbl>
      <w:tblPr>
        <w:tblStyle w:val="9"/>
        <w:tblW w:w="8712" w:type="dxa"/>
        <w:jc w:val="center"/>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711"/>
        <w:gridCol w:w="3367"/>
        <w:gridCol w:w="1129"/>
        <w:gridCol w:w="3505"/>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555" w:hRule="atLeast"/>
          <w:tblHeader/>
          <w:jc w:val="center"/>
        </w:trPr>
        <w:tc>
          <w:tcPr>
            <w:tcW w:w="71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600" w:lineRule="exact"/>
              <w:jc w:val="center"/>
              <w:rPr>
                <w:rFonts w:ascii="仿宋_GB2312" w:hAnsi="宋体" w:eastAsia="仿宋_GB2312" w:cs="宋体"/>
                <w:sz w:val="24"/>
              </w:rPr>
            </w:pPr>
            <w:r>
              <w:rPr>
                <w:rFonts w:hint="eastAsia" w:ascii="仿宋_GB2312" w:eastAsia="仿宋_GB2312"/>
              </w:rPr>
              <w:t>类别</w:t>
            </w:r>
          </w:p>
        </w:tc>
        <w:tc>
          <w:tcPr>
            <w:tcW w:w="336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600" w:lineRule="exact"/>
              <w:jc w:val="center"/>
              <w:rPr>
                <w:rFonts w:ascii="仿宋_GB2312" w:hAnsi="宋体" w:eastAsia="仿宋_GB2312" w:cs="宋体"/>
                <w:sz w:val="24"/>
              </w:rPr>
            </w:pPr>
            <w:r>
              <w:rPr>
                <w:rFonts w:hint="eastAsia" w:ascii="仿宋_GB2312" w:eastAsia="仿宋_GB2312"/>
              </w:rPr>
              <w:t>对象</w:t>
            </w:r>
          </w:p>
        </w:tc>
        <w:tc>
          <w:tcPr>
            <w:tcW w:w="4634"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600" w:lineRule="exact"/>
              <w:jc w:val="center"/>
              <w:rPr>
                <w:rFonts w:ascii="仿宋_GB2312" w:hAnsi="宋体" w:eastAsia="仿宋_GB2312" w:cs="宋体"/>
                <w:sz w:val="24"/>
              </w:rPr>
            </w:pPr>
            <w:r>
              <w:rPr>
                <w:rFonts w:hint="eastAsia" w:ascii="仿宋_GB2312" w:eastAsia="仿宋_GB2312"/>
              </w:rPr>
              <w:t>证明材料</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cantSplit/>
          <w:trHeight w:val="796" w:hRule="atLeast"/>
          <w:jc w:val="center"/>
        </w:trPr>
        <w:tc>
          <w:tcPr>
            <w:tcW w:w="71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600" w:lineRule="exact"/>
              <w:jc w:val="center"/>
              <w:rPr>
                <w:rFonts w:ascii="仿宋_GB2312" w:hAnsi="宋体" w:eastAsia="仿宋_GB2312" w:cs="宋体"/>
                <w:sz w:val="24"/>
              </w:rPr>
            </w:pPr>
            <w:r>
              <w:rPr>
                <w:rFonts w:hint="eastAsia" w:ascii="仿宋_GB2312" w:eastAsia="仿宋_GB2312"/>
              </w:rPr>
              <w:t>优抚群体类</w:t>
            </w:r>
          </w:p>
        </w:tc>
        <w:tc>
          <w:tcPr>
            <w:tcW w:w="336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 w:val="24"/>
              </w:rPr>
            </w:pPr>
            <w:r>
              <w:rPr>
                <w:rFonts w:hint="eastAsia" w:ascii="仿宋_GB2312" w:eastAsia="仿宋_GB2312"/>
              </w:rPr>
              <w:t>烈士、因公牺牲军人、病故军人及现役军人的适龄子女</w:t>
            </w:r>
          </w:p>
        </w:tc>
        <w:tc>
          <w:tcPr>
            <w:tcW w:w="1129"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 w:val="24"/>
              </w:rPr>
            </w:pPr>
            <w:r>
              <w:rPr>
                <w:rFonts w:hint="eastAsia" w:ascii="仿宋_GB2312" w:eastAsia="仿宋_GB2312"/>
              </w:rPr>
              <w:t>本人户口簿、监护人户口簿（直系亲属外的监护人还需提供委托监护</w:t>
            </w:r>
            <w:r>
              <w:rPr>
                <w:rFonts w:hint="eastAsia" w:ascii="仿宋_GB2312" w:eastAsia="仿宋_GB2312"/>
                <w:color w:val="FF0000"/>
              </w:rPr>
              <w:t>佐证材料，如公证书</w:t>
            </w:r>
            <w:r>
              <w:rPr>
                <w:rFonts w:hint="eastAsia" w:ascii="宋体" w:hAnsi="宋体" w:eastAsia="宋体" w:cs="宋体"/>
                <w:color w:val="FF0000"/>
              </w:rPr>
              <w:t>等</w:t>
            </w:r>
            <w:r>
              <w:rPr>
                <w:rFonts w:hint="eastAsia" w:ascii="仿宋_GB2312" w:eastAsia="仿宋_GB2312"/>
                <w:color w:val="FF0000"/>
              </w:rPr>
              <w:t>）</w:t>
            </w:r>
            <w:r>
              <w:rPr>
                <w:rFonts w:hint="eastAsia" w:ascii="仿宋_GB2312" w:eastAsia="仿宋_GB2312"/>
              </w:rPr>
              <w:t>、实际居住地</w:t>
            </w:r>
            <w:r>
              <w:rPr>
                <w:rFonts w:hint="eastAsia" w:ascii="仿宋_GB2312" w:hAnsi="宋体" w:eastAsia="仿宋_GB2312"/>
                <w:color w:val="FF0000"/>
                <w:szCs w:val="21"/>
              </w:rPr>
              <w:t>佐证材料（如房产证、租赁合同等）</w:t>
            </w:r>
          </w:p>
        </w:tc>
        <w:tc>
          <w:tcPr>
            <w:tcW w:w="350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40" w:lineRule="exact"/>
              <w:rPr>
                <w:rFonts w:ascii="仿宋_GB2312" w:hAnsi="宋体" w:eastAsia="仿宋_GB2312"/>
                <w:color w:val="FF0000"/>
                <w:szCs w:val="21"/>
              </w:rPr>
            </w:pPr>
            <w:r>
              <w:rPr>
                <w:rFonts w:hint="eastAsia" w:ascii="仿宋_GB2312" w:hAnsi="宋体" w:eastAsia="仿宋_GB2312"/>
                <w:color w:val="FF0000"/>
                <w:szCs w:val="21"/>
              </w:rPr>
              <w:t>县级及以上民政部门等部门发给遗属的《烈士证明书》、《军人因公牺牲证明书》或《军人病故证明书》等。现役军人的军人身份证件（如军官证、文职干部证或士兵证等）。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cantSplit/>
          <w:trHeight w:val="673" w:hRule="atLeast"/>
          <w:jc w:val="center"/>
        </w:trPr>
        <w:tc>
          <w:tcPr>
            <w:tcW w:w="711" w:type="dxa"/>
            <w:vMerge w:val="continue"/>
            <w:tcBorders>
              <w:top w:val="nil"/>
              <w:left w:val="single" w:color="auto" w:sz="8" w:space="0"/>
              <w:bottom w:val="single" w:color="auto" w:sz="8" w:space="0"/>
              <w:right w:val="single" w:color="auto" w:sz="8" w:space="0"/>
            </w:tcBorders>
            <w:vAlign w:val="center"/>
          </w:tcPr>
          <w:p>
            <w:pPr>
              <w:spacing w:line="600" w:lineRule="exact"/>
              <w:rPr>
                <w:rFonts w:ascii="仿宋_GB2312" w:hAnsi="宋体" w:eastAsia="仿宋_GB2312" w:cs="宋体"/>
                <w:sz w:val="24"/>
              </w:rPr>
            </w:pPr>
          </w:p>
        </w:tc>
        <w:tc>
          <w:tcPr>
            <w:tcW w:w="336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 w:val="24"/>
              </w:rPr>
            </w:pPr>
            <w:r>
              <w:rPr>
                <w:rFonts w:hint="eastAsia" w:ascii="仿宋_GB2312" w:eastAsia="仿宋_GB2312"/>
              </w:rPr>
              <w:t>合法领养或家庭寄养的适龄孤儿</w:t>
            </w:r>
          </w:p>
        </w:tc>
        <w:tc>
          <w:tcPr>
            <w:tcW w:w="1129" w:type="dxa"/>
            <w:vMerge w:val="continue"/>
            <w:tcBorders>
              <w:top w:val="nil"/>
              <w:left w:val="nil"/>
              <w:bottom w:val="single" w:color="auto" w:sz="8" w:space="0"/>
              <w:right w:val="single" w:color="auto" w:sz="8" w:space="0"/>
            </w:tcBorders>
            <w:vAlign w:val="center"/>
          </w:tcPr>
          <w:p>
            <w:pPr>
              <w:spacing w:line="320" w:lineRule="exact"/>
              <w:rPr>
                <w:rFonts w:ascii="仿宋_GB2312" w:hAnsi="宋体" w:eastAsia="仿宋_GB2312" w:cs="宋体"/>
                <w:sz w:val="24"/>
              </w:rPr>
            </w:pPr>
          </w:p>
        </w:tc>
        <w:tc>
          <w:tcPr>
            <w:tcW w:w="350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 w:val="24"/>
              </w:rPr>
            </w:pPr>
            <w:r>
              <w:rPr>
                <w:rFonts w:hint="eastAsia" w:ascii="仿宋_GB2312" w:eastAsia="仿宋_GB2312"/>
              </w:rPr>
              <w:t>民政部门发的助养证或家庭寄养协议书、助养人的户口簿</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cantSplit/>
          <w:trHeight w:val="475" w:hRule="atLeast"/>
          <w:jc w:val="center"/>
        </w:trPr>
        <w:tc>
          <w:tcPr>
            <w:tcW w:w="711" w:type="dxa"/>
            <w:vMerge w:val="continue"/>
            <w:tcBorders>
              <w:top w:val="nil"/>
              <w:left w:val="single" w:color="auto" w:sz="8" w:space="0"/>
              <w:bottom w:val="single" w:color="auto" w:sz="8" w:space="0"/>
              <w:right w:val="single" w:color="auto" w:sz="8" w:space="0"/>
            </w:tcBorders>
            <w:vAlign w:val="center"/>
          </w:tcPr>
          <w:p>
            <w:pPr>
              <w:spacing w:line="600" w:lineRule="exact"/>
              <w:rPr>
                <w:rFonts w:ascii="仿宋_GB2312" w:hAnsi="宋体" w:eastAsia="仿宋_GB2312" w:cs="宋体"/>
                <w:sz w:val="24"/>
              </w:rPr>
            </w:pPr>
          </w:p>
        </w:tc>
        <w:tc>
          <w:tcPr>
            <w:tcW w:w="336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 w:val="24"/>
              </w:rPr>
            </w:pPr>
            <w:r>
              <w:rPr>
                <w:rFonts w:hint="eastAsia" w:ascii="仿宋_GB2312" w:eastAsia="仿宋_GB2312"/>
              </w:rPr>
              <w:t>父母均长期患重病或失去监护子女能力的残疾人委托本市监护人照顾的适龄子女</w:t>
            </w:r>
          </w:p>
        </w:tc>
        <w:tc>
          <w:tcPr>
            <w:tcW w:w="1129" w:type="dxa"/>
            <w:vMerge w:val="continue"/>
            <w:tcBorders>
              <w:top w:val="nil"/>
              <w:left w:val="nil"/>
              <w:bottom w:val="single" w:color="auto" w:sz="8" w:space="0"/>
              <w:right w:val="single" w:color="auto" w:sz="8" w:space="0"/>
            </w:tcBorders>
            <w:vAlign w:val="center"/>
          </w:tcPr>
          <w:p>
            <w:pPr>
              <w:spacing w:line="320" w:lineRule="exact"/>
              <w:rPr>
                <w:rFonts w:ascii="仿宋_GB2312" w:hAnsi="宋体" w:eastAsia="仿宋_GB2312" w:cs="宋体"/>
                <w:sz w:val="24"/>
              </w:rPr>
            </w:pPr>
          </w:p>
        </w:tc>
        <w:tc>
          <w:tcPr>
            <w:tcW w:w="350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left"/>
              <w:rPr>
                <w:rFonts w:ascii="仿宋_GB2312" w:hAnsi="宋体" w:eastAsia="仿宋_GB2312" w:cs="宋体"/>
                <w:szCs w:val="21"/>
              </w:rPr>
            </w:pPr>
            <w:r>
              <w:rPr>
                <w:rFonts w:hint="eastAsia" w:ascii="仿宋_GB2312" w:hAnsi="宋体" w:eastAsia="仿宋_GB2312"/>
                <w:color w:val="FF0000"/>
                <w:szCs w:val="21"/>
              </w:rPr>
              <w:t>监护人的广州市户口簿、委托监护佐证材料（如公证书，能对因适龄儿童父母均长期患重病或因残疾失去监护能力需委托监护作出说明最好）、《残疾人证》、疾病诊断书、病历或出院小结等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cantSplit/>
          <w:trHeight w:val="491" w:hRule="atLeast"/>
          <w:jc w:val="center"/>
        </w:trPr>
        <w:tc>
          <w:tcPr>
            <w:tcW w:w="71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600" w:lineRule="exact"/>
              <w:jc w:val="center"/>
              <w:rPr>
                <w:rFonts w:ascii="仿宋_GB2312" w:hAnsi="宋体" w:eastAsia="仿宋_GB2312" w:cs="宋体"/>
                <w:sz w:val="24"/>
              </w:rPr>
            </w:pPr>
            <w:r>
              <w:rPr>
                <w:rFonts w:hint="eastAsia" w:ascii="仿宋_GB2312" w:eastAsia="仿宋_GB2312"/>
              </w:rPr>
              <w:t>特殊行业类</w:t>
            </w:r>
          </w:p>
        </w:tc>
        <w:tc>
          <w:tcPr>
            <w:tcW w:w="336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 w:val="24"/>
              </w:rPr>
            </w:pPr>
            <w:r>
              <w:rPr>
                <w:rFonts w:hint="eastAsia" w:ascii="仿宋_GB2312" w:eastAsia="仿宋_GB2312"/>
              </w:rPr>
              <w:t>父母均为从事地质勘探等长期野外工作，委托本市监护人照顾的适龄子女</w:t>
            </w:r>
          </w:p>
        </w:tc>
        <w:tc>
          <w:tcPr>
            <w:tcW w:w="1129" w:type="dxa"/>
            <w:vMerge w:val="continue"/>
            <w:tcBorders>
              <w:top w:val="nil"/>
              <w:left w:val="nil"/>
              <w:bottom w:val="single" w:color="auto" w:sz="8" w:space="0"/>
              <w:right w:val="single" w:color="auto" w:sz="8" w:space="0"/>
            </w:tcBorders>
            <w:vAlign w:val="center"/>
          </w:tcPr>
          <w:p>
            <w:pPr>
              <w:spacing w:line="320" w:lineRule="exact"/>
              <w:rPr>
                <w:rFonts w:ascii="仿宋_GB2312" w:hAnsi="宋体" w:eastAsia="仿宋_GB2312" w:cs="宋体"/>
                <w:sz w:val="24"/>
              </w:rPr>
            </w:pPr>
          </w:p>
        </w:tc>
        <w:tc>
          <w:tcPr>
            <w:tcW w:w="350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Cs w:val="21"/>
              </w:rPr>
            </w:pPr>
            <w:r>
              <w:rPr>
                <w:rFonts w:hint="eastAsia" w:ascii="仿宋_GB2312" w:hAnsi="宋体" w:eastAsia="仿宋_GB2312"/>
                <w:color w:val="FF0000"/>
                <w:szCs w:val="21"/>
              </w:rPr>
              <w:t>监护人的广州市户口簿、委托监护佐证材料（如公证书）、父母的</w:t>
            </w:r>
            <w:r>
              <w:rPr>
                <w:rFonts w:hint="eastAsia" w:ascii="仿宋_GB2312" w:hAnsi="宋体" w:eastAsia="仿宋_GB2312"/>
                <w:color w:val="000000" w:themeColor="text1"/>
                <w:szCs w:val="21"/>
              </w:rPr>
              <w:t>工作证件</w:t>
            </w:r>
            <w:r>
              <w:rPr>
                <w:rFonts w:hint="eastAsia" w:ascii="仿宋_GB2312" w:hAnsi="宋体" w:eastAsia="仿宋_GB2312"/>
                <w:color w:val="FF0000"/>
                <w:szCs w:val="21"/>
              </w:rPr>
              <w:t>或有效劳动合同等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cantSplit/>
          <w:trHeight w:val="619" w:hRule="atLeast"/>
          <w:jc w:val="center"/>
        </w:trPr>
        <w:tc>
          <w:tcPr>
            <w:tcW w:w="711" w:type="dxa"/>
            <w:vMerge w:val="continue"/>
            <w:tcBorders>
              <w:top w:val="nil"/>
              <w:left w:val="single" w:color="auto" w:sz="8" w:space="0"/>
              <w:bottom w:val="single" w:color="auto" w:sz="8" w:space="0"/>
              <w:right w:val="single" w:color="auto" w:sz="8" w:space="0"/>
            </w:tcBorders>
            <w:vAlign w:val="center"/>
          </w:tcPr>
          <w:p>
            <w:pPr>
              <w:spacing w:line="600" w:lineRule="exact"/>
              <w:rPr>
                <w:rFonts w:ascii="仿宋_GB2312" w:hAnsi="宋体" w:eastAsia="仿宋_GB2312" w:cs="宋体"/>
                <w:sz w:val="24"/>
              </w:rPr>
            </w:pPr>
          </w:p>
        </w:tc>
        <w:tc>
          <w:tcPr>
            <w:tcW w:w="336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 w:val="24"/>
              </w:rPr>
            </w:pPr>
            <w:r>
              <w:rPr>
                <w:rFonts w:hint="eastAsia" w:ascii="仿宋_GB2312" w:eastAsia="仿宋_GB2312"/>
              </w:rPr>
              <w:t>殡葬工人的适龄子女</w:t>
            </w:r>
          </w:p>
        </w:tc>
        <w:tc>
          <w:tcPr>
            <w:tcW w:w="1129" w:type="dxa"/>
            <w:vMerge w:val="continue"/>
            <w:tcBorders>
              <w:top w:val="nil"/>
              <w:left w:val="nil"/>
              <w:bottom w:val="single" w:color="auto" w:sz="8" w:space="0"/>
              <w:right w:val="single" w:color="auto" w:sz="8" w:space="0"/>
            </w:tcBorders>
            <w:vAlign w:val="center"/>
          </w:tcPr>
          <w:p>
            <w:pPr>
              <w:spacing w:line="320" w:lineRule="exact"/>
              <w:rPr>
                <w:rFonts w:ascii="仿宋_GB2312" w:hAnsi="宋体" w:eastAsia="仿宋_GB2312" w:cs="宋体"/>
                <w:sz w:val="24"/>
              </w:rPr>
            </w:pPr>
          </w:p>
        </w:tc>
        <w:tc>
          <w:tcPr>
            <w:tcW w:w="350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Cs w:val="21"/>
              </w:rPr>
            </w:pPr>
            <w:r>
              <w:rPr>
                <w:rFonts w:hint="eastAsia" w:ascii="仿宋_GB2312" w:hAnsi="宋体" w:eastAsia="仿宋_GB2312"/>
                <w:color w:val="000000" w:themeColor="text1"/>
                <w:szCs w:val="21"/>
              </w:rPr>
              <w:t>监护人的《广东省居住证》</w:t>
            </w:r>
            <w:r>
              <w:rPr>
                <w:rFonts w:hint="eastAsia" w:ascii="仿宋_GB2312" w:hAnsi="宋体" w:eastAsia="仿宋_GB2312"/>
                <w:color w:val="FF0000"/>
                <w:szCs w:val="21"/>
              </w:rPr>
              <w:t>、工作证件或</w:t>
            </w:r>
            <w:r>
              <w:rPr>
                <w:rFonts w:hint="eastAsia" w:ascii="仿宋_GB2312" w:hAnsi="宋体" w:eastAsia="仿宋_GB2312"/>
                <w:color w:val="000000" w:themeColor="text1"/>
                <w:szCs w:val="21"/>
              </w:rPr>
              <w:t>有效劳动合同</w:t>
            </w:r>
            <w:r>
              <w:rPr>
                <w:rFonts w:hint="eastAsia" w:ascii="仿宋_GB2312" w:hAnsi="宋体" w:eastAsia="仿宋_GB2312"/>
                <w:color w:val="FF0000"/>
                <w:szCs w:val="21"/>
              </w:rPr>
              <w:t>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cantSplit/>
          <w:trHeight w:val="160" w:hRule="atLeast"/>
          <w:jc w:val="center"/>
        </w:trPr>
        <w:tc>
          <w:tcPr>
            <w:tcW w:w="711" w:type="dxa"/>
            <w:vMerge w:val="continue"/>
            <w:tcBorders>
              <w:top w:val="nil"/>
              <w:left w:val="single" w:color="auto" w:sz="8" w:space="0"/>
              <w:bottom w:val="single" w:color="auto" w:sz="8" w:space="0"/>
              <w:right w:val="single" w:color="auto" w:sz="8" w:space="0"/>
            </w:tcBorders>
            <w:vAlign w:val="center"/>
          </w:tcPr>
          <w:p>
            <w:pPr>
              <w:spacing w:line="600" w:lineRule="exact"/>
              <w:rPr>
                <w:rFonts w:ascii="仿宋_GB2312" w:hAnsi="宋体" w:eastAsia="仿宋_GB2312" w:cs="宋体"/>
                <w:sz w:val="24"/>
              </w:rPr>
            </w:pPr>
          </w:p>
        </w:tc>
        <w:tc>
          <w:tcPr>
            <w:tcW w:w="336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 w:val="24"/>
              </w:rPr>
            </w:pPr>
            <w:r>
              <w:rPr>
                <w:rFonts w:hint="eastAsia" w:ascii="仿宋_GB2312" w:eastAsia="仿宋_GB2312"/>
              </w:rPr>
              <w:t>从事承担政府环卫作业工作服务连续两年及以上的环卫临时工适龄子女</w:t>
            </w:r>
          </w:p>
        </w:tc>
        <w:tc>
          <w:tcPr>
            <w:tcW w:w="1129" w:type="dxa"/>
            <w:vMerge w:val="continue"/>
            <w:tcBorders>
              <w:top w:val="nil"/>
              <w:left w:val="nil"/>
              <w:bottom w:val="single" w:color="auto" w:sz="8" w:space="0"/>
              <w:right w:val="single" w:color="auto" w:sz="8" w:space="0"/>
            </w:tcBorders>
            <w:vAlign w:val="center"/>
          </w:tcPr>
          <w:p>
            <w:pPr>
              <w:spacing w:line="320" w:lineRule="exact"/>
              <w:rPr>
                <w:rFonts w:ascii="仿宋_GB2312" w:hAnsi="宋体" w:eastAsia="仿宋_GB2312" w:cs="宋体"/>
                <w:sz w:val="24"/>
              </w:rPr>
            </w:pPr>
          </w:p>
        </w:tc>
        <w:tc>
          <w:tcPr>
            <w:tcW w:w="350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left"/>
              <w:rPr>
                <w:rFonts w:ascii="仿宋_GB2312" w:hAnsi="宋体" w:eastAsia="仿宋_GB2312" w:cs="宋体"/>
                <w:szCs w:val="21"/>
              </w:rPr>
            </w:pPr>
            <w:r>
              <w:rPr>
                <w:rFonts w:hint="eastAsia" w:ascii="仿宋_GB2312" w:hAnsi="宋体" w:eastAsia="仿宋_GB2312"/>
                <w:color w:val="FF0000"/>
                <w:szCs w:val="21"/>
              </w:rPr>
              <w:t>监护人的《广东省居住证》、工作证件或有效劳动合同（现有劳动合同如不足连续两年则需提供过往合同）等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cantSplit/>
          <w:trHeight w:val="435" w:hRule="atLeast"/>
          <w:jc w:val="center"/>
        </w:trPr>
        <w:tc>
          <w:tcPr>
            <w:tcW w:w="711" w:type="dxa"/>
            <w:vMerge w:val="continue"/>
            <w:tcBorders>
              <w:top w:val="nil"/>
              <w:left w:val="single" w:color="auto" w:sz="8" w:space="0"/>
              <w:bottom w:val="single" w:color="auto" w:sz="8" w:space="0"/>
              <w:right w:val="single" w:color="auto" w:sz="8" w:space="0"/>
            </w:tcBorders>
            <w:vAlign w:val="center"/>
          </w:tcPr>
          <w:p>
            <w:pPr>
              <w:spacing w:line="600" w:lineRule="exact"/>
              <w:rPr>
                <w:rFonts w:ascii="仿宋_GB2312" w:hAnsi="宋体" w:eastAsia="仿宋_GB2312" w:cs="宋体"/>
                <w:sz w:val="24"/>
              </w:rPr>
            </w:pPr>
          </w:p>
        </w:tc>
        <w:tc>
          <w:tcPr>
            <w:tcW w:w="336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 w:val="24"/>
              </w:rPr>
            </w:pPr>
            <w:r>
              <w:rPr>
                <w:rFonts w:hint="eastAsia" w:ascii="仿宋_GB2312" w:eastAsia="仿宋_GB2312"/>
              </w:rPr>
              <w:t>进藏干部职工子女</w:t>
            </w:r>
          </w:p>
        </w:tc>
        <w:tc>
          <w:tcPr>
            <w:tcW w:w="1129" w:type="dxa"/>
            <w:vMerge w:val="continue"/>
            <w:tcBorders>
              <w:top w:val="nil"/>
              <w:left w:val="nil"/>
              <w:bottom w:val="single" w:color="auto" w:sz="8" w:space="0"/>
              <w:right w:val="single" w:color="auto" w:sz="8" w:space="0"/>
            </w:tcBorders>
            <w:vAlign w:val="center"/>
          </w:tcPr>
          <w:p>
            <w:pPr>
              <w:spacing w:line="320" w:lineRule="exact"/>
              <w:rPr>
                <w:rFonts w:ascii="仿宋_GB2312" w:hAnsi="宋体" w:eastAsia="仿宋_GB2312" w:cs="宋体"/>
                <w:sz w:val="24"/>
              </w:rPr>
            </w:pPr>
          </w:p>
        </w:tc>
        <w:tc>
          <w:tcPr>
            <w:tcW w:w="350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Cs w:val="21"/>
              </w:rPr>
            </w:pPr>
            <w:r>
              <w:rPr>
                <w:rFonts w:hint="eastAsia" w:ascii="仿宋_GB2312" w:hAnsi="宋体" w:eastAsia="仿宋_GB2312"/>
                <w:color w:val="000000" w:themeColor="text1"/>
                <w:szCs w:val="21"/>
              </w:rPr>
              <w:t>进藏干部职工房产证，</w:t>
            </w:r>
            <w:r>
              <w:rPr>
                <w:rFonts w:hint="eastAsia" w:ascii="仿宋_GB2312" w:hAnsi="宋体" w:eastAsia="仿宋_GB2312"/>
                <w:color w:val="FF0000"/>
                <w:szCs w:val="21"/>
              </w:rPr>
              <w:t>监护人的工作证件、有效劳动合同或营业执照等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cantSplit/>
          <w:trHeight w:val="584" w:hRule="atLeast"/>
          <w:jc w:val="center"/>
        </w:trPr>
        <w:tc>
          <w:tcPr>
            <w:tcW w:w="711" w:type="dxa"/>
            <w:vMerge w:val="restart"/>
            <w:tcBorders>
              <w:top w:val="nil"/>
              <w:left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600" w:lineRule="exact"/>
              <w:jc w:val="center"/>
              <w:rPr>
                <w:rFonts w:ascii="仿宋_GB2312" w:hAnsi="宋体" w:eastAsia="仿宋_GB2312" w:cs="宋体"/>
                <w:sz w:val="24"/>
              </w:rPr>
            </w:pPr>
            <w:r>
              <w:rPr>
                <w:rFonts w:hint="eastAsia" w:ascii="仿宋_GB2312" w:eastAsia="仿宋_GB2312"/>
              </w:rPr>
              <w:t>人才类</w:t>
            </w:r>
          </w:p>
        </w:tc>
        <w:tc>
          <w:tcPr>
            <w:tcW w:w="336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 w:val="24"/>
              </w:rPr>
            </w:pPr>
            <w:r>
              <w:rPr>
                <w:rFonts w:hint="eastAsia" w:ascii="仿宋_GB2312" w:eastAsia="仿宋_GB2312"/>
              </w:rPr>
              <w:t>按规定引进的博士后、外国专家的适龄子女</w:t>
            </w:r>
          </w:p>
        </w:tc>
        <w:tc>
          <w:tcPr>
            <w:tcW w:w="1129" w:type="dxa"/>
            <w:vMerge w:val="continue"/>
            <w:tcBorders>
              <w:top w:val="nil"/>
              <w:left w:val="nil"/>
              <w:bottom w:val="single" w:color="auto" w:sz="8" w:space="0"/>
              <w:right w:val="single" w:color="auto" w:sz="8" w:space="0"/>
            </w:tcBorders>
            <w:vAlign w:val="center"/>
          </w:tcPr>
          <w:p>
            <w:pPr>
              <w:spacing w:line="320" w:lineRule="exact"/>
              <w:rPr>
                <w:rFonts w:ascii="仿宋_GB2312" w:hAnsi="宋体" w:eastAsia="仿宋_GB2312" w:cs="宋体"/>
                <w:sz w:val="24"/>
              </w:rPr>
            </w:pPr>
          </w:p>
        </w:tc>
        <w:tc>
          <w:tcPr>
            <w:tcW w:w="350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Cs w:val="21"/>
              </w:rPr>
            </w:pPr>
            <w:r>
              <w:rPr>
                <w:rFonts w:hint="eastAsia" w:ascii="仿宋_GB2312" w:hAnsi="宋体" w:eastAsia="仿宋_GB2312"/>
                <w:color w:val="FF0000"/>
                <w:szCs w:val="21"/>
              </w:rPr>
              <w:t>监护人的工作证件、已有的相关引进文书等佐证材料、外国专家证件、相关学历证书或有效劳动合同等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cantSplit/>
          <w:trHeight w:val="1202" w:hRule="atLeast"/>
          <w:jc w:val="center"/>
        </w:trPr>
        <w:tc>
          <w:tcPr>
            <w:tcW w:w="711" w:type="dxa"/>
            <w:vMerge w:val="continue"/>
            <w:tcBorders>
              <w:left w:val="single" w:color="auto" w:sz="8" w:space="0"/>
              <w:right w:val="single" w:color="auto" w:sz="8" w:space="0"/>
            </w:tcBorders>
            <w:vAlign w:val="center"/>
          </w:tcPr>
          <w:p>
            <w:pPr>
              <w:spacing w:line="600" w:lineRule="exact"/>
              <w:rPr>
                <w:rFonts w:ascii="仿宋_GB2312" w:hAnsi="宋体" w:eastAsia="仿宋_GB2312" w:cs="宋体"/>
                <w:sz w:val="24"/>
              </w:rPr>
            </w:pPr>
          </w:p>
        </w:tc>
        <w:tc>
          <w:tcPr>
            <w:tcW w:w="336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 w:val="24"/>
              </w:rPr>
            </w:pPr>
            <w:r>
              <w:rPr>
                <w:rFonts w:hint="eastAsia" w:ascii="仿宋_GB2312" w:eastAsia="仿宋_GB2312"/>
              </w:rPr>
              <w:t>来穗工作的留学人员的适龄子女</w:t>
            </w:r>
          </w:p>
        </w:tc>
        <w:tc>
          <w:tcPr>
            <w:tcW w:w="1129" w:type="dxa"/>
            <w:vMerge w:val="continue"/>
            <w:tcBorders>
              <w:top w:val="nil"/>
              <w:left w:val="nil"/>
              <w:bottom w:val="single" w:color="auto" w:sz="8" w:space="0"/>
              <w:right w:val="single" w:color="auto" w:sz="8" w:space="0"/>
            </w:tcBorders>
            <w:vAlign w:val="center"/>
          </w:tcPr>
          <w:p>
            <w:pPr>
              <w:spacing w:line="320" w:lineRule="exact"/>
              <w:rPr>
                <w:rFonts w:ascii="仿宋_GB2312" w:hAnsi="宋体" w:eastAsia="仿宋_GB2312" w:cs="宋体"/>
                <w:sz w:val="24"/>
              </w:rPr>
            </w:pPr>
          </w:p>
        </w:tc>
        <w:tc>
          <w:tcPr>
            <w:tcW w:w="350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Cs w:val="21"/>
              </w:rPr>
            </w:pPr>
            <w:r>
              <w:rPr>
                <w:rFonts w:hint="eastAsia" w:ascii="仿宋_GB2312" w:hAnsi="宋体" w:eastAsia="仿宋_GB2312"/>
                <w:color w:val="000000" w:themeColor="text1"/>
                <w:szCs w:val="21"/>
              </w:rPr>
              <w:t>市人力资源社会保障局发的《广州市留学人员优惠资格证》、</w:t>
            </w:r>
            <w:r>
              <w:rPr>
                <w:rFonts w:hint="eastAsia" w:ascii="仿宋_GB2312" w:hAnsi="宋体" w:eastAsia="仿宋_GB2312"/>
                <w:color w:val="FF0000"/>
                <w:szCs w:val="21"/>
              </w:rPr>
              <w:t>监护人的工作证件、有效劳动合同或营业执照等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cantSplit/>
          <w:trHeight w:val="1218" w:hRule="atLeast"/>
          <w:jc w:val="center"/>
        </w:trPr>
        <w:tc>
          <w:tcPr>
            <w:tcW w:w="711" w:type="dxa"/>
            <w:vMerge w:val="continue"/>
            <w:tcBorders>
              <w:left w:val="single" w:color="auto" w:sz="8" w:space="0"/>
              <w:right w:val="single" w:color="auto" w:sz="8" w:space="0"/>
            </w:tcBorders>
            <w:vAlign w:val="center"/>
          </w:tcPr>
          <w:p>
            <w:pPr>
              <w:spacing w:line="600" w:lineRule="exact"/>
              <w:rPr>
                <w:rFonts w:ascii="仿宋_GB2312" w:hAnsi="宋体" w:eastAsia="仿宋_GB2312" w:cs="宋体"/>
                <w:sz w:val="24"/>
              </w:rPr>
            </w:pPr>
          </w:p>
        </w:tc>
        <w:tc>
          <w:tcPr>
            <w:tcW w:w="336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 w:val="24"/>
              </w:rPr>
            </w:pPr>
            <w:r>
              <w:rPr>
                <w:rFonts w:hint="eastAsia" w:ascii="仿宋_GB2312" w:eastAsia="仿宋_GB2312"/>
              </w:rPr>
              <w:t>属引进人才持《广东省居住证》有效期三年及以上人士的子女</w:t>
            </w:r>
          </w:p>
        </w:tc>
        <w:tc>
          <w:tcPr>
            <w:tcW w:w="1129" w:type="dxa"/>
            <w:vMerge w:val="continue"/>
            <w:tcBorders>
              <w:top w:val="nil"/>
              <w:left w:val="nil"/>
              <w:bottom w:val="single" w:color="auto" w:sz="8" w:space="0"/>
              <w:right w:val="single" w:color="auto" w:sz="8" w:space="0"/>
            </w:tcBorders>
            <w:vAlign w:val="center"/>
          </w:tcPr>
          <w:p>
            <w:pPr>
              <w:spacing w:line="320" w:lineRule="exact"/>
              <w:rPr>
                <w:rFonts w:ascii="仿宋_GB2312" w:hAnsi="宋体" w:eastAsia="仿宋_GB2312" w:cs="宋体"/>
                <w:sz w:val="24"/>
              </w:rPr>
            </w:pPr>
          </w:p>
        </w:tc>
        <w:tc>
          <w:tcPr>
            <w:tcW w:w="350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 w:val="24"/>
              </w:rPr>
            </w:pPr>
            <w:r>
              <w:rPr>
                <w:rFonts w:hint="eastAsia" w:ascii="仿宋_GB2312" w:eastAsia="仿宋_GB2312"/>
              </w:rPr>
              <w:t>监护人依照《广东省引进人才实行〈广东省居住证〉暂行办法》申领的《广东省居住证》</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cantSplit/>
          <w:trHeight w:val="375" w:hRule="atLeast"/>
          <w:jc w:val="center"/>
        </w:trPr>
        <w:tc>
          <w:tcPr>
            <w:tcW w:w="711" w:type="dxa"/>
            <w:vMerge w:val="continue"/>
            <w:tcBorders>
              <w:left w:val="single" w:color="auto" w:sz="8" w:space="0"/>
              <w:right w:val="single" w:color="auto" w:sz="8" w:space="0"/>
            </w:tcBorders>
            <w:vAlign w:val="center"/>
          </w:tcPr>
          <w:p>
            <w:pPr>
              <w:spacing w:line="600" w:lineRule="exact"/>
              <w:rPr>
                <w:rFonts w:ascii="仿宋_GB2312" w:hAnsi="宋体" w:eastAsia="仿宋_GB2312" w:cs="宋体"/>
                <w:sz w:val="24"/>
              </w:rPr>
            </w:pPr>
          </w:p>
        </w:tc>
        <w:tc>
          <w:tcPr>
            <w:tcW w:w="336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 w:val="24"/>
              </w:rPr>
            </w:pPr>
            <w:r>
              <w:rPr>
                <w:rFonts w:hint="eastAsia" w:ascii="仿宋_GB2312" w:eastAsia="仿宋_GB2312"/>
              </w:rPr>
              <w:t>高层次人才子女（含海外）</w:t>
            </w:r>
          </w:p>
        </w:tc>
        <w:tc>
          <w:tcPr>
            <w:tcW w:w="1129" w:type="dxa"/>
            <w:vMerge w:val="continue"/>
            <w:tcBorders>
              <w:top w:val="nil"/>
              <w:left w:val="nil"/>
              <w:bottom w:val="single" w:color="auto" w:sz="8" w:space="0"/>
              <w:right w:val="single" w:color="auto" w:sz="8" w:space="0"/>
            </w:tcBorders>
            <w:vAlign w:val="center"/>
          </w:tcPr>
          <w:p>
            <w:pPr>
              <w:spacing w:line="320" w:lineRule="exact"/>
              <w:rPr>
                <w:rFonts w:ascii="仿宋_GB2312" w:hAnsi="宋体" w:eastAsia="仿宋_GB2312" w:cs="宋体"/>
                <w:sz w:val="24"/>
              </w:rPr>
            </w:pPr>
          </w:p>
        </w:tc>
        <w:tc>
          <w:tcPr>
            <w:tcW w:w="350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left"/>
              <w:rPr>
                <w:rFonts w:ascii="仿宋_GB2312" w:hAnsi="宋体" w:eastAsia="仿宋_GB2312" w:cs="宋体"/>
                <w:szCs w:val="21"/>
              </w:rPr>
            </w:pPr>
            <w:r>
              <w:rPr>
                <w:rFonts w:hint="eastAsia" w:ascii="仿宋_GB2312" w:hAnsi="宋体" w:eastAsia="仿宋_GB2312"/>
                <w:color w:val="000000" w:themeColor="text1"/>
                <w:szCs w:val="21"/>
              </w:rPr>
              <w:t>广州市人才工作领导小组办公室印发的《广州市高层次人才证书》、</w:t>
            </w:r>
            <w:r>
              <w:rPr>
                <w:rFonts w:hint="eastAsia" w:ascii="仿宋_GB2312" w:hAnsi="宋体" w:eastAsia="仿宋_GB2312"/>
                <w:color w:val="FF0000"/>
                <w:szCs w:val="21"/>
              </w:rPr>
              <w:t>已有的省市人力资源保障部门或市委组织部函件或主管部门的文件资料等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cantSplit/>
          <w:trHeight w:val="500" w:hRule="atLeast"/>
          <w:jc w:val="center"/>
        </w:trPr>
        <w:tc>
          <w:tcPr>
            <w:tcW w:w="711" w:type="dxa"/>
            <w:vMerge w:val="continue"/>
            <w:tcBorders>
              <w:left w:val="single" w:color="auto" w:sz="8" w:space="0"/>
              <w:right w:val="single" w:color="auto" w:sz="8" w:space="0"/>
            </w:tcBorders>
            <w:vAlign w:val="center"/>
          </w:tcPr>
          <w:p>
            <w:pPr>
              <w:spacing w:line="600" w:lineRule="exact"/>
              <w:rPr>
                <w:rFonts w:ascii="仿宋_GB2312" w:hAnsi="宋体" w:eastAsia="仿宋_GB2312" w:cs="宋体"/>
                <w:sz w:val="24"/>
              </w:rPr>
            </w:pPr>
          </w:p>
        </w:tc>
        <w:tc>
          <w:tcPr>
            <w:tcW w:w="336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eastAsia="仿宋_GB2312"/>
              </w:rPr>
            </w:pPr>
            <w:r>
              <w:rPr>
                <w:rFonts w:hint="eastAsia" w:ascii="仿宋_GB2312" w:eastAsia="仿宋_GB2312"/>
              </w:rPr>
              <w:t>“优粤卡”持有人未成年子女</w:t>
            </w:r>
          </w:p>
        </w:tc>
        <w:tc>
          <w:tcPr>
            <w:tcW w:w="1129" w:type="dxa"/>
            <w:vMerge w:val="continue"/>
            <w:tcBorders>
              <w:top w:val="nil"/>
              <w:left w:val="nil"/>
              <w:bottom w:val="single" w:color="auto" w:sz="8" w:space="0"/>
              <w:right w:val="single" w:color="auto" w:sz="8" w:space="0"/>
            </w:tcBorders>
            <w:vAlign w:val="center"/>
          </w:tcPr>
          <w:p>
            <w:pPr>
              <w:spacing w:line="320" w:lineRule="exact"/>
              <w:rPr>
                <w:rFonts w:ascii="仿宋_GB2312" w:hAnsi="宋体" w:eastAsia="仿宋_GB2312" w:cs="宋体"/>
                <w:sz w:val="24"/>
              </w:rPr>
            </w:pPr>
          </w:p>
        </w:tc>
        <w:tc>
          <w:tcPr>
            <w:tcW w:w="350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 w:val="24"/>
              </w:rPr>
            </w:pPr>
            <w:r>
              <w:rPr>
                <w:rFonts w:hint="eastAsia" w:ascii="仿宋_GB2312" w:eastAsia="仿宋_GB2312"/>
              </w:rPr>
              <w:t>监护人的“优粤卡”</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cantSplit/>
          <w:trHeight w:val="500" w:hRule="atLeast"/>
          <w:jc w:val="center"/>
        </w:trPr>
        <w:tc>
          <w:tcPr>
            <w:tcW w:w="711" w:type="dxa"/>
            <w:vMerge w:val="continue"/>
            <w:tcBorders>
              <w:left w:val="single" w:color="auto" w:sz="8" w:space="0"/>
              <w:right w:val="single" w:color="auto" w:sz="8" w:space="0"/>
            </w:tcBorders>
            <w:vAlign w:val="center"/>
          </w:tcPr>
          <w:p>
            <w:pPr>
              <w:spacing w:line="600" w:lineRule="exact"/>
              <w:rPr>
                <w:rFonts w:ascii="仿宋_GB2312" w:hAnsi="宋体" w:eastAsia="仿宋_GB2312" w:cs="宋体"/>
                <w:sz w:val="24"/>
              </w:rPr>
            </w:pPr>
          </w:p>
        </w:tc>
        <w:tc>
          <w:tcPr>
            <w:tcW w:w="336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eastAsia="仿宋_GB2312"/>
              </w:rPr>
            </w:pPr>
            <w:r>
              <w:rPr>
                <w:rFonts w:hint="eastAsia" w:ascii="仿宋_GB2312" w:eastAsia="仿宋_GB2312"/>
              </w:rPr>
              <w:t>广州市人才绿卡持有人随迁子女</w:t>
            </w:r>
          </w:p>
        </w:tc>
        <w:tc>
          <w:tcPr>
            <w:tcW w:w="1129" w:type="dxa"/>
            <w:vMerge w:val="continue"/>
            <w:tcBorders>
              <w:top w:val="nil"/>
              <w:left w:val="nil"/>
              <w:bottom w:val="single" w:color="auto" w:sz="8" w:space="0"/>
              <w:right w:val="single" w:color="auto" w:sz="8" w:space="0"/>
            </w:tcBorders>
            <w:vAlign w:val="center"/>
          </w:tcPr>
          <w:p>
            <w:pPr>
              <w:spacing w:line="320" w:lineRule="exact"/>
              <w:rPr>
                <w:rFonts w:ascii="仿宋_GB2312" w:hAnsi="宋体" w:eastAsia="仿宋_GB2312" w:cs="宋体"/>
                <w:sz w:val="24"/>
              </w:rPr>
            </w:pPr>
          </w:p>
        </w:tc>
        <w:tc>
          <w:tcPr>
            <w:tcW w:w="350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eastAsia="仿宋_GB2312"/>
              </w:rPr>
            </w:pPr>
            <w:r>
              <w:rPr>
                <w:rFonts w:hint="eastAsia" w:ascii="仿宋_GB2312" w:eastAsia="仿宋_GB2312"/>
              </w:rPr>
              <w:t>监护人的《广州市人才绿卡》</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cantSplit/>
          <w:trHeight w:val="2404" w:hRule="atLeast"/>
          <w:jc w:val="center"/>
        </w:trPr>
        <w:tc>
          <w:tcPr>
            <w:tcW w:w="711" w:type="dxa"/>
            <w:vMerge w:val="continue"/>
            <w:tcBorders>
              <w:left w:val="single" w:color="auto" w:sz="8" w:space="0"/>
              <w:bottom w:val="single" w:color="auto" w:sz="8" w:space="0"/>
              <w:right w:val="single" w:color="auto" w:sz="8" w:space="0"/>
            </w:tcBorders>
            <w:vAlign w:val="center"/>
          </w:tcPr>
          <w:p>
            <w:pPr>
              <w:spacing w:line="600" w:lineRule="exact"/>
              <w:rPr>
                <w:rFonts w:ascii="仿宋_GB2312" w:hAnsi="宋体" w:eastAsia="仿宋_GB2312" w:cs="宋体"/>
                <w:sz w:val="24"/>
              </w:rPr>
            </w:pPr>
          </w:p>
        </w:tc>
        <w:tc>
          <w:tcPr>
            <w:tcW w:w="336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eastAsia="仿宋_GB2312"/>
              </w:rPr>
            </w:pPr>
            <w:r>
              <w:rPr>
                <w:rFonts w:hint="eastAsia" w:ascii="仿宋_GB2312" w:eastAsia="仿宋_GB2312"/>
              </w:rPr>
              <w:t>优秀异地务工人员子女</w:t>
            </w:r>
          </w:p>
        </w:tc>
        <w:tc>
          <w:tcPr>
            <w:tcW w:w="1129" w:type="dxa"/>
            <w:vMerge w:val="continue"/>
            <w:tcBorders>
              <w:top w:val="nil"/>
              <w:left w:val="nil"/>
              <w:bottom w:val="single" w:color="auto" w:sz="8" w:space="0"/>
              <w:right w:val="single" w:color="auto" w:sz="8" w:space="0"/>
            </w:tcBorders>
            <w:vAlign w:val="center"/>
          </w:tcPr>
          <w:p>
            <w:pPr>
              <w:spacing w:line="320" w:lineRule="exact"/>
              <w:rPr>
                <w:rFonts w:ascii="仿宋_GB2312" w:hAnsi="宋体" w:eastAsia="仿宋_GB2312" w:cs="宋体"/>
                <w:sz w:val="24"/>
              </w:rPr>
            </w:pPr>
          </w:p>
        </w:tc>
        <w:tc>
          <w:tcPr>
            <w:tcW w:w="350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eastAsia="仿宋_GB2312"/>
              </w:rPr>
            </w:pPr>
            <w:r>
              <w:rPr>
                <w:rFonts w:hint="eastAsia" w:ascii="仿宋_GB2312" w:eastAsia="仿宋_GB2312"/>
              </w:rPr>
              <w:t>监护人所获得“广州市优秀异地务工技能人才”、“广州市优秀异地务工人员”或相应区政府授予优秀称号的</w:t>
            </w:r>
            <w:r>
              <w:rPr>
                <w:rFonts w:hint="eastAsia" w:ascii="仿宋_GB2312" w:eastAsia="仿宋_GB2312"/>
                <w:color w:val="FF0000"/>
              </w:rPr>
              <w:t>佐证</w:t>
            </w:r>
            <w:r>
              <w:rPr>
                <w:rFonts w:hint="eastAsia" w:ascii="仿宋_GB2312" w:eastAsia="仿宋_GB2312"/>
              </w:rPr>
              <w:t>材料、监护人的《广东省居住证》</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cantSplit/>
          <w:trHeight w:val="501" w:hRule="atLeast"/>
          <w:jc w:val="center"/>
        </w:trPr>
        <w:tc>
          <w:tcPr>
            <w:tcW w:w="71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600" w:lineRule="exact"/>
              <w:jc w:val="center"/>
              <w:rPr>
                <w:rFonts w:ascii="仿宋_GB2312" w:hAnsi="宋体" w:eastAsia="仿宋_GB2312" w:cs="宋体"/>
                <w:sz w:val="24"/>
              </w:rPr>
            </w:pPr>
            <w:r>
              <w:rPr>
                <w:rFonts w:hint="eastAsia" w:ascii="仿宋_GB2312" w:eastAsia="仿宋_GB2312"/>
              </w:rPr>
              <w:t>境外群体类</w:t>
            </w:r>
          </w:p>
        </w:tc>
        <w:tc>
          <w:tcPr>
            <w:tcW w:w="336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 w:val="24"/>
              </w:rPr>
            </w:pPr>
            <w:r>
              <w:rPr>
                <w:rFonts w:hint="eastAsia" w:ascii="仿宋_GB2312" w:eastAsia="仿宋_GB2312"/>
              </w:rPr>
              <w:t>海外华侨华人子女</w:t>
            </w:r>
          </w:p>
        </w:tc>
        <w:tc>
          <w:tcPr>
            <w:tcW w:w="1129" w:type="dxa"/>
            <w:vMerge w:val="continue"/>
            <w:tcBorders>
              <w:top w:val="nil"/>
              <w:left w:val="nil"/>
              <w:bottom w:val="single" w:color="auto" w:sz="8" w:space="0"/>
              <w:right w:val="single" w:color="auto" w:sz="8" w:space="0"/>
            </w:tcBorders>
            <w:vAlign w:val="center"/>
          </w:tcPr>
          <w:p>
            <w:pPr>
              <w:spacing w:line="320" w:lineRule="exact"/>
              <w:rPr>
                <w:rFonts w:ascii="仿宋_GB2312" w:hAnsi="宋体" w:eastAsia="仿宋_GB2312" w:cs="宋体"/>
                <w:sz w:val="24"/>
              </w:rPr>
            </w:pPr>
          </w:p>
        </w:tc>
        <w:tc>
          <w:tcPr>
            <w:tcW w:w="350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Cs w:val="21"/>
              </w:rPr>
            </w:pPr>
            <w:r>
              <w:rPr>
                <w:rFonts w:hint="eastAsia" w:ascii="仿宋_GB2312" w:hAnsi="宋体" w:eastAsia="仿宋_GB2312"/>
                <w:color w:val="000000" w:themeColor="text1"/>
                <w:szCs w:val="21"/>
              </w:rPr>
              <w:t>监护人的护照、身份证件、</w:t>
            </w:r>
            <w:r>
              <w:rPr>
                <w:rFonts w:hint="eastAsia" w:ascii="仿宋_GB2312" w:hAnsi="宋体" w:eastAsia="仿宋_GB2312"/>
                <w:color w:val="FF0000"/>
                <w:szCs w:val="21"/>
              </w:rPr>
              <w:t>相应国永久居留证件、其他已有的能体现其华侨华人身份的材料（如中国户口簿、监护人出生证等）等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cantSplit/>
          <w:trHeight w:val="501" w:hRule="atLeast"/>
          <w:jc w:val="center"/>
        </w:trPr>
        <w:tc>
          <w:tcPr>
            <w:tcW w:w="711"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600" w:lineRule="exact"/>
              <w:jc w:val="center"/>
              <w:rPr>
                <w:rFonts w:ascii="仿宋_GB2312" w:eastAsia="仿宋_GB2312"/>
              </w:rPr>
            </w:pPr>
          </w:p>
        </w:tc>
        <w:tc>
          <w:tcPr>
            <w:tcW w:w="336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eastAsia="仿宋_GB2312"/>
              </w:rPr>
            </w:pPr>
            <w:r>
              <w:rPr>
                <w:rFonts w:hint="eastAsia" w:ascii="仿宋_GB2312" w:eastAsia="仿宋_GB2312"/>
              </w:rPr>
              <w:t>持《外国人永久居留身份证》的外籍人员随迁子女（含未成年的持证人本人）</w:t>
            </w:r>
          </w:p>
        </w:tc>
        <w:tc>
          <w:tcPr>
            <w:tcW w:w="1129" w:type="dxa"/>
            <w:vMerge w:val="continue"/>
            <w:tcBorders>
              <w:top w:val="nil"/>
              <w:left w:val="nil"/>
              <w:bottom w:val="single" w:color="auto" w:sz="8" w:space="0"/>
              <w:right w:val="single" w:color="auto" w:sz="8" w:space="0"/>
            </w:tcBorders>
            <w:vAlign w:val="center"/>
          </w:tcPr>
          <w:p>
            <w:pPr>
              <w:spacing w:line="320" w:lineRule="exact"/>
              <w:rPr>
                <w:rFonts w:ascii="仿宋_GB2312" w:hAnsi="宋体" w:eastAsia="仿宋_GB2312" w:cs="宋体"/>
                <w:sz w:val="24"/>
              </w:rPr>
            </w:pPr>
          </w:p>
        </w:tc>
        <w:tc>
          <w:tcPr>
            <w:tcW w:w="350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eastAsia="仿宋_GB2312"/>
              </w:rPr>
            </w:pPr>
            <w:r>
              <w:rPr>
                <w:rFonts w:hint="eastAsia" w:ascii="仿宋_GB2312" w:eastAsia="仿宋_GB2312"/>
              </w:rPr>
              <w:t>《外国人永久居留身份证》、</w:t>
            </w:r>
            <w:r>
              <w:rPr>
                <w:rFonts w:hint="eastAsia" w:ascii="仿宋_GB2312" w:eastAsia="仿宋_GB2312"/>
                <w:color w:val="FF0000"/>
              </w:rPr>
              <w:t>子女出生证等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cantSplit/>
          <w:trHeight w:val="1620" w:hRule="atLeast"/>
          <w:jc w:val="center"/>
        </w:trPr>
        <w:tc>
          <w:tcPr>
            <w:tcW w:w="711" w:type="dxa"/>
            <w:vMerge w:val="continue"/>
            <w:tcBorders>
              <w:top w:val="nil"/>
              <w:left w:val="single" w:color="auto" w:sz="8" w:space="0"/>
              <w:bottom w:val="single" w:color="auto" w:sz="8" w:space="0"/>
              <w:right w:val="single" w:color="auto" w:sz="8" w:space="0"/>
            </w:tcBorders>
            <w:vAlign w:val="center"/>
          </w:tcPr>
          <w:p>
            <w:pPr>
              <w:spacing w:line="600" w:lineRule="exact"/>
              <w:rPr>
                <w:rFonts w:ascii="仿宋_GB2312" w:hAnsi="宋体" w:eastAsia="仿宋_GB2312" w:cs="宋体"/>
                <w:sz w:val="24"/>
              </w:rPr>
            </w:pPr>
          </w:p>
        </w:tc>
        <w:tc>
          <w:tcPr>
            <w:tcW w:w="336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 w:val="24"/>
              </w:rPr>
            </w:pPr>
            <w:r>
              <w:rPr>
                <w:rFonts w:hint="eastAsia" w:ascii="仿宋_GB2312" w:eastAsia="仿宋_GB2312"/>
              </w:rPr>
              <w:t>台胞子女</w:t>
            </w:r>
          </w:p>
        </w:tc>
        <w:tc>
          <w:tcPr>
            <w:tcW w:w="1129" w:type="dxa"/>
            <w:vMerge w:val="continue"/>
            <w:tcBorders>
              <w:top w:val="nil"/>
              <w:left w:val="nil"/>
              <w:bottom w:val="single" w:color="auto" w:sz="8" w:space="0"/>
              <w:right w:val="single" w:color="auto" w:sz="8" w:space="0"/>
            </w:tcBorders>
            <w:vAlign w:val="center"/>
          </w:tcPr>
          <w:p>
            <w:pPr>
              <w:spacing w:line="320" w:lineRule="exact"/>
              <w:rPr>
                <w:rFonts w:ascii="仿宋_GB2312" w:hAnsi="宋体" w:eastAsia="仿宋_GB2312" w:cs="宋体"/>
                <w:sz w:val="24"/>
              </w:rPr>
            </w:pPr>
          </w:p>
        </w:tc>
        <w:tc>
          <w:tcPr>
            <w:tcW w:w="350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00" w:lineRule="exact"/>
              <w:rPr>
                <w:rFonts w:ascii="仿宋_GB2312" w:hAnsi="宋体" w:eastAsia="仿宋_GB2312"/>
                <w:color w:val="FF0000"/>
                <w:szCs w:val="21"/>
              </w:rPr>
            </w:pPr>
            <w:r>
              <w:rPr>
                <w:rFonts w:hint="eastAsia" w:ascii="仿宋_GB2312" w:hAnsi="宋体" w:eastAsia="仿宋_GB2312"/>
                <w:color w:val="000000" w:themeColor="text1"/>
                <w:szCs w:val="21"/>
              </w:rPr>
              <w:t>父或母的《台湾居民来往大陆通行证》</w:t>
            </w:r>
            <w:r>
              <w:rPr>
                <w:rFonts w:hint="eastAsia" w:ascii="仿宋_GB2312" w:hAnsi="宋体" w:eastAsia="仿宋_GB2312"/>
                <w:color w:val="FF0000"/>
                <w:szCs w:val="21"/>
              </w:rPr>
              <w:t>或《中华人民共和国台湾居民居住证》等、适龄儿童出生证、《台湾居民来往大陆通行证》或《中华人民共和国台湾居民居住证》等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cantSplit/>
          <w:trHeight w:val="626" w:hRule="atLeast"/>
          <w:jc w:val="center"/>
        </w:trPr>
        <w:tc>
          <w:tcPr>
            <w:tcW w:w="711" w:type="dxa"/>
            <w:vMerge w:val="continue"/>
            <w:tcBorders>
              <w:top w:val="nil"/>
              <w:left w:val="single" w:color="auto" w:sz="8" w:space="0"/>
              <w:bottom w:val="single" w:color="auto" w:sz="8" w:space="0"/>
              <w:right w:val="single" w:color="auto" w:sz="8" w:space="0"/>
            </w:tcBorders>
            <w:vAlign w:val="center"/>
          </w:tcPr>
          <w:p>
            <w:pPr>
              <w:spacing w:line="600" w:lineRule="exact"/>
              <w:rPr>
                <w:rFonts w:ascii="仿宋_GB2312" w:hAnsi="宋体" w:eastAsia="仿宋_GB2312" w:cs="宋体"/>
                <w:sz w:val="24"/>
              </w:rPr>
            </w:pPr>
          </w:p>
        </w:tc>
        <w:tc>
          <w:tcPr>
            <w:tcW w:w="336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 w:val="24"/>
              </w:rPr>
            </w:pPr>
            <w:r>
              <w:rPr>
                <w:rFonts w:hint="eastAsia" w:ascii="仿宋_GB2312" w:eastAsia="仿宋_GB2312"/>
              </w:rPr>
              <w:t>有突出贡献的港、澳人士的适龄子女</w:t>
            </w:r>
          </w:p>
        </w:tc>
        <w:tc>
          <w:tcPr>
            <w:tcW w:w="1129" w:type="dxa"/>
            <w:vMerge w:val="continue"/>
            <w:tcBorders>
              <w:top w:val="nil"/>
              <w:left w:val="nil"/>
              <w:bottom w:val="single" w:color="auto" w:sz="8" w:space="0"/>
              <w:right w:val="single" w:color="auto" w:sz="8" w:space="0"/>
            </w:tcBorders>
            <w:vAlign w:val="center"/>
          </w:tcPr>
          <w:p>
            <w:pPr>
              <w:spacing w:line="320" w:lineRule="exact"/>
              <w:rPr>
                <w:rFonts w:ascii="仿宋_GB2312" w:hAnsi="宋体" w:eastAsia="仿宋_GB2312" w:cs="宋体"/>
                <w:sz w:val="24"/>
              </w:rPr>
            </w:pPr>
          </w:p>
        </w:tc>
        <w:tc>
          <w:tcPr>
            <w:tcW w:w="350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 w:val="24"/>
              </w:rPr>
            </w:pPr>
            <w:r>
              <w:rPr>
                <w:rFonts w:hint="eastAsia" w:ascii="仿宋_GB2312" w:eastAsia="仿宋_GB2312"/>
              </w:rPr>
              <w:t>广州市荣誉市民证书、本人身份证或《港澳居民来往内地通行证》</w:t>
            </w:r>
            <w:r>
              <w:rPr>
                <w:rFonts w:hint="eastAsia" w:ascii="仿宋_GB2312" w:hAnsi="宋体" w:eastAsia="仿宋_GB2312"/>
                <w:color w:val="FF0000"/>
                <w:szCs w:val="21"/>
              </w:rPr>
              <w:t>或《中华人民共和国港澳居民居住证》等</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cantSplit/>
          <w:trHeight w:val="490" w:hRule="atLeast"/>
          <w:jc w:val="center"/>
        </w:trPr>
        <w:tc>
          <w:tcPr>
            <w:tcW w:w="711" w:type="dxa"/>
            <w:vMerge w:val="continue"/>
            <w:tcBorders>
              <w:top w:val="nil"/>
              <w:left w:val="single" w:color="auto" w:sz="8" w:space="0"/>
              <w:bottom w:val="single" w:color="auto" w:sz="8" w:space="0"/>
              <w:right w:val="single" w:color="auto" w:sz="8" w:space="0"/>
            </w:tcBorders>
            <w:vAlign w:val="center"/>
          </w:tcPr>
          <w:p>
            <w:pPr>
              <w:spacing w:line="600" w:lineRule="exact"/>
              <w:rPr>
                <w:rFonts w:ascii="仿宋_GB2312" w:hAnsi="宋体" w:eastAsia="仿宋_GB2312" w:cs="宋体"/>
                <w:sz w:val="24"/>
              </w:rPr>
            </w:pPr>
          </w:p>
        </w:tc>
        <w:tc>
          <w:tcPr>
            <w:tcW w:w="336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 w:val="24"/>
              </w:rPr>
            </w:pPr>
            <w:r>
              <w:rPr>
                <w:rFonts w:hint="eastAsia" w:ascii="仿宋_GB2312" w:eastAsia="仿宋_GB2312"/>
              </w:rPr>
              <w:t>驻穗领事馆等外交人员的适龄子女</w:t>
            </w:r>
          </w:p>
        </w:tc>
        <w:tc>
          <w:tcPr>
            <w:tcW w:w="1129" w:type="dxa"/>
            <w:vMerge w:val="continue"/>
            <w:tcBorders>
              <w:top w:val="nil"/>
              <w:left w:val="nil"/>
              <w:bottom w:val="single" w:color="auto" w:sz="8" w:space="0"/>
              <w:right w:val="single" w:color="auto" w:sz="8" w:space="0"/>
            </w:tcBorders>
            <w:vAlign w:val="center"/>
          </w:tcPr>
          <w:p>
            <w:pPr>
              <w:spacing w:line="320" w:lineRule="exact"/>
              <w:rPr>
                <w:rFonts w:ascii="仿宋_GB2312" w:hAnsi="宋体" w:eastAsia="仿宋_GB2312" w:cs="宋体"/>
                <w:sz w:val="24"/>
              </w:rPr>
            </w:pPr>
          </w:p>
        </w:tc>
        <w:tc>
          <w:tcPr>
            <w:tcW w:w="350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before="100" w:beforeAutospacing="1" w:after="100" w:afterAutospacing="1" w:line="320" w:lineRule="exact"/>
              <w:jc w:val="center"/>
              <w:rPr>
                <w:rFonts w:ascii="仿宋_GB2312" w:hAnsi="宋体" w:eastAsia="仿宋_GB2312" w:cs="宋体"/>
                <w:szCs w:val="21"/>
              </w:rPr>
            </w:pPr>
            <w:r>
              <w:rPr>
                <w:rFonts w:hint="eastAsia" w:ascii="仿宋_GB2312" w:hAnsi="宋体" w:eastAsia="仿宋_GB2312"/>
                <w:color w:val="FF0000"/>
                <w:szCs w:val="21"/>
              </w:rPr>
              <w:t>监护人的工作证件、外交护照、已有的其他相关证照或市政府外办函件等</w:t>
            </w:r>
          </w:p>
        </w:tc>
      </w:tr>
    </w:tbl>
    <w:p>
      <w:pPr>
        <w:spacing w:before="100" w:beforeAutospacing="1" w:after="100" w:afterAutospacing="1" w:line="600" w:lineRule="exact"/>
        <w:ind w:left="720" w:right="80" w:hanging="720"/>
        <w:rPr>
          <w:rFonts w:ascii="仿宋_GB2312" w:eastAsia="仿宋_GB2312"/>
          <w:bCs/>
          <w:color w:val="2F2F2F"/>
        </w:rPr>
      </w:pPr>
      <w:r>
        <w:rPr>
          <w:rFonts w:hint="eastAsia" w:ascii="仿宋_GB2312" w:eastAsia="仿宋_GB2312"/>
          <w:bCs/>
          <w:color w:val="2F2F2F"/>
        </w:rPr>
        <w:t>备注：1.其他特殊情况由区以上教育行政部门根据有关政策确定。2.因上级政策调整等导致政策性照顾学生对象或证明材料发生变化时，由市教育行政部门另行补充发文。3.杜绝弄虚作假，证明单位对其出具证明的真伪性及其后果负责。</w:t>
      </w:r>
    </w:p>
    <w:p>
      <w:pPr>
        <w:autoSpaceDE w:val="0"/>
        <w:autoSpaceDN w:val="0"/>
        <w:adjustRightInd w:val="0"/>
        <w:snapToGrid w:val="0"/>
        <w:spacing w:line="600" w:lineRule="exact"/>
        <w:jc w:val="center"/>
        <w:rPr>
          <w:rFonts w:hint="eastAsia" w:ascii="宋体" w:hAnsi="宋体" w:cs="宋体"/>
          <w:b/>
          <w:bCs/>
          <w:kern w:val="0"/>
          <w:sz w:val="44"/>
          <w:szCs w:val="44"/>
          <w:lang w:val="en-US" w:eastAsia="zh-CN"/>
        </w:rPr>
      </w:pPr>
      <w:r>
        <w:rPr>
          <w:rFonts w:hint="eastAsia" w:ascii="宋体" w:hAnsi="宋体" w:cs="宋体"/>
          <w:b/>
          <w:bCs/>
          <w:kern w:val="0"/>
          <w:sz w:val="44"/>
          <w:szCs w:val="44"/>
          <w:lang w:eastAsia="zh-CN"/>
        </w:rPr>
        <w:t>附件</w:t>
      </w:r>
      <w:r>
        <w:rPr>
          <w:rFonts w:hint="eastAsia" w:ascii="宋体" w:hAnsi="宋体" w:cs="宋体"/>
          <w:b/>
          <w:bCs/>
          <w:kern w:val="0"/>
          <w:sz w:val="44"/>
          <w:szCs w:val="44"/>
          <w:lang w:val="en-US" w:eastAsia="zh-CN"/>
        </w:rPr>
        <w:t>2  符合港澳籍适龄儿童、少年入学</w:t>
      </w:r>
    </w:p>
    <w:p>
      <w:pPr>
        <w:autoSpaceDE w:val="0"/>
        <w:autoSpaceDN w:val="0"/>
        <w:adjustRightInd w:val="0"/>
        <w:snapToGrid w:val="0"/>
        <w:spacing w:line="600" w:lineRule="exact"/>
        <w:jc w:val="center"/>
        <w:rPr>
          <w:rFonts w:hint="eastAsia" w:ascii="宋体" w:hAnsi="宋体" w:cs="宋体"/>
          <w:b/>
          <w:bCs/>
          <w:kern w:val="0"/>
          <w:sz w:val="44"/>
          <w:szCs w:val="44"/>
          <w:lang w:val="en-US" w:eastAsia="zh-CN"/>
        </w:rPr>
      </w:pPr>
      <w:r>
        <w:rPr>
          <w:rFonts w:hint="eastAsia" w:ascii="宋体" w:hAnsi="宋体" w:cs="宋体"/>
          <w:b/>
          <w:bCs/>
          <w:kern w:val="0"/>
          <w:sz w:val="44"/>
          <w:szCs w:val="44"/>
          <w:lang w:val="en-US" w:eastAsia="zh-CN"/>
        </w:rPr>
        <w:t>条件的对象及佐证材料（参考）</w:t>
      </w:r>
    </w:p>
    <w:p>
      <w:pPr>
        <w:autoSpaceDE w:val="0"/>
        <w:autoSpaceDN w:val="0"/>
        <w:adjustRightInd w:val="0"/>
        <w:snapToGrid w:val="0"/>
        <w:spacing w:line="600" w:lineRule="exact"/>
        <w:jc w:val="center"/>
        <w:rPr>
          <w:rFonts w:hint="eastAsia" w:ascii="宋体" w:hAnsi="宋体" w:cs="宋体"/>
          <w:b/>
          <w:bCs/>
          <w:kern w:val="0"/>
          <w:sz w:val="44"/>
          <w:szCs w:val="44"/>
          <w:lang w:val="en-US" w:eastAsia="zh-CN"/>
        </w:rPr>
      </w:pPr>
    </w:p>
    <w:p>
      <w:pPr>
        <w:autoSpaceDE w:val="0"/>
        <w:autoSpaceDN w:val="0"/>
        <w:adjustRightInd w:val="0"/>
        <w:snapToGrid w:val="0"/>
        <w:spacing w:line="600" w:lineRule="exact"/>
        <w:jc w:val="center"/>
        <w:rPr>
          <w:rFonts w:hint="eastAsia" w:ascii="宋体" w:hAnsi="宋体" w:cs="宋体"/>
          <w:b/>
          <w:bCs/>
          <w:kern w:val="0"/>
          <w:sz w:val="44"/>
          <w:szCs w:val="44"/>
          <w:lang w:val="en-US" w:eastAsia="zh-CN"/>
        </w:rPr>
      </w:pP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4261" w:type="dxa"/>
            <w:vAlign w:val="center"/>
          </w:tcPr>
          <w:p>
            <w:pPr>
              <w:spacing w:before="100" w:beforeAutospacing="1" w:after="100" w:afterAutospacing="1" w:line="320" w:lineRule="exact"/>
              <w:jc w:val="center"/>
              <w:rPr>
                <w:rFonts w:hint="eastAsia" w:ascii="仿宋_GB2312" w:eastAsia="仿宋_GB2312"/>
                <w:lang w:val="en-US" w:eastAsia="zh-CN"/>
              </w:rPr>
            </w:pPr>
            <w:r>
              <w:rPr>
                <w:rFonts w:hint="eastAsia" w:ascii="仿宋_GB2312" w:eastAsia="仿宋_GB2312"/>
                <w:lang w:val="en-US" w:eastAsia="zh-CN"/>
              </w:rPr>
              <w:t>对象</w:t>
            </w:r>
          </w:p>
        </w:tc>
        <w:tc>
          <w:tcPr>
            <w:tcW w:w="4261" w:type="dxa"/>
            <w:vAlign w:val="center"/>
          </w:tcPr>
          <w:p>
            <w:pPr>
              <w:spacing w:before="100" w:beforeAutospacing="1" w:after="100" w:afterAutospacing="1" w:line="320" w:lineRule="exact"/>
              <w:jc w:val="center"/>
              <w:rPr>
                <w:rFonts w:hint="eastAsia" w:ascii="仿宋_GB2312" w:eastAsia="仿宋_GB2312"/>
                <w:lang w:val="en-US" w:eastAsia="zh-CN"/>
              </w:rPr>
            </w:pPr>
            <w:r>
              <w:rPr>
                <w:rFonts w:hint="eastAsia" w:ascii="仿宋_GB2312" w:eastAsia="仿宋_GB2312"/>
                <w:lang w:val="en-US" w:eastAsia="zh-CN"/>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trPr>
        <w:tc>
          <w:tcPr>
            <w:tcW w:w="4261" w:type="dxa"/>
            <w:vAlign w:val="center"/>
          </w:tcPr>
          <w:p>
            <w:pPr>
              <w:spacing w:before="100" w:beforeAutospacing="1" w:after="100" w:afterAutospacing="1" w:line="320" w:lineRule="exact"/>
              <w:jc w:val="center"/>
              <w:rPr>
                <w:rFonts w:hint="eastAsia" w:ascii="仿宋_GB2312" w:eastAsia="仿宋_GB2312"/>
                <w:lang w:val="en-US" w:eastAsia="zh-CN"/>
              </w:rPr>
            </w:pPr>
            <w:r>
              <w:rPr>
                <w:rFonts w:hint="eastAsia" w:ascii="仿宋_GB2312" w:eastAsia="仿宋_GB2312"/>
                <w:lang w:val="en-US" w:eastAsia="zh-CN"/>
              </w:rPr>
              <w:t>持有港澳居民居住证、在广州市合法稳定工作、在白云区合法稳定居住满1年的港澳居民子女</w:t>
            </w:r>
          </w:p>
        </w:tc>
        <w:tc>
          <w:tcPr>
            <w:tcW w:w="4261" w:type="dxa"/>
            <w:vAlign w:val="center"/>
          </w:tcPr>
          <w:p>
            <w:pPr>
              <w:spacing w:before="100" w:beforeAutospacing="1" w:after="100" w:afterAutospacing="1" w:line="320" w:lineRule="exact"/>
              <w:jc w:val="center"/>
              <w:rPr>
                <w:rFonts w:hint="eastAsia" w:ascii="仿宋_GB2312" w:eastAsia="仿宋_GB2312"/>
                <w:lang w:val="en-US" w:eastAsia="zh-CN"/>
              </w:rPr>
            </w:pPr>
            <w:r>
              <w:rPr>
                <w:rFonts w:hint="eastAsia" w:ascii="仿宋_GB2312" w:eastAsia="仿宋_GB2312"/>
                <w:lang w:val="en-US" w:eastAsia="zh-CN"/>
              </w:rPr>
              <w:t>港澳居民居住证，劳动合同或营业执照等，截止2019年8月31日满1年的房产证或租赁备案表，港澳籍适龄儿童、少年出生证等（直系亲属外的监护人还需提供委托监护的公证书）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4261" w:type="dxa"/>
            <w:vAlign w:val="center"/>
          </w:tcPr>
          <w:p>
            <w:pPr>
              <w:spacing w:before="100" w:beforeAutospacing="1" w:after="100" w:afterAutospacing="1" w:line="320" w:lineRule="exact"/>
              <w:jc w:val="center"/>
              <w:rPr>
                <w:rFonts w:hint="eastAsia" w:ascii="仿宋_GB2312" w:eastAsia="仿宋_GB2312"/>
                <w:lang w:val="en-US" w:eastAsia="zh-CN"/>
              </w:rPr>
            </w:pPr>
            <w:r>
              <w:rPr>
                <w:rFonts w:hint="eastAsia" w:ascii="仿宋_GB2312" w:eastAsia="仿宋_GB2312"/>
                <w:lang w:val="en-US" w:eastAsia="zh-CN"/>
              </w:rPr>
              <w:t>符合区重点企业员工子女入学条件的港澳籍居民子女</w:t>
            </w:r>
          </w:p>
        </w:tc>
        <w:tc>
          <w:tcPr>
            <w:tcW w:w="4261" w:type="dxa"/>
            <w:vAlign w:val="center"/>
          </w:tcPr>
          <w:p>
            <w:pPr>
              <w:spacing w:before="100" w:beforeAutospacing="1" w:after="100" w:afterAutospacing="1" w:line="320" w:lineRule="exact"/>
              <w:jc w:val="center"/>
              <w:rPr>
                <w:rFonts w:hint="eastAsia" w:ascii="仿宋_GB2312" w:eastAsia="仿宋_GB2312"/>
                <w:lang w:val="en-US" w:eastAsia="zh-CN"/>
              </w:rPr>
            </w:pPr>
            <w:r>
              <w:rPr>
                <w:rFonts w:hint="eastAsia" w:ascii="仿宋_GB2312" w:eastAsia="仿宋_GB2312"/>
                <w:lang w:val="en-US" w:eastAsia="zh-CN"/>
              </w:rPr>
              <w:t>按《白云区安排重点企业员工随迁子女义务教育阶段公办学校（含小区配套学校）起始年级学位工作方案》执行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4261" w:type="dxa"/>
            <w:vAlign w:val="center"/>
          </w:tcPr>
          <w:p>
            <w:pPr>
              <w:spacing w:before="100" w:beforeAutospacing="1" w:after="100" w:afterAutospacing="1" w:line="320" w:lineRule="exact"/>
              <w:jc w:val="center"/>
              <w:rPr>
                <w:rFonts w:hint="eastAsia" w:ascii="仿宋_GB2312" w:eastAsia="仿宋_GB2312"/>
                <w:lang w:val="en-US" w:eastAsia="zh-CN"/>
              </w:rPr>
            </w:pPr>
            <w:r>
              <w:rPr>
                <w:rFonts w:hint="eastAsia" w:ascii="仿宋_GB2312" w:eastAsia="仿宋_GB2312"/>
                <w:lang w:val="en-US" w:eastAsia="zh-CN"/>
              </w:rPr>
              <w:t>符合积分入学条件的港澳籍居民子女</w:t>
            </w:r>
          </w:p>
        </w:tc>
        <w:tc>
          <w:tcPr>
            <w:tcW w:w="4261" w:type="dxa"/>
            <w:vAlign w:val="center"/>
          </w:tcPr>
          <w:p>
            <w:pPr>
              <w:spacing w:before="100" w:beforeAutospacing="1" w:after="100" w:afterAutospacing="1" w:line="320" w:lineRule="exact"/>
              <w:jc w:val="center"/>
              <w:rPr>
                <w:rFonts w:hint="eastAsia" w:ascii="仿宋_GB2312" w:eastAsia="仿宋_GB2312"/>
                <w:lang w:val="en-US" w:eastAsia="zh-CN"/>
              </w:rPr>
            </w:pPr>
            <w:r>
              <w:rPr>
                <w:rFonts w:hint="eastAsia" w:ascii="仿宋_GB2312" w:eastAsia="仿宋_GB2312"/>
                <w:lang w:val="en-US" w:eastAsia="zh-CN"/>
              </w:rPr>
              <w:t>按白云区积分入学有关政策执行</w:t>
            </w:r>
          </w:p>
        </w:tc>
      </w:tr>
    </w:tbl>
    <w:p>
      <w:pPr>
        <w:autoSpaceDE w:val="0"/>
        <w:autoSpaceDN w:val="0"/>
        <w:adjustRightInd w:val="0"/>
        <w:snapToGrid w:val="0"/>
        <w:spacing w:line="600" w:lineRule="exact"/>
        <w:jc w:val="center"/>
        <w:rPr>
          <w:rFonts w:hint="eastAsia" w:ascii="宋体" w:hAnsi="宋体" w:cs="宋体"/>
          <w:b/>
          <w:bCs/>
          <w:kern w:val="0"/>
          <w:sz w:val="44"/>
          <w:szCs w:val="44"/>
          <w:lang w:val="en-US" w:eastAsia="zh-CN"/>
        </w:rPr>
      </w:pPr>
    </w:p>
    <w:p>
      <w:pPr>
        <w:spacing w:before="100" w:beforeAutospacing="1" w:after="100" w:afterAutospacing="1" w:line="600" w:lineRule="exact"/>
        <w:ind w:left="720" w:right="80" w:hanging="720"/>
        <w:rPr>
          <w:rFonts w:hint="eastAsia" w:ascii="仿宋_GB2312" w:eastAsia="仿宋_GB2312"/>
          <w:bCs/>
          <w:color w:val="2F2F2F"/>
          <w:lang w:eastAsia="zh-CN"/>
        </w:rPr>
      </w:pPr>
      <w:r>
        <w:rPr>
          <w:rFonts w:hint="eastAsia" w:ascii="仿宋_GB2312" w:eastAsia="仿宋_GB2312"/>
          <w:bCs/>
          <w:color w:val="2F2F2F"/>
          <w:lang w:eastAsia="zh-CN"/>
        </w:rPr>
        <w:t>备注：</w:t>
      </w:r>
      <w:r>
        <w:rPr>
          <w:rFonts w:hint="eastAsia" w:ascii="仿宋_GB2312" w:eastAsia="仿宋_GB2312"/>
          <w:bCs/>
          <w:color w:val="2F2F2F"/>
          <w:lang w:val="en-US" w:eastAsia="zh-CN"/>
        </w:rPr>
        <w:t>1.其他特殊情况由区以上教育行政部门根据有关政策确定；2.因上级政策调整导致符合港澳籍适龄儿童、少年入学条件的对象或佐证材料发生变化时，由市教育行政部门另行补充发文；3.杜绝弄虚作假，家长（监护人）应该对审核材料的真伪性及其后果负责。</w:t>
      </w:r>
    </w:p>
    <w:p>
      <w:pPr>
        <w:autoSpaceDE w:val="0"/>
        <w:autoSpaceDN w:val="0"/>
        <w:adjustRightInd w:val="0"/>
        <w:snapToGrid w:val="0"/>
        <w:spacing w:line="600" w:lineRule="exact"/>
        <w:jc w:val="center"/>
        <w:rPr>
          <w:rFonts w:hint="eastAsia" w:ascii="宋体" w:hAnsi="宋体" w:cs="宋体"/>
          <w:b/>
          <w:bCs/>
          <w:kern w:val="0"/>
          <w:sz w:val="44"/>
          <w:szCs w:val="44"/>
        </w:rPr>
      </w:pPr>
    </w:p>
    <w:p>
      <w:pPr>
        <w:autoSpaceDE w:val="0"/>
        <w:autoSpaceDN w:val="0"/>
        <w:adjustRightInd w:val="0"/>
        <w:snapToGrid w:val="0"/>
        <w:spacing w:line="600" w:lineRule="exact"/>
        <w:jc w:val="center"/>
        <w:rPr>
          <w:rFonts w:hint="eastAsia" w:ascii="宋体" w:hAnsi="宋体" w:cs="宋体"/>
          <w:b/>
          <w:bCs/>
          <w:kern w:val="0"/>
          <w:sz w:val="44"/>
          <w:szCs w:val="44"/>
        </w:rPr>
      </w:pPr>
    </w:p>
    <w:p>
      <w:pPr>
        <w:autoSpaceDE w:val="0"/>
        <w:autoSpaceDN w:val="0"/>
        <w:adjustRightInd w:val="0"/>
        <w:snapToGrid w:val="0"/>
        <w:spacing w:line="600" w:lineRule="exact"/>
        <w:jc w:val="center"/>
        <w:rPr>
          <w:rFonts w:hint="eastAsia" w:ascii="宋体" w:hAnsi="宋体" w:cs="宋体"/>
          <w:b/>
          <w:bCs/>
          <w:kern w:val="0"/>
          <w:sz w:val="44"/>
          <w:szCs w:val="44"/>
        </w:rPr>
      </w:pPr>
    </w:p>
    <w:p>
      <w:pPr>
        <w:autoSpaceDE w:val="0"/>
        <w:autoSpaceDN w:val="0"/>
        <w:adjustRightInd w:val="0"/>
        <w:snapToGrid w:val="0"/>
        <w:spacing w:line="600" w:lineRule="exact"/>
        <w:jc w:val="both"/>
        <w:rPr>
          <w:rFonts w:hint="eastAsia" w:ascii="宋体" w:hAnsi="宋体" w:cs="宋体"/>
          <w:b/>
          <w:bCs/>
          <w:kern w:val="0"/>
          <w:sz w:val="44"/>
          <w:szCs w:val="44"/>
        </w:rPr>
      </w:pPr>
    </w:p>
    <w:p>
      <w:pPr>
        <w:autoSpaceDE w:val="0"/>
        <w:autoSpaceDN w:val="0"/>
        <w:adjustRightInd w:val="0"/>
        <w:snapToGrid w:val="0"/>
        <w:spacing w:line="600" w:lineRule="exact"/>
        <w:jc w:val="both"/>
        <w:rPr>
          <w:rFonts w:hint="eastAsia" w:ascii="宋体" w:hAnsi="宋体" w:cs="宋体"/>
          <w:b/>
          <w:bCs/>
          <w:kern w:val="0"/>
          <w:sz w:val="44"/>
          <w:szCs w:val="44"/>
        </w:rPr>
      </w:pPr>
    </w:p>
    <w:p>
      <w:pPr>
        <w:autoSpaceDE w:val="0"/>
        <w:autoSpaceDN w:val="0"/>
        <w:adjustRightInd w:val="0"/>
        <w:snapToGrid w:val="0"/>
        <w:spacing w:line="600" w:lineRule="exact"/>
        <w:jc w:val="center"/>
        <w:rPr>
          <w:rFonts w:hint="eastAsia" w:ascii="宋体" w:hAnsi="宋体" w:cs="宋体"/>
          <w:b/>
          <w:bCs/>
          <w:kern w:val="0"/>
          <w:sz w:val="44"/>
          <w:szCs w:val="44"/>
        </w:rPr>
      </w:pPr>
    </w:p>
    <w:p>
      <w:pPr>
        <w:autoSpaceDE w:val="0"/>
        <w:autoSpaceDN w:val="0"/>
        <w:adjustRightInd w:val="0"/>
        <w:snapToGrid w:val="0"/>
        <w:spacing w:line="600" w:lineRule="exact"/>
        <w:jc w:val="center"/>
        <w:rPr>
          <w:rFonts w:ascii="宋体" w:hAnsi="宋体" w:cs="仿宋_GB2312"/>
          <w:b/>
          <w:kern w:val="0"/>
          <w:sz w:val="44"/>
          <w:szCs w:val="44"/>
          <w:lang w:val="zh-CN"/>
        </w:rPr>
      </w:pPr>
      <w:r>
        <w:rPr>
          <w:rFonts w:hint="eastAsia" w:ascii="宋体" w:hAnsi="宋体" w:cs="宋体"/>
          <w:b/>
          <w:bCs/>
          <w:kern w:val="0"/>
          <w:sz w:val="44"/>
          <w:szCs w:val="44"/>
        </w:rPr>
        <w:t>附件</w:t>
      </w:r>
      <w:r>
        <w:rPr>
          <w:rFonts w:hint="eastAsia" w:ascii="宋体" w:hAnsi="宋体" w:cs="宋体"/>
          <w:b/>
          <w:bCs/>
          <w:kern w:val="0"/>
          <w:sz w:val="44"/>
          <w:szCs w:val="44"/>
          <w:lang w:val="en-US" w:eastAsia="zh-CN"/>
        </w:rPr>
        <w:t>3</w:t>
      </w:r>
      <w:r>
        <w:rPr>
          <w:rFonts w:hint="eastAsia" w:ascii="宋体" w:hAnsi="宋体" w:cs="宋体"/>
          <w:b/>
          <w:bCs/>
          <w:kern w:val="0"/>
          <w:sz w:val="44"/>
          <w:szCs w:val="44"/>
        </w:rPr>
        <w:t xml:space="preserve">  白云区教育局下属各片区</w:t>
      </w:r>
      <w:r>
        <w:rPr>
          <w:rFonts w:hint="eastAsia" w:ascii="宋体" w:hAnsi="宋体" w:cs="仿宋_GB2312"/>
          <w:b/>
          <w:kern w:val="0"/>
          <w:sz w:val="44"/>
          <w:szCs w:val="44"/>
          <w:lang w:val="zh-CN"/>
        </w:rPr>
        <w:t>管辖范围及招生工作联系电话</w:t>
      </w:r>
    </w:p>
    <w:tbl>
      <w:tblPr>
        <w:tblStyle w:val="9"/>
        <w:tblW w:w="8751" w:type="dxa"/>
        <w:tblInd w:w="93" w:type="dxa"/>
        <w:tblLayout w:type="fixed"/>
        <w:tblCellMar>
          <w:top w:w="0" w:type="dxa"/>
          <w:left w:w="108" w:type="dxa"/>
          <w:bottom w:w="0" w:type="dxa"/>
          <w:right w:w="108" w:type="dxa"/>
        </w:tblCellMar>
      </w:tblPr>
      <w:tblGrid>
        <w:gridCol w:w="2175"/>
        <w:gridCol w:w="2340"/>
        <w:gridCol w:w="2446"/>
        <w:gridCol w:w="1790"/>
      </w:tblGrid>
      <w:tr>
        <w:tblPrEx>
          <w:tblLayout w:type="fixed"/>
          <w:tblCellMar>
            <w:top w:w="0" w:type="dxa"/>
            <w:left w:w="108" w:type="dxa"/>
            <w:bottom w:w="0" w:type="dxa"/>
            <w:right w:w="108" w:type="dxa"/>
          </w:tblCellMar>
        </w:tblPrEx>
        <w:trPr>
          <w:trHeight w:val="461" w:hRule="atLeast"/>
        </w:trPr>
        <w:tc>
          <w:tcPr>
            <w:tcW w:w="2175"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宋体"/>
                <w:kern w:val="0"/>
                <w:sz w:val="24"/>
              </w:rPr>
            </w:pPr>
            <w:r>
              <w:rPr>
                <w:rFonts w:hint="eastAsia" w:ascii="仿宋_GB2312" w:hAnsi="宋体" w:eastAsia="仿宋_GB2312" w:cs="宋体"/>
                <w:kern w:val="0"/>
                <w:sz w:val="24"/>
              </w:rPr>
              <w:t>片区</w:t>
            </w:r>
          </w:p>
        </w:tc>
        <w:tc>
          <w:tcPr>
            <w:tcW w:w="2340"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仿宋_GB2312" w:hAnsi="宋体" w:eastAsia="仿宋_GB2312" w:cs="宋体"/>
                <w:kern w:val="0"/>
                <w:sz w:val="24"/>
              </w:rPr>
            </w:pPr>
            <w:r>
              <w:rPr>
                <w:rFonts w:hint="eastAsia" w:ascii="仿宋_GB2312" w:hAnsi="宋体" w:eastAsia="仿宋_GB2312" w:cs="宋体"/>
                <w:kern w:val="0"/>
                <w:sz w:val="24"/>
              </w:rPr>
              <w:t>地址</w:t>
            </w:r>
          </w:p>
        </w:tc>
        <w:tc>
          <w:tcPr>
            <w:tcW w:w="2446" w:type="dxa"/>
            <w:tcBorders>
              <w:top w:val="single" w:color="auto" w:sz="4" w:space="0"/>
              <w:left w:val="nil"/>
              <w:bottom w:val="single" w:color="auto" w:sz="4" w:space="0"/>
              <w:right w:val="single" w:color="auto" w:sz="4" w:space="0"/>
            </w:tcBorders>
            <w:vAlign w:val="center"/>
          </w:tcPr>
          <w:p>
            <w:pPr>
              <w:widowControl/>
              <w:spacing w:line="600" w:lineRule="exact"/>
              <w:jc w:val="center"/>
              <w:rPr>
                <w:rFonts w:ascii="仿宋_GB2312" w:hAnsi="宋体" w:eastAsia="仿宋_GB2312" w:cs="宋体"/>
                <w:kern w:val="0"/>
                <w:sz w:val="24"/>
              </w:rPr>
            </w:pPr>
            <w:r>
              <w:rPr>
                <w:rFonts w:hint="eastAsia" w:ascii="仿宋_GB2312" w:hAnsi="宋体" w:eastAsia="仿宋_GB2312" w:cs="宋体"/>
                <w:kern w:val="0"/>
                <w:sz w:val="24"/>
              </w:rPr>
              <w:t>服务范围</w:t>
            </w:r>
          </w:p>
        </w:tc>
        <w:tc>
          <w:tcPr>
            <w:tcW w:w="1790" w:type="dxa"/>
            <w:tcBorders>
              <w:top w:val="single" w:color="auto" w:sz="4" w:space="0"/>
              <w:left w:val="nil"/>
              <w:bottom w:val="single" w:color="auto" w:sz="6" w:space="0"/>
              <w:right w:val="single" w:color="auto" w:sz="4" w:space="0"/>
            </w:tcBorders>
            <w:vAlign w:val="center"/>
          </w:tcPr>
          <w:p>
            <w:pPr>
              <w:widowControl/>
              <w:spacing w:line="600" w:lineRule="exact"/>
              <w:jc w:val="center"/>
              <w:rPr>
                <w:rFonts w:ascii="仿宋_GB2312" w:hAnsi="宋体" w:eastAsia="仿宋_GB2312" w:cs="宋体"/>
                <w:kern w:val="0"/>
                <w:sz w:val="24"/>
              </w:rPr>
            </w:pPr>
            <w:r>
              <w:rPr>
                <w:rFonts w:hint="eastAsia" w:ascii="仿宋_GB2312" w:hAnsi="宋体" w:eastAsia="仿宋_GB2312" w:cs="宋体"/>
                <w:kern w:val="0"/>
                <w:sz w:val="24"/>
              </w:rPr>
              <w:t>咨询电话</w:t>
            </w:r>
          </w:p>
        </w:tc>
      </w:tr>
      <w:tr>
        <w:tblPrEx>
          <w:tblLayout w:type="fixed"/>
          <w:tblCellMar>
            <w:top w:w="0" w:type="dxa"/>
            <w:left w:w="108" w:type="dxa"/>
            <w:bottom w:w="0" w:type="dxa"/>
            <w:right w:w="108" w:type="dxa"/>
          </w:tblCellMar>
        </w:tblPrEx>
        <w:trPr>
          <w:trHeight w:val="750" w:hRule="atLeast"/>
        </w:trPr>
        <w:tc>
          <w:tcPr>
            <w:tcW w:w="2175"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宋体"/>
                <w:kern w:val="0"/>
                <w:sz w:val="24"/>
              </w:rPr>
            </w:pPr>
            <w:r>
              <w:rPr>
                <w:rFonts w:hint="eastAsia" w:ascii="仿宋_GB2312" w:hAnsi="宋体" w:eastAsia="仿宋_GB2312" w:cs="宋体"/>
                <w:kern w:val="0"/>
                <w:sz w:val="24"/>
              </w:rPr>
              <w:t>新市教育指导中心</w:t>
            </w:r>
          </w:p>
        </w:tc>
        <w:tc>
          <w:tcPr>
            <w:tcW w:w="2340" w:type="dxa"/>
            <w:tcBorders>
              <w:top w:val="nil"/>
              <w:left w:val="nil"/>
              <w:bottom w:val="single" w:color="auto" w:sz="4" w:space="0"/>
              <w:right w:val="single" w:color="auto" w:sz="4" w:space="0"/>
            </w:tcBorders>
            <w:vAlign w:val="center"/>
          </w:tcPr>
          <w:p>
            <w:pPr>
              <w:widowControl/>
              <w:spacing w:line="600" w:lineRule="exact"/>
              <w:rPr>
                <w:rFonts w:ascii="仿宋_GB2312" w:hAnsi="宋体" w:eastAsia="仿宋_GB2312" w:cs="宋体"/>
                <w:kern w:val="0"/>
                <w:sz w:val="24"/>
              </w:rPr>
            </w:pPr>
            <w:r>
              <w:rPr>
                <w:rFonts w:hint="eastAsia" w:ascii="仿宋_GB2312" w:hAnsi="宋体" w:eastAsia="仿宋_GB2312" w:cs="宋体"/>
                <w:kern w:val="0"/>
                <w:sz w:val="24"/>
              </w:rPr>
              <w:t>三元里大道棠安路新市中学东侧教师楼101</w:t>
            </w:r>
          </w:p>
        </w:tc>
        <w:tc>
          <w:tcPr>
            <w:tcW w:w="2446" w:type="dxa"/>
            <w:tcBorders>
              <w:top w:val="nil"/>
              <w:left w:val="nil"/>
              <w:bottom w:val="single" w:color="auto" w:sz="4" w:space="0"/>
              <w:right w:val="single" w:color="auto" w:sz="4" w:space="0"/>
            </w:tcBorders>
            <w:vAlign w:val="center"/>
          </w:tcPr>
          <w:p>
            <w:pPr>
              <w:widowControl/>
              <w:spacing w:line="600" w:lineRule="exact"/>
              <w:rPr>
                <w:rFonts w:ascii="仿宋_GB2312" w:hAnsi="宋体" w:eastAsia="仿宋_GB2312" w:cs="宋体"/>
                <w:kern w:val="0"/>
                <w:sz w:val="24"/>
              </w:rPr>
            </w:pPr>
            <w:r>
              <w:rPr>
                <w:rFonts w:hint="eastAsia" w:ascii="仿宋_GB2312" w:hAnsi="宋体" w:eastAsia="仿宋_GB2312" w:cs="宋体"/>
                <w:kern w:val="0"/>
                <w:sz w:val="24"/>
              </w:rPr>
              <w:t>景泰街、三元里街、新市街、云城街、棠景街、黄石街</w:t>
            </w:r>
          </w:p>
        </w:tc>
        <w:tc>
          <w:tcPr>
            <w:tcW w:w="1790" w:type="dxa"/>
            <w:tcBorders>
              <w:top w:val="single" w:color="auto" w:sz="6" w:space="0"/>
              <w:left w:val="nil"/>
              <w:bottom w:val="single" w:color="auto" w:sz="6" w:space="0"/>
              <w:right w:val="single" w:color="auto" w:sz="4" w:space="0"/>
            </w:tcBorders>
            <w:vAlign w:val="center"/>
          </w:tcPr>
          <w:p>
            <w:pPr>
              <w:widowControl/>
              <w:spacing w:line="600" w:lineRule="exact"/>
              <w:jc w:val="center"/>
              <w:rPr>
                <w:rFonts w:ascii="仿宋_GB2312" w:hAnsi="宋体" w:eastAsia="仿宋_GB2312" w:cs="宋体"/>
                <w:kern w:val="0"/>
                <w:sz w:val="24"/>
              </w:rPr>
            </w:pPr>
            <w:r>
              <w:rPr>
                <w:rFonts w:hint="eastAsia" w:ascii="仿宋_GB2312" w:hAnsi="宋体" w:eastAsia="仿宋_GB2312" w:cs="宋体"/>
                <w:kern w:val="0"/>
                <w:sz w:val="24"/>
              </w:rPr>
              <w:t>86247022</w:t>
            </w:r>
          </w:p>
          <w:p>
            <w:pPr>
              <w:widowControl/>
              <w:spacing w:line="600" w:lineRule="exact"/>
              <w:jc w:val="center"/>
              <w:rPr>
                <w:rFonts w:ascii="仿宋_GB2312" w:hAnsi="宋体" w:eastAsia="仿宋_GB2312" w:cs="宋体"/>
                <w:kern w:val="0"/>
                <w:sz w:val="24"/>
              </w:rPr>
            </w:pPr>
            <w:r>
              <w:rPr>
                <w:rFonts w:hint="eastAsia" w:ascii="仿宋_GB2312" w:hAnsi="宋体" w:eastAsia="仿宋_GB2312" w:cs="宋体"/>
                <w:kern w:val="0"/>
                <w:sz w:val="24"/>
              </w:rPr>
              <w:t>86438977</w:t>
            </w:r>
          </w:p>
        </w:tc>
      </w:tr>
      <w:tr>
        <w:tblPrEx>
          <w:tblLayout w:type="fixed"/>
          <w:tblCellMar>
            <w:top w:w="0" w:type="dxa"/>
            <w:left w:w="108" w:type="dxa"/>
            <w:bottom w:w="0" w:type="dxa"/>
            <w:right w:w="108" w:type="dxa"/>
          </w:tblCellMar>
        </w:tblPrEx>
        <w:trPr>
          <w:trHeight w:val="750" w:hRule="atLeast"/>
        </w:trPr>
        <w:tc>
          <w:tcPr>
            <w:tcW w:w="2175"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宋体"/>
                <w:kern w:val="0"/>
                <w:sz w:val="24"/>
              </w:rPr>
            </w:pPr>
            <w:r>
              <w:rPr>
                <w:rFonts w:hint="eastAsia" w:ascii="仿宋_GB2312" w:hAnsi="宋体" w:eastAsia="仿宋_GB2312" w:cs="宋体"/>
                <w:kern w:val="0"/>
                <w:sz w:val="24"/>
              </w:rPr>
              <w:t>石井教育指导中心</w:t>
            </w:r>
          </w:p>
        </w:tc>
        <w:tc>
          <w:tcPr>
            <w:tcW w:w="2340" w:type="dxa"/>
            <w:tcBorders>
              <w:top w:val="nil"/>
              <w:left w:val="nil"/>
              <w:bottom w:val="single" w:color="auto" w:sz="4" w:space="0"/>
              <w:right w:val="single" w:color="auto" w:sz="4" w:space="0"/>
            </w:tcBorders>
            <w:vAlign w:val="center"/>
          </w:tcPr>
          <w:p>
            <w:pPr>
              <w:widowControl/>
              <w:spacing w:line="600" w:lineRule="exact"/>
              <w:rPr>
                <w:rFonts w:ascii="仿宋_GB2312" w:hAnsi="宋体" w:eastAsia="仿宋_GB2312" w:cs="宋体"/>
                <w:kern w:val="0"/>
                <w:sz w:val="24"/>
              </w:rPr>
            </w:pPr>
            <w:r>
              <w:rPr>
                <w:rFonts w:hint="eastAsia" w:ascii="仿宋_GB2312" w:hAnsi="宋体" w:eastAsia="仿宋_GB2312" w:cs="宋体"/>
                <w:kern w:val="0"/>
                <w:sz w:val="24"/>
              </w:rPr>
              <w:t>白云区石井石沙路1682号(自编号)（石井中学旁）</w:t>
            </w:r>
          </w:p>
        </w:tc>
        <w:tc>
          <w:tcPr>
            <w:tcW w:w="2446" w:type="dxa"/>
            <w:tcBorders>
              <w:top w:val="nil"/>
              <w:left w:val="nil"/>
              <w:bottom w:val="single" w:color="auto" w:sz="4" w:space="0"/>
              <w:right w:val="single" w:color="auto" w:sz="4" w:space="0"/>
            </w:tcBorders>
            <w:vAlign w:val="center"/>
          </w:tcPr>
          <w:p>
            <w:pPr>
              <w:widowControl/>
              <w:spacing w:line="600" w:lineRule="exact"/>
              <w:rPr>
                <w:rFonts w:ascii="仿宋_GB2312" w:hAnsi="宋体" w:eastAsia="仿宋_GB2312" w:cs="宋体"/>
                <w:kern w:val="0"/>
                <w:sz w:val="24"/>
              </w:rPr>
            </w:pPr>
            <w:r>
              <w:rPr>
                <w:rFonts w:hint="eastAsia" w:ascii="仿宋_GB2312" w:hAnsi="宋体" w:eastAsia="仿宋_GB2312" w:cs="宋体"/>
                <w:kern w:val="0"/>
                <w:sz w:val="24"/>
              </w:rPr>
              <w:t>同德街、石井街、白云湖街、石门街、松州街、金沙街</w:t>
            </w:r>
          </w:p>
        </w:tc>
        <w:tc>
          <w:tcPr>
            <w:tcW w:w="1790" w:type="dxa"/>
            <w:tcBorders>
              <w:top w:val="single" w:color="auto" w:sz="6" w:space="0"/>
              <w:left w:val="nil"/>
              <w:bottom w:val="single" w:color="auto" w:sz="6" w:space="0"/>
              <w:right w:val="single" w:color="auto" w:sz="4" w:space="0"/>
            </w:tcBorders>
            <w:vAlign w:val="center"/>
          </w:tcPr>
          <w:p>
            <w:pPr>
              <w:widowControl/>
              <w:spacing w:line="600" w:lineRule="exact"/>
              <w:jc w:val="center"/>
              <w:rPr>
                <w:rFonts w:ascii="仿宋_GB2312" w:hAnsi="宋体" w:eastAsia="仿宋_GB2312" w:cs="宋体"/>
                <w:kern w:val="0"/>
                <w:sz w:val="24"/>
              </w:rPr>
            </w:pPr>
            <w:r>
              <w:rPr>
                <w:rFonts w:hint="eastAsia" w:ascii="仿宋_GB2312" w:hAnsi="宋体" w:eastAsia="仿宋_GB2312" w:cs="宋体"/>
                <w:kern w:val="0"/>
                <w:sz w:val="24"/>
              </w:rPr>
              <w:t>36533012-605</w:t>
            </w:r>
          </w:p>
          <w:p>
            <w:pPr>
              <w:widowControl/>
              <w:spacing w:line="600" w:lineRule="exact"/>
              <w:jc w:val="center"/>
              <w:rPr>
                <w:rFonts w:ascii="仿宋_GB2312" w:hAnsi="宋体" w:eastAsia="仿宋_GB2312" w:cs="宋体"/>
                <w:kern w:val="0"/>
                <w:sz w:val="24"/>
              </w:rPr>
            </w:pPr>
            <w:r>
              <w:rPr>
                <w:rFonts w:hint="eastAsia" w:ascii="仿宋_GB2312" w:hAnsi="宋体" w:eastAsia="仿宋_GB2312" w:cs="宋体"/>
                <w:kern w:val="0"/>
                <w:sz w:val="24"/>
              </w:rPr>
              <w:t>36371407-604</w:t>
            </w:r>
          </w:p>
        </w:tc>
      </w:tr>
      <w:tr>
        <w:tblPrEx>
          <w:tblLayout w:type="fixed"/>
          <w:tblCellMar>
            <w:top w:w="0" w:type="dxa"/>
            <w:left w:w="108" w:type="dxa"/>
            <w:bottom w:w="0" w:type="dxa"/>
            <w:right w:w="108" w:type="dxa"/>
          </w:tblCellMar>
        </w:tblPrEx>
        <w:trPr>
          <w:trHeight w:val="750" w:hRule="atLeast"/>
        </w:trPr>
        <w:tc>
          <w:tcPr>
            <w:tcW w:w="2175"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宋体"/>
                <w:kern w:val="0"/>
                <w:sz w:val="24"/>
              </w:rPr>
            </w:pPr>
            <w:r>
              <w:rPr>
                <w:rFonts w:hint="eastAsia" w:ascii="仿宋_GB2312" w:hAnsi="宋体" w:eastAsia="仿宋_GB2312" w:cs="宋体"/>
                <w:kern w:val="0"/>
                <w:sz w:val="24"/>
              </w:rPr>
              <w:t>永平教育指导中心</w:t>
            </w:r>
          </w:p>
        </w:tc>
        <w:tc>
          <w:tcPr>
            <w:tcW w:w="2340" w:type="dxa"/>
            <w:tcBorders>
              <w:top w:val="nil"/>
              <w:left w:val="nil"/>
              <w:bottom w:val="single" w:color="auto" w:sz="4" w:space="0"/>
              <w:right w:val="single" w:color="auto" w:sz="4" w:space="0"/>
            </w:tcBorders>
            <w:vAlign w:val="center"/>
          </w:tcPr>
          <w:p>
            <w:pPr>
              <w:widowControl/>
              <w:spacing w:line="600" w:lineRule="exact"/>
              <w:rPr>
                <w:rFonts w:ascii="仿宋_GB2312" w:hAnsi="宋体" w:eastAsia="仿宋_GB2312" w:cs="宋体"/>
                <w:kern w:val="0"/>
                <w:sz w:val="24"/>
              </w:rPr>
            </w:pPr>
            <w:r>
              <w:rPr>
                <w:rFonts w:hint="eastAsia" w:ascii="仿宋_GB2312" w:hAnsi="宋体" w:eastAsia="仿宋_GB2312" w:cs="宋体"/>
                <w:kern w:val="0"/>
                <w:sz w:val="24"/>
              </w:rPr>
              <w:t>白云大道北1689号</w:t>
            </w:r>
          </w:p>
          <w:p>
            <w:pPr>
              <w:widowControl/>
              <w:spacing w:line="600" w:lineRule="exact"/>
              <w:rPr>
                <w:rFonts w:ascii="仿宋_GB2312" w:hAnsi="宋体" w:eastAsia="仿宋_GB2312" w:cs="宋体"/>
                <w:kern w:val="0"/>
                <w:sz w:val="24"/>
              </w:rPr>
            </w:pPr>
            <w:r>
              <w:rPr>
                <w:rFonts w:hint="eastAsia" w:ascii="仿宋_GB2312" w:hAnsi="宋体" w:eastAsia="仿宋_GB2312" w:cs="宋体"/>
                <w:kern w:val="0"/>
                <w:sz w:val="24"/>
              </w:rPr>
              <w:t>（岭南新世界花园内）</w:t>
            </w:r>
          </w:p>
        </w:tc>
        <w:tc>
          <w:tcPr>
            <w:tcW w:w="2446" w:type="dxa"/>
            <w:tcBorders>
              <w:top w:val="nil"/>
              <w:left w:val="nil"/>
              <w:bottom w:val="single" w:color="auto" w:sz="4" w:space="0"/>
              <w:right w:val="single" w:color="auto" w:sz="4" w:space="0"/>
            </w:tcBorders>
            <w:vAlign w:val="center"/>
          </w:tcPr>
          <w:p>
            <w:pPr>
              <w:widowControl/>
              <w:spacing w:line="600" w:lineRule="exact"/>
              <w:rPr>
                <w:rFonts w:ascii="仿宋_GB2312" w:hAnsi="宋体" w:eastAsia="仿宋_GB2312" w:cs="宋体"/>
                <w:kern w:val="0"/>
                <w:sz w:val="24"/>
              </w:rPr>
            </w:pPr>
            <w:r>
              <w:rPr>
                <w:rFonts w:hint="eastAsia" w:ascii="仿宋_GB2312" w:hAnsi="宋体" w:eastAsia="仿宋_GB2312" w:cs="宋体"/>
                <w:kern w:val="0"/>
                <w:sz w:val="24"/>
              </w:rPr>
              <w:t>永平街、京溪街、同和街、嘉禾街、均禾街、鹤龙街</w:t>
            </w:r>
          </w:p>
        </w:tc>
        <w:tc>
          <w:tcPr>
            <w:tcW w:w="1790" w:type="dxa"/>
            <w:tcBorders>
              <w:top w:val="single" w:color="auto" w:sz="6" w:space="0"/>
              <w:left w:val="nil"/>
              <w:bottom w:val="single" w:color="auto" w:sz="6" w:space="0"/>
              <w:right w:val="single" w:color="auto" w:sz="4" w:space="0"/>
            </w:tcBorders>
            <w:vAlign w:val="center"/>
          </w:tcPr>
          <w:p>
            <w:pPr>
              <w:widowControl/>
              <w:spacing w:line="600" w:lineRule="exact"/>
              <w:jc w:val="center"/>
              <w:rPr>
                <w:rFonts w:ascii="仿宋_GB2312" w:hAnsi="宋体" w:eastAsia="仿宋_GB2312" w:cs="宋体"/>
                <w:kern w:val="0"/>
                <w:sz w:val="24"/>
              </w:rPr>
            </w:pPr>
            <w:r>
              <w:rPr>
                <w:rFonts w:hint="eastAsia" w:ascii="仿宋_GB2312" w:hAnsi="宋体" w:eastAsia="仿宋_GB2312" w:cs="宋体"/>
                <w:kern w:val="0"/>
                <w:sz w:val="24"/>
              </w:rPr>
              <w:t>61118862</w:t>
            </w:r>
          </w:p>
          <w:p>
            <w:pPr>
              <w:widowControl/>
              <w:spacing w:line="600" w:lineRule="exact"/>
              <w:jc w:val="center"/>
              <w:rPr>
                <w:rFonts w:ascii="仿宋_GB2312" w:hAnsi="宋体" w:eastAsia="仿宋_GB2312" w:cs="宋体"/>
                <w:kern w:val="0"/>
                <w:sz w:val="24"/>
              </w:rPr>
            </w:pPr>
            <w:r>
              <w:rPr>
                <w:rFonts w:hint="eastAsia" w:ascii="仿宋_GB2312" w:hAnsi="宋体" w:eastAsia="仿宋_GB2312" w:cs="宋体"/>
                <w:kern w:val="0"/>
                <w:sz w:val="24"/>
              </w:rPr>
              <w:t xml:space="preserve">62189335  </w:t>
            </w:r>
          </w:p>
        </w:tc>
      </w:tr>
      <w:tr>
        <w:tblPrEx>
          <w:tblLayout w:type="fixed"/>
          <w:tblCellMar>
            <w:top w:w="0" w:type="dxa"/>
            <w:left w:w="108" w:type="dxa"/>
            <w:bottom w:w="0" w:type="dxa"/>
            <w:right w:w="108" w:type="dxa"/>
          </w:tblCellMar>
        </w:tblPrEx>
        <w:trPr>
          <w:trHeight w:val="750" w:hRule="atLeast"/>
        </w:trPr>
        <w:tc>
          <w:tcPr>
            <w:tcW w:w="2175"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宋体"/>
                <w:kern w:val="0"/>
                <w:sz w:val="24"/>
              </w:rPr>
            </w:pPr>
            <w:r>
              <w:rPr>
                <w:rFonts w:hint="eastAsia" w:ascii="仿宋_GB2312" w:hAnsi="宋体" w:eastAsia="仿宋_GB2312" w:cs="宋体"/>
                <w:kern w:val="0"/>
                <w:sz w:val="24"/>
              </w:rPr>
              <w:t>江高教育指导中心</w:t>
            </w:r>
          </w:p>
        </w:tc>
        <w:tc>
          <w:tcPr>
            <w:tcW w:w="2340" w:type="dxa"/>
            <w:tcBorders>
              <w:top w:val="nil"/>
              <w:left w:val="nil"/>
              <w:bottom w:val="single" w:color="auto" w:sz="4" w:space="0"/>
              <w:right w:val="single" w:color="auto" w:sz="4" w:space="0"/>
            </w:tcBorders>
            <w:vAlign w:val="center"/>
          </w:tcPr>
          <w:p>
            <w:pPr>
              <w:widowControl/>
              <w:spacing w:line="600" w:lineRule="exact"/>
              <w:rPr>
                <w:rFonts w:ascii="仿宋_GB2312" w:hAnsi="宋体" w:eastAsia="仿宋_GB2312" w:cs="宋体"/>
                <w:kern w:val="0"/>
                <w:sz w:val="24"/>
              </w:rPr>
            </w:pPr>
            <w:r>
              <w:rPr>
                <w:rFonts w:hint="eastAsia" w:ascii="仿宋_GB2312" w:hAnsi="宋体" w:eastAsia="仿宋_GB2312" w:cs="宋体"/>
                <w:kern w:val="0"/>
                <w:sz w:val="24"/>
              </w:rPr>
              <w:t>白云区江高镇爱国东路61号</w:t>
            </w:r>
          </w:p>
        </w:tc>
        <w:tc>
          <w:tcPr>
            <w:tcW w:w="2446" w:type="dxa"/>
            <w:tcBorders>
              <w:top w:val="nil"/>
              <w:left w:val="nil"/>
              <w:bottom w:val="single" w:color="auto" w:sz="4" w:space="0"/>
              <w:right w:val="single" w:color="auto" w:sz="4" w:space="0"/>
            </w:tcBorders>
            <w:vAlign w:val="center"/>
          </w:tcPr>
          <w:p>
            <w:pPr>
              <w:widowControl/>
              <w:spacing w:line="600" w:lineRule="exact"/>
              <w:rPr>
                <w:rFonts w:ascii="仿宋_GB2312" w:hAnsi="宋体" w:eastAsia="仿宋_GB2312" w:cs="宋体"/>
                <w:kern w:val="0"/>
                <w:sz w:val="24"/>
              </w:rPr>
            </w:pPr>
            <w:r>
              <w:rPr>
                <w:rFonts w:hint="eastAsia" w:ascii="仿宋_GB2312" w:hAnsi="宋体" w:eastAsia="仿宋_GB2312" w:cs="宋体"/>
                <w:kern w:val="0"/>
                <w:sz w:val="24"/>
              </w:rPr>
              <w:t>江高镇</w:t>
            </w:r>
          </w:p>
        </w:tc>
        <w:tc>
          <w:tcPr>
            <w:tcW w:w="1790" w:type="dxa"/>
            <w:tcBorders>
              <w:top w:val="single" w:color="auto" w:sz="6" w:space="0"/>
              <w:left w:val="nil"/>
              <w:bottom w:val="single" w:color="auto" w:sz="6" w:space="0"/>
              <w:right w:val="single" w:color="auto" w:sz="4" w:space="0"/>
            </w:tcBorders>
            <w:vAlign w:val="center"/>
          </w:tcPr>
          <w:p>
            <w:pPr>
              <w:widowControl/>
              <w:spacing w:line="600" w:lineRule="exact"/>
              <w:jc w:val="center"/>
              <w:rPr>
                <w:rFonts w:ascii="仿宋_GB2312" w:hAnsi="宋体" w:eastAsia="仿宋_GB2312" w:cs="宋体"/>
                <w:kern w:val="0"/>
                <w:sz w:val="24"/>
              </w:rPr>
            </w:pPr>
            <w:r>
              <w:rPr>
                <w:rFonts w:hint="eastAsia" w:ascii="仿宋_GB2312" w:hAnsi="宋体" w:eastAsia="仿宋_GB2312" w:cs="宋体"/>
                <w:kern w:val="0"/>
                <w:sz w:val="24"/>
              </w:rPr>
              <w:t>86203661</w:t>
            </w:r>
          </w:p>
          <w:p>
            <w:pPr>
              <w:widowControl/>
              <w:spacing w:line="600" w:lineRule="exact"/>
              <w:jc w:val="center"/>
              <w:rPr>
                <w:rFonts w:ascii="仿宋_GB2312" w:hAnsi="宋体" w:eastAsia="仿宋_GB2312" w:cs="宋体"/>
                <w:kern w:val="0"/>
                <w:sz w:val="24"/>
              </w:rPr>
            </w:pPr>
            <w:r>
              <w:rPr>
                <w:rFonts w:hint="eastAsia" w:ascii="仿宋_GB2312" w:hAnsi="宋体" w:eastAsia="仿宋_GB2312" w:cs="宋体"/>
                <w:kern w:val="0"/>
                <w:sz w:val="24"/>
              </w:rPr>
              <w:t>86604940</w:t>
            </w:r>
          </w:p>
        </w:tc>
      </w:tr>
      <w:tr>
        <w:tblPrEx>
          <w:tblLayout w:type="fixed"/>
          <w:tblCellMar>
            <w:top w:w="0" w:type="dxa"/>
            <w:left w:w="108" w:type="dxa"/>
            <w:bottom w:w="0" w:type="dxa"/>
            <w:right w:w="108" w:type="dxa"/>
          </w:tblCellMar>
        </w:tblPrEx>
        <w:trPr>
          <w:trHeight w:val="750" w:hRule="atLeast"/>
        </w:trPr>
        <w:tc>
          <w:tcPr>
            <w:tcW w:w="2175"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宋体"/>
                <w:kern w:val="0"/>
                <w:sz w:val="24"/>
              </w:rPr>
            </w:pPr>
            <w:r>
              <w:rPr>
                <w:rFonts w:hint="eastAsia" w:ascii="仿宋_GB2312" w:hAnsi="宋体" w:eastAsia="仿宋_GB2312" w:cs="宋体"/>
                <w:kern w:val="0"/>
                <w:sz w:val="24"/>
              </w:rPr>
              <w:t>人和教育指导中心</w:t>
            </w:r>
          </w:p>
        </w:tc>
        <w:tc>
          <w:tcPr>
            <w:tcW w:w="2340" w:type="dxa"/>
            <w:tcBorders>
              <w:top w:val="nil"/>
              <w:left w:val="nil"/>
              <w:bottom w:val="single" w:color="auto" w:sz="4" w:space="0"/>
              <w:right w:val="single" w:color="auto" w:sz="4" w:space="0"/>
            </w:tcBorders>
            <w:vAlign w:val="center"/>
          </w:tcPr>
          <w:p>
            <w:pPr>
              <w:widowControl/>
              <w:spacing w:line="600" w:lineRule="exact"/>
              <w:rPr>
                <w:rFonts w:ascii="仿宋_GB2312" w:hAnsi="宋体" w:eastAsia="仿宋_GB2312" w:cs="宋体"/>
                <w:kern w:val="0"/>
                <w:sz w:val="24"/>
              </w:rPr>
            </w:pPr>
            <w:r>
              <w:rPr>
                <w:rFonts w:hint="eastAsia" w:ascii="仿宋_GB2312" w:hAnsi="宋体" w:eastAsia="仿宋_GB2312" w:cs="宋体"/>
                <w:kern w:val="0"/>
                <w:sz w:val="24"/>
              </w:rPr>
              <w:t>白云区人和镇政府内</w:t>
            </w:r>
          </w:p>
        </w:tc>
        <w:tc>
          <w:tcPr>
            <w:tcW w:w="2446" w:type="dxa"/>
            <w:tcBorders>
              <w:top w:val="nil"/>
              <w:left w:val="nil"/>
              <w:bottom w:val="single" w:color="auto" w:sz="4" w:space="0"/>
              <w:right w:val="single" w:color="auto" w:sz="4" w:space="0"/>
            </w:tcBorders>
            <w:vAlign w:val="center"/>
          </w:tcPr>
          <w:p>
            <w:pPr>
              <w:widowControl/>
              <w:spacing w:line="600" w:lineRule="exact"/>
              <w:rPr>
                <w:rFonts w:ascii="仿宋_GB2312" w:hAnsi="宋体" w:eastAsia="仿宋_GB2312" w:cs="宋体"/>
                <w:kern w:val="0"/>
                <w:sz w:val="24"/>
              </w:rPr>
            </w:pPr>
            <w:r>
              <w:rPr>
                <w:rFonts w:hint="eastAsia" w:ascii="仿宋_GB2312" w:hAnsi="宋体" w:eastAsia="仿宋_GB2312" w:cs="宋体"/>
                <w:kern w:val="0"/>
                <w:sz w:val="24"/>
              </w:rPr>
              <w:t>人和镇</w:t>
            </w:r>
          </w:p>
        </w:tc>
        <w:tc>
          <w:tcPr>
            <w:tcW w:w="1790" w:type="dxa"/>
            <w:tcBorders>
              <w:top w:val="single" w:color="auto" w:sz="6" w:space="0"/>
              <w:left w:val="nil"/>
              <w:bottom w:val="single" w:color="auto" w:sz="6" w:space="0"/>
              <w:right w:val="single" w:color="auto" w:sz="4" w:space="0"/>
            </w:tcBorders>
            <w:vAlign w:val="center"/>
          </w:tcPr>
          <w:p>
            <w:pPr>
              <w:widowControl/>
              <w:spacing w:line="600" w:lineRule="exact"/>
              <w:jc w:val="center"/>
              <w:rPr>
                <w:rFonts w:ascii="仿宋_GB2312" w:hAnsi="宋体" w:eastAsia="仿宋_GB2312" w:cs="宋体"/>
                <w:kern w:val="0"/>
                <w:sz w:val="24"/>
              </w:rPr>
            </w:pPr>
            <w:r>
              <w:rPr>
                <w:rFonts w:hint="eastAsia" w:ascii="仿宋_GB2312" w:hAnsi="宋体" w:eastAsia="仿宋_GB2312" w:cs="宋体"/>
                <w:kern w:val="0"/>
                <w:sz w:val="24"/>
              </w:rPr>
              <w:t xml:space="preserve">36042235 </w:t>
            </w:r>
          </w:p>
          <w:p>
            <w:pPr>
              <w:widowControl/>
              <w:spacing w:line="600" w:lineRule="exact"/>
              <w:jc w:val="center"/>
              <w:rPr>
                <w:rFonts w:ascii="仿宋_GB2312" w:hAnsi="宋体" w:eastAsia="仿宋_GB2312" w:cs="宋体"/>
                <w:kern w:val="0"/>
                <w:sz w:val="24"/>
              </w:rPr>
            </w:pPr>
            <w:r>
              <w:rPr>
                <w:rFonts w:hint="eastAsia" w:ascii="仿宋_GB2312" w:hAnsi="宋体" w:eastAsia="仿宋_GB2312" w:cs="宋体"/>
                <w:kern w:val="0"/>
                <w:sz w:val="24"/>
              </w:rPr>
              <w:t>86452966</w:t>
            </w:r>
          </w:p>
        </w:tc>
      </w:tr>
      <w:tr>
        <w:tblPrEx>
          <w:tblLayout w:type="fixed"/>
          <w:tblCellMar>
            <w:top w:w="0" w:type="dxa"/>
            <w:left w:w="108" w:type="dxa"/>
            <w:bottom w:w="0" w:type="dxa"/>
            <w:right w:w="108" w:type="dxa"/>
          </w:tblCellMar>
        </w:tblPrEx>
        <w:trPr>
          <w:trHeight w:val="750" w:hRule="atLeast"/>
        </w:trPr>
        <w:tc>
          <w:tcPr>
            <w:tcW w:w="2175"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宋体"/>
                <w:kern w:val="0"/>
                <w:sz w:val="24"/>
              </w:rPr>
            </w:pPr>
            <w:r>
              <w:rPr>
                <w:rFonts w:hint="eastAsia" w:ascii="仿宋_GB2312" w:hAnsi="宋体" w:eastAsia="仿宋_GB2312" w:cs="宋体"/>
                <w:kern w:val="0"/>
                <w:sz w:val="24"/>
              </w:rPr>
              <w:t>太和教育指导中心</w:t>
            </w:r>
          </w:p>
        </w:tc>
        <w:tc>
          <w:tcPr>
            <w:tcW w:w="2340" w:type="dxa"/>
            <w:tcBorders>
              <w:top w:val="nil"/>
              <w:left w:val="nil"/>
              <w:bottom w:val="single" w:color="auto" w:sz="4" w:space="0"/>
              <w:right w:val="single" w:color="auto" w:sz="4" w:space="0"/>
            </w:tcBorders>
            <w:vAlign w:val="center"/>
          </w:tcPr>
          <w:p>
            <w:pPr>
              <w:widowControl/>
              <w:spacing w:line="600" w:lineRule="exact"/>
              <w:rPr>
                <w:rFonts w:ascii="仿宋_GB2312" w:hAnsi="宋体" w:eastAsia="仿宋_GB2312" w:cs="宋体"/>
                <w:kern w:val="0"/>
                <w:sz w:val="24"/>
              </w:rPr>
            </w:pPr>
            <w:r>
              <w:rPr>
                <w:rFonts w:hint="eastAsia" w:ascii="仿宋_GB2312" w:hAnsi="宋体" w:eastAsia="仿宋_GB2312" w:cs="宋体"/>
                <w:kern w:val="0"/>
                <w:sz w:val="24"/>
              </w:rPr>
              <w:t>白云区太和镇政府内</w:t>
            </w:r>
          </w:p>
        </w:tc>
        <w:tc>
          <w:tcPr>
            <w:tcW w:w="2446" w:type="dxa"/>
            <w:tcBorders>
              <w:top w:val="nil"/>
              <w:left w:val="nil"/>
              <w:bottom w:val="single" w:color="auto" w:sz="4" w:space="0"/>
              <w:right w:val="single" w:color="auto" w:sz="4" w:space="0"/>
            </w:tcBorders>
            <w:vAlign w:val="center"/>
          </w:tcPr>
          <w:p>
            <w:pPr>
              <w:widowControl/>
              <w:spacing w:line="600" w:lineRule="exact"/>
              <w:rPr>
                <w:rFonts w:ascii="仿宋_GB2312" w:hAnsi="宋体" w:eastAsia="仿宋_GB2312" w:cs="宋体"/>
                <w:kern w:val="0"/>
                <w:sz w:val="24"/>
              </w:rPr>
            </w:pPr>
            <w:r>
              <w:rPr>
                <w:rFonts w:hint="eastAsia" w:ascii="仿宋_GB2312" w:hAnsi="宋体" w:eastAsia="仿宋_GB2312" w:cs="宋体"/>
                <w:kern w:val="0"/>
                <w:sz w:val="24"/>
              </w:rPr>
              <w:t>太和镇</w:t>
            </w:r>
          </w:p>
        </w:tc>
        <w:tc>
          <w:tcPr>
            <w:tcW w:w="1790" w:type="dxa"/>
            <w:tcBorders>
              <w:top w:val="single" w:color="auto" w:sz="6" w:space="0"/>
              <w:left w:val="nil"/>
              <w:bottom w:val="single" w:color="auto" w:sz="6" w:space="0"/>
              <w:right w:val="single" w:color="auto" w:sz="4" w:space="0"/>
            </w:tcBorders>
            <w:vAlign w:val="center"/>
          </w:tcPr>
          <w:p>
            <w:pPr>
              <w:widowControl/>
              <w:spacing w:line="600" w:lineRule="exact"/>
              <w:jc w:val="center"/>
              <w:rPr>
                <w:rFonts w:ascii="仿宋_GB2312" w:hAnsi="宋体" w:eastAsia="仿宋_GB2312" w:cs="宋体"/>
                <w:kern w:val="0"/>
                <w:sz w:val="24"/>
              </w:rPr>
            </w:pPr>
            <w:r>
              <w:rPr>
                <w:rFonts w:hint="eastAsia" w:ascii="仿宋_GB2312" w:hAnsi="宋体" w:eastAsia="仿宋_GB2312" w:cs="宋体"/>
                <w:kern w:val="0"/>
                <w:sz w:val="24"/>
              </w:rPr>
              <w:t>37312198</w:t>
            </w:r>
          </w:p>
          <w:p>
            <w:pPr>
              <w:widowControl/>
              <w:spacing w:line="600" w:lineRule="exact"/>
              <w:jc w:val="center"/>
              <w:rPr>
                <w:rFonts w:ascii="仿宋_GB2312" w:hAnsi="宋体" w:eastAsia="仿宋_GB2312" w:cs="宋体"/>
                <w:kern w:val="0"/>
                <w:sz w:val="24"/>
              </w:rPr>
            </w:pPr>
            <w:r>
              <w:rPr>
                <w:rFonts w:hint="eastAsia" w:ascii="仿宋_GB2312" w:hAnsi="宋体" w:eastAsia="仿宋_GB2312" w:cs="宋体"/>
                <w:kern w:val="0"/>
                <w:sz w:val="24"/>
              </w:rPr>
              <w:t>87479680</w:t>
            </w:r>
          </w:p>
        </w:tc>
      </w:tr>
      <w:tr>
        <w:tblPrEx>
          <w:tblLayout w:type="fixed"/>
          <w:tblCellMar>
            <w:top w:w="0" w:type="dxa"/>
            <w:left w:w="108" w:type="dxa"/>
            <w:bottom w:w="0" w:type="dxa"/>
            <w:right w:w="108" w:type="dxa"/>
          </w:tblCellMar>
        </w:tblPrEx>
        <w:trPr>
          <w:trHeight w:val="569" w:hRule="atLeast"/>
        </w:trPr>
        <w:tc>
          <w:tcPr>
            <w:tcW w:w="2175" w:type="dxa"/>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宋体" w:eastAsia="仿宋_GB2312" w:cs="宋体"/>
                <w:kern w:val="0"/>
                <w:sz w:val="24"/>
              </w:rPr>
            </w:pPr>
            <w:r>
              <w:rPr>
                <w:rFonts w:hint="eastAsia" w:ascii="仿宋_GB2312" w:hAnsi="宋体" w:eastAsia="仿宋_GB2312" w:cs="宋体"/>
                <w:kern w:val="0"/>
                <w:sz w:val="24"/>
              </w:rPr>
              <w:t>钟落潭教育指导中心</w:t>
            </w:r>
          </w:p>
        </w:tc>
        <w:tc>
          <w:tcPr>
            <w:tcW w:w="2340" w:type="dxa"/>
            <w:tcBorders>
              <w:top w:val="nil"/>
              <w:left w:val="nil"/>
              <w:bottom w:val="single" w:color="auto" w:sz="4" w:space="0"/>
              <w:right w:val="single" w:color="auto" w:sz="4" w:space="0"/>
            </w:tcBorders>
            <w:vAlign w:val="center"/>
          </w:tcPr>
          <w:p>
            <w:pPr>
              <w:widowControl/>
              <w:spacing w:line="600" w:lineRule="exact"/>
              <w:rPr>
                <w:rFonts w:ascii="仿宋_GB2312" w:hAnsi="宋体" w:eastAsia="仿宋_GB2312" w:cs="宋体"/>
                <w:kern w:val="0"/>
                <w:sz w:val="24"/>
              </w:rPr>
            </w:pPr>
            <w:r>
              <w:rPr>
                <w:rFonts w:hint="eastAsia" w:ascii="仿宋_GB2312" w:hAnsi="宋体" w:eastAsia="仿宋_GB2312" w:cs="宋体"/>
                <w:kern w:val="0"/>
                <w:sz w:val="24"/>
              </w:rPr>
              <w:t>白云区钟落潭镇福龙路94号</w:t>
            </w:r>
          </w:p>
        </w:tc>
        <w:tc>
          <w:tcPr>
            <w:tcW w:w="2446" w:type="dxa"/>
            <w:tcBorders>
              <w:top w:val="nil"/>
              <w:left w:val="nil"/>
              <w:bottom w:val="single" w:color="auto" w:sz="4" w:space="0"/>
              <w:right w:val="single" w:color="auto" w:sz="4" w:space="0"/>
            </w:tcBorders>
            <w:vAlign w:val="center"/>
          </w:tcPr>
          <w:p>
            <w:pPr>
              <w:widowControl/>
              <w:spacing w:line="600" w:lineRule="exact"/>
              <w:rPr>
                <w:rFonts w:ascii="仿宋_GB2312" w:hAnsi="宋体" w:eastAsia="仿宋_GB2312" w:cs="宋体"/>
                <w:kern w:val="0"/>
                <w:sz w:val="24"/>
              </w:rPr>
            </w:pPr>
            <w:r>
              <w:rPr>
                <w:rFonts w:hint="eastAsia" w:ascii="仿宋_GB2312" w:hAnsi="宋体" w:eastAsia="仿宋_GB2312" w:cs="宋体"/>
                <w:kern w:val="0"/>
                <w:sz w:val="24"/>
              </w:rPr>
              <w:t>钟落潭镇</w:t>
            </w:r>
          </w:p>
        </w:tc>
        <w:tc>
          <w:tcPr>
            <w:tcW w:w="1790" w:type="dxa"/>
            <w:tcBorders>
              <w:top w:val="single" w:color="auto" w:sz="6" w:space="0"/>
              <w:left w:val="nil"/>
              <w:bottom w:val="single" w:color="auto" w:sz="4" w:space="0"/>
              <w:right w:val="single" w:color="auto" w:sz="4" w:space="0"/>
            </w:tcBorders>
            <w:vAlign w:val="center"/>
          </w:tcPr>
          <w:p>
            <w:pPr>
              <w:widowControl/>
              <w:spacing w:line="600" w:lineRule="exact"/>
              <w:jc w:val="center"/>
              <w:rPr>
                <w:rFonts w:ascii="仿宋_GB2312" w:hAnsi="宋体" w:eastAsia="仿宋_GB2312" w:cs="宋体"/>
                <w:kern w:val="0"/>
                <w:sz w:val="24"/>
              </w:rPr>
            </w:pPr>
            <w:r>
              <w:rPr>
                <w:rFonts w:hint="eastAsia" w:ascii="仿宋_GB2312" w:hAnsi="宋体" w:eastAsia="仿宋_GB2312" w:cs="宋体"/>
                <w:kern w:val="0"/>
                <w:sz w:val="24"/>
              </w:rPr>
              <w:t>87403000</w:t>
            </w:r>
          </w:p>
        </w:tc>
      </w:tr>
    </w:tbl>
    <w:p>
      <w:pPr>
        <w:spacing w:before="100" w:beforeAutospacing="1" w:after="100" w:afterAutospacing="1" w:line="600" w:lineRule="exact"/>
        <w:ind w:left="720" w:right="80" w:hanging="720"/>
        <w:rPr>
          <w:rFonts w:ascii="仿宋_GB2312" w:eastAsia="仿宋_GB2312"/>
          <w:bCs/>
          <w:color w:val="2F2F2F"/>
        </w:rPr>
      </w:pPr>
    </w:p>
    <w:p>
      <w:pPr>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Gulim">
    <w:panose1 w:val="020B0600000101010101"/>
    <w:charset w:val="81"/>
    <w:family w:val="auto"/>
    <w:pitch w:val="default"/>
    <w:sig w:usb0="B00002AF" w:usb1="69D77CFB" w:usb2="00000030" w:usb3="00000000" w:csb0="4008009F" w:csb1="DFD70000"/>
  </w:font>
  <w:font w:name="楷体_GB2312">
    <w:panose1 w:val="02010609030101010101"/>
    <w:charset w:val="86"/>
    <w:family w:val="auto"/>
    <w:pitch w:val="default"/>
    <w:sig w:usb0="00000001" w:usb1="080E0000" w:usb2="00000000" w:usb3="00000000" w:csb0="00040000" w:csb1="00000000"/>
  </w:font>
  <w:font w:name="公文小标宋简">
    <w:altName w:val="宋体"/>
    <w:panose1 w:val="0201060901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47283"/>
    <w:multiLevelType w:val="singleLevel"/>
    <w:tmpl w:val="3954728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06AE5"/>
    <w:rsid w:val="00000FD8"/>
    <w:rsid w:val="00121740"/>
    <w:rsid w:val="001279C9"/>
    <w:rsid w:val="001E3993"/>
    <w:rsid w:val="00247E2E"/>
    <w:rsid w:val="00312F58"/>
    <w:rsid w:val="0032213E"/>
    <w:rsid w:val="00370ADB"/>
    <w:rsid w:val="00381368"/>
    <w:rsid w:val="004810E4"/>
    <w:rsid w:val="004A6C86"/>
    <w:rsid w:val="004C4765"/>
    <w:rsid w:val="004D2363"/>
    <w:rsid w:val="004F1E00"/>
    <w:rsid w:val="005F1446"/>
    <w:rsid w:val="00604D8F"/>
    <w:rsid w:val="00647E9C"/>
    <w:rsid w:val="00665962"/>
    <w:rsid w:val="00741937"/>
    <w:rsid w:val="007476F6"/>
    <w:rsid w:val="00853A50"/>
    <w:rsid w:val="00855891"/>
    <w:rsid w:val="008B12EB"/>
    <w:rsid w:val="008C5207"/>
    <w:rsid w:val="00900C7B"/>
    <w:rsid w:val="00906AE5"/>
    <w:rsid w:val="00937659"/>
    <w:rsid w:val="00A815EA"/>
    <w:rsid w:val="00AB053C"/>
    <w:rsid w:val="00B25D5E"/>
    <w:rsid w:val="00BE499A"/>
    <w:rsid w:val="00C60824"/>
    <w:rsid w:val="00CC7F81"/>
    <w:rsid w:val="00D53221"/>
    <w:rsid w:val="00DB5BD6"/>
    <w:rsid w:val="00DE7DFB"/>
    <w:rsid w:val="00E9645B"/>
    <w:rsid w:val="00E97254"/>
    <w:rsid w:val="00EF7CA1"/>
    <w:rsid w:val="00F44382"/>
    <w:rsid w:val="00FB7568"/>
    <w:rsid w:val="00FC79E3"/>
    <w:rsid w:val="017C24E7"/>
    <w:rsid w:val="01AE041B"/>
    <w:rsid w:val="02BE4B4D"/>
    <w:rsid w:val="03DE5249"/>
    <w:rsid w:val="0662744C"/>
    <w:rsid w:val="072A58AC"/>
    <w:rsid w:val="084C4E9F"/>
    <w:rsid w:val="0C326FEB"/>
    <w:rsid w:val="0C8063EE"/>
    <w:rsid w:val="0C861A52"/>
    <w:rsid w:val="0D49194B"/>
    <w:rsid w:val="0F960772"/>
    <w:rsid w:val="0FE35AA2"/>
    <w:rsid w:val="10B0144C"/>
    <w:rsid w:val="11B150A5"/>
    <w:rsid w:val="122B0C7A"/>
    <w:rsid w:val="137E241D"/>
    <w:rsid w:val="14996669"/>
    <w:rsid w:val="1654427F"/>
    <w:rsid w:val="174C0DE8"/>
    <w:rsid w:val="183B6C94"/>
    <w:rsid w:val="18600C7A"/>
    <w:rsid w:val="19105C69"/>
    <w:rsid w:val="192D762F"/>
    <w:rsid w:val="1A3664AB"/>
    <w:rsid w:val="1BEC2D70"/>
    <w:rsid w:val="1F41539F"/>
    <w:rsid w:val="22CB62E6"/>
    <w:rsid w:val="23192AFD"/>
    <w:rsid w:val="25223525"/>
    <w:rsid w:val="2610398E"/>
    <w:rsid w:val="26994FDD"/>
    <w:rsid w:val="295D5043"/>
    <w:rsid w:val="298E2BC8"/>
    <w:rsid w:val="2B245D40"/>
    <w:rsid w:val="2C33292F"/>
    <w:rsid w:val="2E665350"/>
    <w:rsid w:val="2EDA7624"/>
    <w:rsid w:val="31624B3A"/>
    <w:rsid w:val="323C5D31"/>
    <w:rsid w:val="32F621CD"/>
    <w:rsid w:val="34E43702"/>
    <w:rsid w:val="34F24C95"/>
    <w:rsid w:val="37074151"/>
    <w:rsid w:val="3985406C"/>
    <w:rsid w:val="3B342091"/>
    <w:rsid w:val="3BB46F52"/>
    <w:rsid w:val="3BEE3171"/>
    <w:rsid w:val="3E215D7F"/>
    <w:rsid w:val="3F3F4F50"/>
    <w:rsid w:val="40C30D82"/>
    <w:rsid w:val="413C6BFF"/>
    <w:rsid w:val="41F611DD"/>
    <w:rsid w:val="424D3A57"/>
    <w:rsid w:val="437B2FA3"/>
    <w:rsid w:val="46F56A16"/>
    <w:rsid w:val="4730487D"/>
    <w:rsid w:val="48112DFB"/>
    <w:rsid w:val="48FC46AB"/>
    <w:rsid w:val="49780CB8"/>
    <w:rsid w:val="4A9963A7"/>
    <w:rsid w:val="4BD535C7"/>
    <w:rsid w:val="4C2C6F09"/>
    <w:rsid w:val="4C8E05D9"/>
    <w:rsid w:val="4E0B3608"/>
    <w:rsid w:val="4F3972CA"/>
    <w:rsid w:val="50332862"/>
    <w:rsid w:val="508D4A04"/>
    <w:rsid w:val="50B134BF"/>
    <w:rsid w:val="52C05DCE"/>
    <w:rsid w:val="53651BE2"/>
    <w:rsid w:val="537A0005"/>
    <w:rsid w:val="55E95CB9"/>
    <w:rsid w:val="5E633D23"/>
    <w:rsid w:val="5EBE6E77"/>
    <w:rsid w:val="603E3F67"/>
    <w:rsid w:val="616B7C0E"/>
    <w:rsid w:val="61EB7AC0"/>
    <w:rsid w:val="63AF6E2E"/>
    <w:rsid w:val="642360BA"/>
    <w:rsid w:val="643C23B2"/>
    <w:rsid w:val="656E5C9F"/>
    <w:rsid w:val="65D83D24"/>
    <w:rsid w:val="67671B24"/>
    <w:rsid w:val="685524E7"/>
    <w:rsid w:val="6A6B1A21"/>
    <w:rsid w:val="6AA9088E"/>
    <w:rsid w:val="6AD61311"/>
    <w:rsid w:val="6CDB1E7A"/>
    <w:rsid w:val="6FA35578"/>
    <w:rsid w:val="70F319DD"/>
    <w:rsid w:val="70FA6D34"/>
    <w:rsid w:val="71C16DF4"/>
    <w:rsid w:val="724F59F9"/>
    <w:rsid w:val="73484E2E"/>
    <w:rsid w:val="73BA6F25"/>
    <w:rsid w:val="73D50DB0"/>
    <w:rsid w:val="744E3EE7"/>
    <w:rsid w:val="746A47B5"/>
    <w:rsid w:val="76BC7B3A"/>
    <w:rsid w:val="770204A8"/>
    <w:rsid w:val="77075AE6"/>
    <w:rsid w:val="777E1B2F"/>
    <w:rsid w:val="7A4B5240"/>
    <w:rsid w:val="7C1F14BD"/>
    <w:rsid w:val="7C3A592F"/>
    <w:rsid w:val="7D4E2F77"/>
    <w:rsid w:val="7D955DD1"/>
    <w:rsid w:val="7F277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FollowedHyperlink"/>
    <w:basedOn w:val="6"/>
    <w:qFormat/>
    <w:uiPriority w:val="0"/>
    <w:rPr>
      <w:color w:val="800080"/>
      <w:u w:val="single"/>
    </w:rPr>
  </w:style>
  <w:style w:type="character" w:styleId="8">
    <w:name w:val="Hyperlink"/>
    <w:basedOn w:val="6"/>
    <w:qFormat/>
    <w:uiPriority w:val="0"/>
    <w:rPr>
      <w:color w:val="0000FF"/>
      <w:u w:val="single"/>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页眉 Char"/>
    <w:basedOn w:val="6"/>
    <w:link w:val="4"/>
    <w:qFormat/>
    <w:uiPriority w:val="0"/>
    <w:rPr>
      <w:rFonts w:asciiTheme="minorHAnsi" w:hAnsiTheme="minorHAnsi" w:eastAsiaTheme="minorEastAsia" w:cstheme="minorBidi"/>
      <w:kern w:val="2"/>
      <w:sz w:val="18"/>
      <w:szCs w:val="18"/>
    </w:rPr>
  </w:style>
  <w:style w:type="character" w:customStyle="1" w:styleId="12">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9</Pages>
  <Words>663</Words>
  <Characters>3785</Characters>
  <Lines>31</Lines>
  <Paragraphs>8</Paragraphs>
  <ScaleCrop>false</ScaleCrop>
  <LinksUpToDate>false</LinksUpToDate>
  <CharactersWithSpaces>4440</CharactersWithSpaces>
  <Application>WPS Office_10.8.0.6220_F1E327BC-269C-435d-A152-05C5408002CA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byjyj</dc:creator>
  <cp:lastModifiedBy>谢敏瑜</cp:lastModifiedBy>
  <cp:lastPrinted>2018-04-28T02:29:00Z</cp:lastPrinted>
  <dcterms:modified xsi:type="dcterms:W3CDTF">2019-04-30T01:04:10Z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2052-10.8.0.6220</vt:lpwstr>
  </property>
</Properties>
</file>