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1620"/>
        </w:tabs>
        <w:spacing w:before="100" w:beforeAutospacing="1" w:after="100" w:afterAutospacing="1" w:line="600" w:lineRule="exact"/>
        <w:ind w:right="80"/>
        <w:jc w:val="center"/>
        <w:rPr>
          <w:rFonts w:ascii="宋体" w:hAnsi="宋体"/>
          <w:b/>
          <w:bCs/>
          <w:color w:val="2F2F2F"/>
          <w:sz w:val="44"/>
          <w:szCs w:val="44"/>
        </w:rPr>
      </w:pPr>
      <w:r>
        <w:rPr>
          <w:rFonts w:ascii="宋体" w:hAnsi="宋体"/>
          <w:b/>
          <w:bCs/>
          <w:color w:val="2F2F2F"/>
          <w:sz w:val="44"/>
          <w:szCs w:val="44"/>
        </w:rPr>
        <w:t>附</w:t>
      </w:r>
      <w:r>
        <w:rPr>
          <w:rFonts w:hint="eastAsia" w:ascii="宋体" w:hAnsi="宋体"/>
          <w:b/>
          <w:bCs/>
          <w:color w:val="2F2F2F"/>
          <w:sz w:val="44"/>
          <w:szCs w:val="44"/>
        </w:rPr>
        <w:t>件</w:t>
      </w:r>
      <w:r>
        <w:rPr>
          <w:rFonts w:hint="eastAsia" w:ascii="宋体" w:hAnsi="宋体"/>
          <w:b/>
          <w:bCs/>
          <w:color w:val="2F2F2F"/>
          <w:sz w:val="44"/>
          <w:szCs w:val="44"/>
          <w:lang w:val="en-US" w:eastAsia="zh-CN"/>
        </w:rPr>
        <w:t>3</w:t>
      </w:r>
      <w:r>
        <w:rPr>
          <w:rFonts w:hint="eastAsia" w:ascii="宋体" w:hAnsi="宋体"/>
          <w:b/>
          <w:bCs/>
          <w:color w:val="2F2F2F"/>
          <w:sz w:val="44"/>
          <w:szCs w:val="44"/>
        </w:rPr>
        <w:t xml:space="preserve">  </w:t>
      </w:r>
      <w:r>
        <w:rPr>
          <w:rFonts w:ascii="宋体" w:hAnsi="宋体"/>
          <w:b/>
          <w:bCs/>
          <w:color w:val="2F2F2F"/>
          <w:sz w:val="44"/>
          <w:szCs w:val="44"/>
        </w:rPr>
        <w:t>广州市义务教育阶段政策性照顾</w:t>
      </w:r>
      <w:r>
        <w:rPr>
          <w:rFonts w:hint="eastAsia" w:ascii="宋体" w:hAnsi="宋体"/>
          <w:b/>
          <w:bCs/>
          <w:color w:val="2F2F2F"/>
          <w:sz w:val="44"/>
          <w:szCs w:val="44"/>
        </w:rPr>
        <w:t>学</w:t>
      </w:r>
      <w:r>
        <w:rPr>
          <w:rFonts w:ascii="宋体" w:hAnsi="宋体"/>
          <w:b/>
          <w:bCs/>
          <w:color w:val="2F2F2F"/>
          <w:sz w:val="44"/>
          <w:szCs w:val="44"/>
        </w:rPr>
        <w:t>生分类一览表</w:t>
      </w:r>
    </w:p>
    <w:tbl>
      <w:tblPr>
        <w:tblStyle w:val="7"/>
        <w:tblW w:w="880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11"/>
        <w:gridCol w:w="3367"/>
        <w:gridCol w:w="1129"/>
        <w:gridCol w:w="35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5" w:hRule="atLeast"/>
          <w:tblHeader/>
          <w:jc w:val="center"/>
        </w:trPr>
        <w:tc>
          <w:tcPr>
            <w:tcW w:w="7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类别</w:t>
            </w:r>
          </w:p>
        </w:tc>
        <w:tc>
          <w:tcPr>
            <w:tcW w:w="33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对象</w:t>
            </w:r>
          </w:p>
        </w:tc>
        <w:tc>
          <w:tcPr>
            <w:tcW w:w="472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796"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优抚群体类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烈士、因公牺牲军人、病故军人及现役军人的适龄子女</w:t>
            </w:r>
          </w:p>
        </w:tc>
        <w:tc>
          <w:tcPr>
            <w:tcW w:w="11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本人户口簿、监护人户口簿（直系亲属外的监护人还需提供委托监护佐证材料，如公证书</w:t>
            </w:r>
            <w:r>
              <w:rPr>
                <w:rFonts w:hint="eastAsia" w:ascii="宋体" w:hAnsi="宋体" w:eastAsia="宋体" w:cs="宋体"/>
                <w:color w:val="auto"/>
              </w:rPr>
              <w:t>等</w:t>
            </w:r>
            <w:r>
              <w:rPr>
                <w:rFonts w:hint="eastAsia" w:ascii="仿宋_GB2312" w:eastAsia="仿宋_GB2312"/>
                <w:color w:val="auto"/>
              </w:rPr>
              <w:t>）、实际居住地</w:t>
            </w:r>
            <w:r>
              <w:rPr>
                <w:rFonts w:hint="eastAsia" w:ascii="仿宋_GB2312" w:hAnsi="宋体" w:eastAsia="仿宋_GB2312"/>
                <w:color w:val="auto"/>
                <w:szCs w:val="21"/>
              </w:rPr>
              <w:t>佐证材料（如房产证、租赁合同等）</w:t>
            </w: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40" w:lineRule="exact"/>
              <w:rPr>
                <w:rFonts w:ascii="仿宋_GB2312" w:hAnsi="宋体" w:eastAsia="仿宋_GB2312"/>
                <w:color w:val="auto"/>
                <w:szCs w:val="21"/>
              </w:rPr>
            </w:pPr>
            <w:r>
              <w:rPr>
                <w:rFonts w:hint="eastAsia" w:ascii="仿宋_GB2312" w:hAnsi="宋体" w:eastAsia="仿宋_GB2312"/>
                <w:color w:val="auto"/>
                <w:szCs w:val="21"/>
              </w:rPr>
              <w:t>县级及以上民政部门等部门发给遗属的《烈士证明书》、《军人因公牺牲证明书》或《军人病故证明书》等。现役军人的军人身份证件（如军官证、文职干部证或士兵证等）。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73"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合法领养或家庭寄养的适龄孤儿</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民政部门发的助养证或家庭寄养协议书、助养人的户口簿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7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父母均长期患重病或失去监护子女能力的残疾人委托本市监护人照顾的适龄子女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auto"/>
                <w:szCs w:val="21"/>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9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特殊行业类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父母均为从事地质勘探等长期野外工作，委托本市监护人照顾的适龄子女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监护人的广州市户口簿、委托监护佐证材料（如公证书）、父母的工作证件或有效劳动合同等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19"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殡葬工人的适龄子女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监护人的《广东省居住证》、工作证件或有效劳动合同等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从事承担政府环卫作业工作服务连续两年及以上的环卫临时工适龄子女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auto"/>
                <w:szCs w:val="21"/>
              </w:rPr>
              <w:t>监护人的《广东省居住证》、工作证件或有效劳动合同（现有劳动合同如不足连续两年则需提供过往合同）等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3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进藏干部职工子女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进藏干部职工房产证，监护人的工作证件、有效劳动合同或营业执照等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711"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人才类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按规定引进的博士后、外国专家的适龄子女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监护人的工作证件、已有的相关引进文书等佐证材料、外国专家证件、相关学历证书或有效劳动合同等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02"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来穗工作的留学人员的适龄子女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市人力资源社会保障局发的《广州市留学人员优惠资格证》、监护人的工作证件、有效劳动合同或营业执照等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18"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属引进人才持《广东省居住证》有效期三年及以上人士的子女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监护人依照《广东省引进人才实行〈广东省居住证〉暂行办法》申领的《广东省居住证》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75"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高层次人才子女（含海外）</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color w:val="auto"/>
                <w:szCs w:val="21"/>
              </w:rPr>
            </w:pPr>
            <w:r>
              <w:rPr>
                <w:rFonts w:hint="eastAsia" w:ascii="仿宋_GB2312" w:hAnsi="宋体" w:eastAsia="仿宋_GB2312"/>
                <w:color w:val="000000" w:themeColor="text1"/>
                <w:szCs w:val="21"/>
              </w:rPr>
              <w:t>广州市人才工作领导小组办公室印发的《广州市高层次人才证书》</w:t>
            </w:r>
            <w:r>
              <w:rPr>
                <w:rFonts w:hint="eastAsia" w:ascii="仿宋_GB2312" w:hAnsi="宋体" w:eastAsia="仿宋_GB2312"/>
                <w:color w:val="000000" w:themeColor="text1"/>
                <w:szCs w:val="21"/>
                <w:lang w:val="en-US" w:eastAsia="zh-CN"/>
              </w:rPr>
              <w:t>,</w:t>
            </w:r>
            <w:r>
              <w:rPr>
                <w:rFonts w:hint="eastAsia" w:ascii="仿宋_GB2312" w:hAnsi="宋体" w:eastAsia="仿宋_GB2312"/>
                <w:color w:val="auto"/>
                <w:szCs w:val="21"/>
              </w:rPr>
              <w:t>已有的省市人力资源保障部门或市委组织部函件或主管部门的文件资料等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“优粤卡”持有人未成年子女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监护人的“优粤卡”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广州市人才绿卡持有人随迁子女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监护人的《广州市人才绿卡》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543" w:hRule="atLeast"/>
          <w:jc w:val="center"/>
        </w:trPr>
        <w:tc>
          <w:tcPr>
            <w:tcW w:w="711" w:type="dxa"/>
            <w:vMerge w:val="continue"/>
            <w:tcBorders>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优秀异地务工人员子女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监护人所获得“广州市优秀异地务工技能人才”、“广州市优秀异地务工人员”或相应区政府授予优秀称号的佐证材料、监护人的《广东省居住证》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境外群体类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海外华侨华人子女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监护人的护照、身份证件、相应国永久居留证件、其他已有的能体现其华侨华人身份的材料（如中国户口簿、监护人出生证等）等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7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eastAsia="仿宋_GB2312"/>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持《外国人永久居留身份证》的外籍人员随迁子女（含未成年的持证人本人）</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color w:val="auto"/>
              </w:rPr>
            </w:pPr>
            <w:r>
              <w:rPr>
                <w:rFonts w:hint="eastAsia" w:ascii="仿宋_GB2312" w:eastAsia="仿宋_GB2312"/>
                <w:color w:val="auto"/>
              </w:rPr>
              <w:t>《外国人永久居留身份证》、子女出生证等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2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台胞子女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rPr>
                <w:rFonts w:ascii="仿宋_GB2312" w:hAnsi="宋体" w:eastAsia="仿宋_GB2312"/>
                <w:color w:val="auto"/>
                <w:szCs w:val="21"/>
              </w:rPr>
            </w:pPr>
            <w:r>
              <w:rPr>
                <w:rFonts w:hint="eastAsia" w:ascii="仿宋_GB2312" w:hAnsi="宋体" w:eastAsia="仿宋_GB2312"/>
                <w:color w:val="auto"/>
                <w:szCs w:val="21"/>
              </w:rPr>
              <w:t>父或母的《台湾居民来往大陆通行证》或《中华人民共和国台湾居民居住证》等、适龄儿童出生证、《台湾居民来往大陆通行证》或《中华人民共和国台湾居民居住证》等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26"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有突出贡献的港、澳人士的适龄子女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 w:val="24"/>
              </w:rPr>
            </w:pPr>
            <w:r>
              <w:rPr>
                <w:rFonts w:hint="eastAsia" w:ascii="仿宋_GB2312" w:eastAsia="仿宋_GB2312"/>
                <w:color w:val="auto"/>
              </w:rPr>
              <w:t>广州市荣誉市民证书、本人身份证或《港澳居民来往内地通行证》</w:t>
            </w:r>
            <w:r>
              <w:rPr>
                <w:rFonts w:hint="eastAsia" w:ascii="仿宋_GB2312" w:hAnsi="宋体" w:eastAsia="仿宋_GB2312"/>
                <w:color w:val="auto"/>
                <w:szCs w:val="21"/>
              </w:rPr>
              <w:t>或《中华人民共和国港澳居民居住证》等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9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驻穗领事馆等外交人员的适龄子女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color w:val="auto"/>
                <w:sz w:val="24"/>
              </w:rPr>
            </w:pP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color w:val="auto"/>
                <w:szCs w:val="21"/>
              </w:rPr>
            </w:pPr>
            <w:r>
              <w:rPr>
                <w:rFonts w:hint="eastAsia" w:ascii="仿宋_GB2312" w:hAnsi="宋体" w:eastAsia="仿宋_GB2312"/>
                <w:color w:val="auto"/>
                <w:szCs w:val="21"/>
              </w:rPr>
              <w:t>监护人的工作证件、外交护照、已有的其他相关证照或市政府外办函件等</w:t>
            </w:r>
          </w:p>
        </w:tc>
      </w:tr>
    </w:tbl>
    <w:p>
      <w:pPr>
        <w:spacing w:before="100" w:beforeAutospacing="1" w:after="100" w:afterAutospacing="1" w:line="600" w:lineRule="exact"/>
        <w:ind w:right="80"/>
        <w:rPr>
          <w:rFonts w:hint="eastAsia" w:ascii="仿宋_GB2312" w:hAnsi="仿宋_GB2312" w:eastAsia="仿宋_GB2312" w:cs="仿宋_GB2312"/>
          <w:bCs/>
          <w:color w:val="2F2F2F"/>
          <w:sz w:val="24"/>
          <w:szCs w:val="24"/>
          <w:highlight w:val="none"/>
          <w:lang w:val="en-US" w:eastAsia="zh-CN"/>
        </w:rPr>
      </w:pPr>
      <w:r>
        <w:rPr>
          <w:rFonts w:hint="eastAsia" w:ascii="仿宋_GB2312" w:hAnsi="仿宋_GB2312" w:eastAsia="仿宋_GB2312" w:cs="仿宋_GB2312"/>
          <w:bCs/>
          <w:color w:val="2F2F2F"/>
          <w:sz w:val="24"/>
          <w:szCs w:val="24"/>
          <w:highlight w:val="none"/>
          <w:lang w:val="en-US" w:eastAsia="zh-CN"/>
        </w:rPr>
        <w:t>特别说明：</w:t>
      </w:r>
      <w:r>
        <w:rPr>
          <w:rFonts w:hint="eastAsia" w:ascii="仿宋_GB2312" w:hAnsi="仿宋_GB2312" w:eastAsia="仿宋_GB2312" w:cs="仿宋_GB2312"/>
          <w:color w:val="auto"/>
          <w:sz w:val="24"/>
          <w:szCs w:val="24"/>
          <w:highlight w:val="none"/>
          <w:shd w:val="clear" w:color="auto" w:fill="auto"/>
          <w:lang w:eastAsia="zh-CN"/>
        </w:rPr>
        <w:t>抗击疫情一线医疗卫生工作人员适龄子女及消防救援队伍人员适龄子女以相关部门核准名单为准。</w:t>
      </w:r>
    </w:p>
    <w:p>
      <w:pPr>
        <w:spacing w:before="100" w:beforeAutospacing="1" w:after="100" w:afterAutospacing="1" w:line="600" w:lineRule="exact"/>
        <w:ind w:right="80"/>
        <w:rPr>
          <w:rFonts w:ascii="仿宋_GB2312" w:hAnsi="仿宋_GB2312" w:eastAsia="仿宋_GB2312" w:cs="仿宋_GB2312"/>
          <w:sz w:val="32"/>
          <w:szCs w:val="32"/>
        </w:rPr>
      </w:pPr>
      <w:r>
        <w:rPr>
          <w:rFonts w:hint="eastAsia" w:ascii="仿宋_GB2312" w:eastAsia="仿宋_GB2312"/>
          <w:bCs/>
          <w:color w:val="2F2F2F"/>
        </w:rPr>
        <w:t>备注：1.其他特殊情况由区以上教育行政部门根据有关政策确定。2.因上级政策调整等导致政策性照顾学生对象或证明材料发生变化时，由市教育行政部门另行补充发文。3.杜绝弄虚作假，证明单位对其出具</w:t>
      </w:r>
      <w:bookmarkStart w:id="0" w:name="_GoBack"/>
      <w:r>
        <w:rPr>
          <w:rFonts w:hint="eastAsia" w:ascii="仿宋_GB2312" w:eastAsia="仿宋_GB2312"/>
          <w:bCs/>
          <w:color w:val="2F2F2F"/>
        </w:rPr>
        <w:t>证</w:t>
      </w:r>
      <w:bookmarkEnd w:id="0"/>
      <w:r>
        <w:rPr>
          <w:rFonts w:hint="eastAsia" w:ascii="仿宋_GB2312" w:eastAsia="仿宋_GB2312"/>
          <w:bCs/>
          <w:color w:val="2F2F2F"/>
        </w:rPr>
        <w:t>明的真伪性及其后果负责。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6AE5"/>
    <w:rsid w:val="00000FD8"/>
    <w:rsid w:val="000573A4"/>
    <w:rsid w:val="00121740"/>
    <w:rsid w:val="001279C9"/>
    <w:rsid w:val="00137755"/>
    <w:rsid w:val="00185111"/>
    <w:rsid w:val="001E3993"/>
    <w:rsid w:val="00247E2E"/>
    <w:rsid w:val="00267791"/>
    <w:rsid w:val="00296B23"/>
    <w:rsid w:val="002A706B"/>
    <w:rsid w:val="00310F63"/>
    <w:rsid w:val="00312F58"/>
    <w:rsid w:val="0032213E"/>
    <w:rsid w:val="00370ADB"/>
    <w:rsid w:val="00381368"/>
    <w:rsid w:val="003A312F"/>
    <w:rsid w:val="004810E4"/>
    <w:rsid w:val="004A6C86"/>
    <w:rsid w:val="004C4765"/>
    <w:rsid w:val="004D2363"/>
    <w:rsid w:val="004F1E00"/>
    <w:rsid w:val="005B087F"/>
    <w:rsid w:val="005B1B39"/>
    <w:rsid w:val="005F1446"/>
    <w:rsid w:val="00604D8F"/>
    <w:rsid w:val="00647E9C"/>
    <w:rsid w:val="00665962"/>
    <w:rsid w:val="00741937"/>
    <w:rsid w:val="007476F6"/>
    <w:rsid w:val="00783964"/>
    <w:rsid w:val="007B60CB"/>
    <w:rsid w:val="00853A50"/>
    <w:rsid w:val="00855891"/>
    <w:rsid w:val="008B12EB"/>
    <w:rsid w:val="008C5207"/>
    <w:rsid w:val="008E3D5E"/>
    <w:rsid w:val="008E5293"/>
    <w:rsid w:val="00900C7B"/>
    <w:rsid w:val="00906AE5"/>
    <w:rsid w:val="00937659"/>
    <w:rsid w:val="009D2DDF"/>
    <w:rsid w:val="009E7527"/>
    <w:rsid w:val="00A815EA"/>
    <w:rsid w:val="00AB053C"/>
    <w:rsid w:val="00AE187B"/>
    <w:rsid w:val="00B25D5E"/>
    <w:rsid w:val="00BE499A"/>
    <w:rsid w:val="00C60824"/>
    <w:rsid w:val="00CC7F81"/>
    <w:rsid w:val="00D53221"/>
    <w:rsid w:val="00DB5BD6"/>
    <w:rsid w:val="00DE7DFB"/>
    <w:rsid w:val="00E35CC8"/>
    <w:rsid w:val="00E9645B"/>
    <w:rsid w:val="00E97254"/>
    <w:rsid w:val="00EE5272"/>
    <w:rsid w:val="00EF27F6"/>
    <w:rsid w:val="00EF7CA1"/>
    <w:rsid w:val="00F44382"/>
    <w:rsid w:val="00F7043C"/>
    <w:rsid w:val="00FB7568"/>
    <w:rsid w:val="00FC79E3"/>
    <w:rsid w:val="017C24E7"/>
    <w:rsid w:val="01AE041B"/>
    <w:rsid w:val="02BE4B4D"/>
    <w:rsid w:val="03DE5249"/>
    <w:rsid w:val="0662744C"/>
    <w:rsid w:val="072A58AC"/>
    <w:rsid w:val="084C4E9F"/>
    <w:rsid w:val="0C326FEB"/>
    <w:rsid w:val="0C8063EE"/>
    <w:rsid w:val="0C861A52"/>
    <w:rsid w:val="0D49194B"/>
    <w:rsid w:val="0F960772"/>
    <w:rsid w:val="0FE35AA2"/>
    <w:rsid w:val="10B0144C"/>
    <w:rsid w:val="11B150A5"/>
    <w:rsid w:val="122B0C7A"/>
    <w:rsid w:val="137E241D"/>
    <w:rsid w:val="14996669"/>
    <w:rsid w:val="159477F2"/>
    <w:rsid w:val="1654427F"/>
    <w:rsid w:val="174C0DE8"/>
    <w:rsid w:val="183B6C94"/>
    <w:rsid w:val="18600C7A"/>
    <w:rsid w:val="19105C69"/>
    <w:rsid w:val="192D762F"/>
    <w:rsid w:val="1A3664AB"/>
    <w:rsid w:val="1BEC2D70"/>
    <w:rsid w:val="1F41539F"/>
    <w:rsid w:val="22CB62E6"/>
    <w:rsid w:val="23192AFD"/>
    <w:rsid w:val="25223525"/>
    <w:rsid w:val="2610398E"/>
    <w:rsid w:val="26994FDD"/>
    <w:rsid w:val="27A77C62"/>
    <w:rsid w:val="27F03A68"/>
    <w:rsid w:val="295D5043"/>
    <w:rsid w:val="298E2BC8"/>
    <w:rsid w:val="2B245D40"/>
    <w:rsid w:val="2BE607A1"/>
    <w:rsid w:val="2C33292F"/>
    <w:rsid w:val="2CA96106"/>
    <w:rsid w:val="2E665350"/>
    <w:rsid w:val="2EDA7624"/>
    <w:rsid w:val="2EE71253"/>
    <w:rsid w:val="2FF14CEA"/>
    <w:rsid w:val="31624B3A"/>
    <w:rsid w:val="323C5D31"/>
    <w:rsid w:val="32F621CD"/>
    <w:rsid w:val="34E43702"/>
    <w:rsid w:val="34F24C95"/>
    <w:rsid w:val="37074151"/>
    <w:rsid w:val="3985406C"/>
    <w:rsid w:val="3B342091"/>
    <w:rsid w:val="3BB46F52"/>
    <w:rsid w:val="3BEE3171"/>
    <w:rsid w:val="3E215D7F"/>
    <w:rsid w:val="3F3F4F50"/>
    <w:rsid w:val="3FA72E4F"/>
    <w:rsid w:val="40C30D82"/>
    <w:rsid w:val="413C6BFF"/>
    <w:rsid w:val="41F611DD"/>
    <w:rsid w:val="424D3A57"/>
    <w:rsid w:val="437B2FA3"/>
    <w:rsid w:val="46F56A16"/>
    <w:rsid w:val="4730487D"/>
    <w:rsid w:val="48112DFB"/>
    <w:rsid w:val="485D72E4"/>
    <w:rsid w:val="48FC46AB"/>
    <w:rsid w:val="49780CB8"/>
    <w:rsid w:val="4A9963A7"/>
    <w:rsid w:val="4BD535C7"/>
    <w:rsid w:val="4C2C6F09"/>
    <w:rsid w:val="4C8E05D9"/>
    <w:rsid w:val="4E0B3608"/>
    <w:rsid w:val="4F3972CA"/>
    <w:rsid w:val="4FE01DAA"/>
    <w:rsid w:val="50332862"/>
    <w:rsid w:val="508D4A04"/>
    <w:rsid w:val="50B134BF"/>
    <w:rsid w:val="519F2952"/>
    <w:rsid w:val="52C05DCE"/>
    <w:rsid w:val="53651BE2"/>
    <w:rsid w:val="537A0005"/>
    <w:rsid w:val="55E95CB9"/>
    <w:rsid w:val="5E633D23"/>
    <w:rsid w:val="5EBE6E77"/>
    <w:rsid w:val="603E3F67"/>
    <w:rsid w:val="616B7C0E"/>
    <w:rsid w:val="61EB7AC0"/>
    <w:rsid w:val="63AF6E2E"/>
    <w:rsid w:val="642360BA"/>
    <w:rsid w:val="643C23B2"/>
    <w:rsid w:val="656E5C9F"/>
    <w:rsid w:val="65D83D24"/>
    <w:rsid w:val="67671B24"/>
    <w:rsid w:val="685524E7"/>
    <w:rsid w:val="6A6B1A21"/>
    <w:rsid w:val="6AA9088E"/>
    <w:rsid w:val="6AD61311"/>
    <w:rsid w:val="6CDB1E7A"/>
    <w:rsid w:val="6FA35578"/>
    <w:rsid w:val="70F319DD"/>
    <w:rsid w:val="70FA6D34"/>
    <w:rsid w:val="71C16DF4"/>
    <w:rsid w:val="724F59F9"/>
    <w:rsid w:val="73484E2E"/>
    <w:rsid w:val="73BA6F25"/>
    <w:rsid w:val="73D50DB0"/>
    <w:rsid w:val="744E3EE7"/>
    <w:rsid w:val="746A47B5"/>
    <w:rsid w:val="76BC7B3A"/>
    <w:rsid w:val="770204A8"/>
    <w:rsid w:val="77075AE6"/>
    <w:rsid w:val="777E1B2F"/>
    <w:rsid w:val="7A4B5240"/>
    <w:rsid w:val="7C1F14BD"/>
    <w:rsid w:val="7C3A592F"/>
    <w:rsid w:val="7D4E2F77"/>
    <w:rsid w:val="7D955DD1"/>
    <w:rsid w:val="7F27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837</Words>
  <Characters>4771</Characters>
  <Lines>39</Lines>
  <Paragraphs>11</Paragraphs>
  <TotalTime>3</TotalTime>
  <ScaleCrop>false</ScaleCrop>
  <LinksUpToDate>false</LinksUpToDate>
  <CharactersWithSpaces>5597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李梦妮</cp:lastModifiedBy>
  <cp:lastPrinted>2020-04-13T08:37:00Z</cp:lastPrinted>
  <dcterms:modified xsi:type="dcterms:W3CDTF">2020-05-11T08:01:47Z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