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eastAsia" w:ascii="宋体" w:hAnsi="宋体" w:eastAsia="宋体"/>
          <w:kern w:val="0"/>
          <w:sz w:val="24"/>
          <w:lang w:val="en-US" w:eastAsia="zh-CN"/>
        </w:rPr>
      </w:pPr>
      <w:r>
        <w:rPr>
          <w:rFonts w:ascii="宋体" w:hAnsi="宋体"/>
          <w:kern w:val="0"/>
          <w:sz w:val="24"/>
        </w:rPr>
        <w:t>附件</w:t>
      </w:r>
      <w:r>
        <w:rPr>
          <w:rFonts w:hint="eastAsia" w:ascii="宋体" w:hAnsi="宋体"/>
          <w:kern w:val="0"/>
          <w:sz w:val="24"/>
          <w:lang w:val="en-US" w:eastAsia="zh-CN"/>
        </w:rPr>
        <w:t>2</w:t>
      </w:r>
    </w:p>
    <w:p>
      <w:pPr>
        <w:spacing w:line="560" w:lineRule="exact"/>
        <w:ind w:firstLine="719" w:firstLineChars="199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广州市白云区太和镇</w:t>
      </w:r>
      <w:r>
        <w:rPr>
          <w:rFonts w:hint="eastAsia" w:ascii="宋体" w:hAnsi="宋体"/>
          <w:b/>
          <w:sz w:val="36"/>
          <w:szCs w:val="36"/>
        </w:rPr>
        <w:t>2020年农村5个村集体财务收支专项</w:t>
      </w:r>
    </w:p>
    <w:p>
      <w:pPr>
        <w:spacing w:line="560" w:lineRule="exact"/>
        <w:ind w:firstLine="719" w:firstLineChars="199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审计及村民委员会成员的任期(2017-2020)经济责任审计</w:t>
      </w:r>
      <w:r>
        <w:rPr>
          <w:rFonts w:ascii="宋体" w:hAnsi="宋体"/>
          <w:b/>
          <w:sz w:val="36"/>
          <w:szCs w:val="36"/>
        </w:rPr>
        <w:t>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>
      <w:pPr>
        <w:widowControl/>
        <w:spacing w:line="240" w:lineRule="exact"/>
        <w:jc w:val="left"/>
        <w:rPr>
          <w:rFonts w:hint="default"/>
          <w:kern w:val="0"/>
          <w:sz w:val="24"/>
        </w:rPr>
      </w:pPr>
      <w:r>
        <w:rPr>
          <w:rFonts w:ascii="宋体" w:hAnsi="宋体"/>
          <w:kern w:val="0"/>
          <w:sz w:val="24"/>
        </w:rPr>
        <w:t>申请单位（盖章）：</w:t>
      </w:r>
    </w:p>
    <w:tbl>
      <w:tblPr>
        <w:tblStyle w:val="4"/>
        <w:tblW w:w="10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96"/>
        <w:gridCol w:w="905"/>
        <w:gridCol w:w="1584"/>
        <w:gridCol w:w="1296"/>
        <w:gridCol w:w="116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5"/>
              </w:tabs>
              <w:spacing w:line="400" w:lineRule="exact"/>
              <w:ind w:left="420" w:hanging="42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报名资料页码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报名提交资料</w:t>
            </w:r>
            <w:bookmarkStart w:id="1" w:name="_GoBack"/>
            <w:bookmarkEnd w:id="1"/>
            <w:r>
              <w:rPr>
                <w:rFonts w:ascii="宋体" w:hAnsi="宋体"/>
                <w:b/>
                <w:kern w:val="0"/>
                <w:sz w:val="24"/>
              </w:rPr>
              <w:t>要求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审核情况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报名人确认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(由组织单位填写)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报名申请函（格式按附件二提供）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法人代表证明文件、法人代表授权委托书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kern w:val="0"/>
                <w:sz w:val="24"/>
              </w:rPr>
              <w:t>法人及法人代表授权人身份证复印件各1份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原件备查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有效的企业营业执照副本复印件1份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b/>
                <w:spacing w:val="60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原件备查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提供最近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年同类型审计项目相关服务经验的证明材料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6"/>
              </w:tabs>
              <w:spacing w:line="400" w:lineRule="exact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（原件备查）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根据企业情况提供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提供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最近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内获得的工商或市场监督部门颁发的“守合同重信用企业”及质量管理体质认证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证明材料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6"/>
              </w:tabs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（原件备查）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kern w:val="0"/>
                <w:sz w:val="18"/>
              </w:rPr>
              <w:t>根据企业情况提供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入围广州市2019-2020年度政府采购协议供应商审计协议定点服务商证明材料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参与报名的供应商提供广州市白云区太和镇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2020年农村5个村集体财务收支专项审计及村民委员会成员的任期(2017-2020)经济责任审计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项目方案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参与报名的供应商提供</w:t>
            </w:r>
            <w:bookmarkStart w:id="0" w:name="_Hlk6072970"/>
            <w:r>
              <w:rPr>
                <w:rFonts w:ascii="宋体" w:hAnsi="宋体"/>
                <w:sz w:val="24"/>
                <w:szCs w:val="24"/>
                <w:highlight w:val="none"/>
              </w:rPr>
              <w:t>广州市白云区太和镇</w:t>
            </w:r>
            <w:bookmarkEnd w:id="0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2020年农村5个村集体财务收支专项审计及村民委员会成员的任期(2017-2020)经济责任审计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项目报价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kern w:val="0"/>
                <w:sz w:val="24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公开比选申请人声明（格式按附件三提供）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</w:rPr>
      </w:pPr>
    </w:p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</w:rPr>
      </w:pPr>
    </w:p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</w:rPr>
      </w:pPr>
    </w:p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</w:rPr>
        <w:t>注：</w:t>
      </w:r>
      <w:r>
        <w:rPr>
          <w:rFonts w:ascii="宋体" w:hAnsi="宋体"/>
          <w:kern w:val="0"/>
          <w:sz w:val="24"/>
          <w:szCs w:val="24"/>
        </w:rPr>
        <w:t xml:space="preserve">1、此表一式两份，一份附于报名资料内首页，作为报名资料目录，另一份交报名申请人代表。 </w:t>
      </w:r>
    </w:p>
    <w:p>
      <w:pPr>
        <w:widowControl/>
        <w:snapToGrid w:val="0"/>
        <w:ind w:left="120" w:leftChars="57" w:right="-271" w:rightChars="-129"/>
        <w:jc w:val="left"/>
        <w:rPr>
          <w:rFonts w:hint="default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ind w:left="120" w:leftChars="57" w:right="-271" w:rightChars="-129"/>
        <w:jc w:val="left"/>
        <w:rPr>
          <w:rFonts w:hint="default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ind w:left="120" w:leftChars="57" w:right="-271" w:rightChars="-129"/>
        <w:jc w:val="left"/>
        <w:rPr>
          <w:rFonts w:hint="default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ind w:right="252" w:firstLine="120" w:firstLineChars="50"/>
        <w:jc w:val="left"/>
        <w:rPr>
          <w:rFonts w:hint="default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ind w:right="252" w:firstLine="120" w:firstLineChars="50"/>
        <w:jc w:val="left"/>
        <w:rPr>
          <w:rFonts w:hint="default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</w:t>
      </w:r>
      <w:r>
        <w:rPr>
          <w:rFonts w:ascii="宋体" w:hAnsi="宋体"/>
          <w:kern w:val="0"/>
          <w:sz w:val="24"/>
        </w:rPr>
        <w:t xml:space="preserve">                                      </w:t>
      </w:r>
    </w:p>
    <w:p>
      <w:pPr>
        <w:widowControl/>
        <w:wordWrap w:val="0"/>
        <w:snapToGrid w:val="0"/>
        <w:ind w:right="1212" w:firstLine="6000" w:firstLineChars="25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</w:t>
      </w:r>
    </w:p>
    <w:p>
      <w:pPr>
        <w:widowControl/>
        <w:wordWrap w:val="0"/>
        <w:snapToGrid w:val="0"/>
        <w:ind w:right="1212" w:firstLine="6000" w:firstLineChars="2500"/>
        <w:rPr>
          <w:rFonts w:ascii="宋体" w:hAnsi="宋体"/>
          <w:kern w:val="0"/>
          <w:sz w:val="24"/>
        </w:rPr>
      </w:pPr>
    </w:p>
    <w:p>
      <w:pPr>
        <w:widowControl/>
        <w:wordWrap w:val="0"/>
        <w:snapToGrid w:val="0"/>
        <w:ind w:right="1212" w:firstLine="6000" w:firstLineChars="2500"/>
        <w:rPr>
          <w:rFonts w:ascii="宋体" w:hAnsi="宋体"/>
          <w:kern w:val="0"/>
          <w:sz w:val="24"/>
        </w:rPr>
      </w:pPr>
    </w:p>
    <w:p>
      <w:pPr>
        <w:widowControl/>
        <w:wordWrap w:val="0"/>
        <w:snapToGrid w:val="0"/>
        <w:ind w:right="1212" w:firstLine="6000" w:firstLineChars="2500"/>
        <w:rPr>
          <w:rFonts w:ascii="宋体" w:hAnsi="宋体"/>
          <w:kern w:val="0"/>
          <w:sz w:val="24"/>
        </w:rPr>
      </w:pPr>
    </w:p>
    <w:p>
      <w:pPr>
        <w:widowControl/>
        <w:wordWrap w:val="0"/>
        <w:snapToGrid w:val="0"/>
        <w:ind w:right="1212" w:firstLine="6000" w:firstLineChars="2500"/>
        <w:rPr>
          <w:rFonts w:hint="default"/>
          <w:spacing w:val="20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年     月     日</w:t>
      </w:r>
    </w:p>
    <w:p>
      <w:pPr>
        <w:widowControl/>
        <w:snapToGrid w:val="0"/>
        <w:spacing w:line="500" w:lineRule="exact"/>
        <w:ind w:right="252"/>
        <w:jc w:val="left"/>
        <w:rPr>
          <w:rFonts w:hint="default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361" w:right="1021" w:bottom="1361" w:left="1021" w:header="851" w:footer="454" w:gutter="0"/>
          <w:cols w:space="720" w:num="1"/>
          <w:docGrid w:type="lines" w:linePitch="449" w:charSpace="0"/>
        </w:sectPr>
      </w:pPr>
    </w:p>
    <w:p>
      <w:pPr>
        <w:widowControl/>
        <w:shd w:val="clear" w:color="auto" w:fill="FFFFFF"/>
        <w:spacing w:line="560" w:lineRule="exact"/>
        <w:ind w:firstLine="6720" w:firstLineChars="2400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56B148E"/>
    <w:rsid w:val="484C11A5"/>
    <w:rsid w:val="6FBE2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Administrator</cp:lastModifiedBy>
  <dcterms:modified xsi:type="dcterms:W3CDTF">2020-06-04T07:31:52Z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