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附件1 </w:t>
      </w:r>
    </w:p>
    <w:p>
      <w:pPr>
        <w:widowControl/>
        <w:snapToGrid w:val="0"/>
        <w:spacing w:line="560" w:lineRule="atLeast"/>
        <w:ind w:firstLine="640"/>
        <w:jc w:val="left"/>
        <w:rPr>
          <w:rFonts w:hint="eastAsia" w:ascii="方正小标宋简体" w:eastAsia="方正小标宋简体"/>
          <w:kern w:val="0"/>
        </w:rPr>
      </w:pPr>
      <w:bookmarkStart w:id="0" w:name="_GoBack"/>
      <w:r>
        <w:rPr>
          <w:rFonts w:hint="eastAsia" w:ascii="方正小标宋简体" w:eastAsia="方正小标宋简体"/>
          <w:kern w:val="0"/>
        </w:rPr>
        <w:t>广州市免费婚前和孕前优生健康检查项目服务内容</w:t>
      </w:r>
    </w:p>
    <w:bookmarkEnd w:id="0"/>
    <w:p>
      <w:pPr>
        <w:widowControl/>
        <w:snapToGrid w:val="0"/>
        <w:spacing w:line="500" w:lineRule="exact"/>
        <w:ind w:firstLine="420"/>
        <w:jc w:val="left"/>
        <w:rPr>
          <w:rFonts w:hint="eastAsia" w:ascii="方正小标宋简体" w:eastAsia="方正小标宋简体"/>
          <w:kern w:val="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1"/>
        <w:gridCol w:w="1980"/>
        <w:gridCol w:w="466"/>
        <w:gridCol w:w="466"/>
        <w:gridCol w:w="466"/>
        <w:gridCol w:w="466"/>
        <w:gridCol w:w="466"/>
        <w:gridCol w:w="466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套餐一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套餐二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目  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优生健康教育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建立健康生活方式，提高风险防范意识和参与自觉性。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病史询问 (孕育史、疾病史、家族史、用药情况、生活习惯、饮食营养、环境危险因素等)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评估是否存在相关风险。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体格检查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常规检查（包括身高、体重、血压、心率、甲状腺、心肺、肝脏脾脏、四肢脊柱检查等）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评估健康状况，发现影响优生的相关因素。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女性生殖系统检查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检查双方有无生殖系统疾病。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男性生殖系统检查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实验室检查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阴道分泌物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白带常规检查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筛查有无阴道炎症。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淋球菌检测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筛查有无感染。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沙眼衣原体检测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精液常规检查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初步评估男性生育能力。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血液常规检验（血红蛋白、红细胞、白细胞及分类、血小板）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筛查贫血、血小板减少等。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尿液常规检验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筛查泌尿系统及代谢性疾患。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血型（包括ABO血型和Rh阳/阴性）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指导婚后孕育,预防血型不合溶血。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血清葡萄糖测定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糖尿病筛查。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肝功能检测（谷丙转氨酶）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评估是否感染及肝脏损伤情况。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乙型肝炎血清学五项检测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肾功能检测（肌酐）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评价肾脏功能。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甲状腺功能检测（促甲状腺激素）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评价甲状腺功能。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实验室筛查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梅毒螺旋体筛查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筛查有无梅毒感染。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HIV筛查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筛查有无HIV感染。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风疹病毒IgG抗体测定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发现风疹病毒易感个体。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巨细胞病毒IgM和IgG抗体测定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筛查巨细胞病毒感染状况。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弓形体IgM和IgG抗体测定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筛查弓形体感染状况。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地中海贫血检测（血红蛋白电泳、基因检测）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筛查地中海贫血基因携带者。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G6PD缺乏症检测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筛查G6PD缺乏症。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妇科超声常规检查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筛查子宫、卵巢异常。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胸部DR检查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了解肺部情况，排查肺结核等传染病。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风险评估和咨询指导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评估风险因素，健康促进，指导落实预防措施，降低风险。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早孕和妊娠结局追踪随访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了解早孕及妊娠结局相关信息，做好相关指导和服务。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>注：</w:t>
      </w:r>
      <w:r>
        <w:rPr>
          <w:rFonts w:hint="eastAsia"/>
          <w:kern w:val="0"/>
          <w:sz w:val="28"/>
          <w:szCs w:val="28"/>
        </w:rPr>
        <w:t>1.</w:t>
      </w:r>
      <w:r>
        <w:rPr>
          <w:rFonts w:hint="eastAsia" w:ascii="仿宋_GB2312"/>
          <w:kern w:val="0"/>
          <w:sz w:val="28"/>
          <w:szCs w:val="28"/>
        </w:rPr>
        <w:t>地中海贫血初筛一方阳性时进行地中海贫血检测，参考地中海</w:t>
      </w:r>
    </w:p>
    <w:p>
      <w:pPr>
        <w:widowControl/>
        <w:spacing w:line="540" w:lineRule="exact"/>
        <w:ind w:firstLine="840" w:firstLineChars="300"/>
        <w:jc w:val="lef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>贫血基因检测技术标准执行，必须双方同时检查。</w:t>
      </w:r>
    </w:p>
    <w:p>
      <w:pPr>
        <w:widowControl/>
        <w:spacing w:line="540" w:lineRule="exact"/>
        <w:ind w:firstLine="555"/>
        <w:jc w:val="lef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>2.套餐一第</w:t>
      </w:r>
      <w:r>
        <w:rPr>
          <w:rFonts w:hint="eastAsia"/>
          <w:kern w:val="0"/>
          <w:sz w:val="28"/>
          <w:szCs w:val="28"/>
        </w:rPr>
        <w:t>10</w:t>
      </w:r>
      <w:r>
        <w:rPr>
          <w:rFonts w:hint="eastAsia" w:ascii="仿宋_GB2312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15</w:t>
      </w:r>
      <w:r>
        <w:rPr>
          <w:rFonts w:hint="eastAsia" w:ascii="仿宋_GB2312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16</w:t>
      </w:r>
      <w:r>
        <w:rPr>
          <w:rFonts w:hint="eastAsia" w:ascii="仿宋_GB2312"/>
          <w:kern w:val="0"/>
          <w:sz w:val="28"/>
          <w:szCs w:val="28"/>
        </w:rPr>
        <w:t>项对应套餐二第</w:t>
      </w:r>
      <w:r>
        <w:rPr>
          <w:rFonts w:hint="eastAsia"/>
          <w:kern w:val="0"/>
          <w:sz w:val="28"/>
          <w:szCs w:val="28"/>
        </w:rPr>
        <w:t>12</w:t>
      </w:r>
      <w:r>
        <w:rPr>
          <w:rFonts w:hint="eastAsia" w:ascii="仿宋_GB2312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23</w:t>
      </w:r>
      <w:r>
        <w:rPr>
          <w:rFonts w:hint="eastAsia" w:ascii="仿宋_GB2312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24</w:t>
      </w:r>
      <w:r>
        <w:rPr>
          <w:rFonts w:hint="eastAsia" w:ascii="仿宋_GB2312"/>
          <w:kern w:val="0"/>
          <w:sz w:val="28"/>
          <w:szCs w:val="28"/>
        </w:rPr>
        <w:t>项，每对夫</w:t>
      </w:r>
    </w:p>
    <w:p>
      <w:pPr>
        <w:widowControl/>
        <w:spacing w:line="540" w:lineRule="exact"/>
        <w:ind w:firstLine="764" w:firstLineChars="273"/>
        <w:jc w:val="lef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</w:rPr>
        <w:t>妇只能享受一次免费检查。</w:t>
      </w:r>
    </w:p>
    <w:p>
      <w:pPr>
        <w:widowControl/>
        <w:spacing w:line="560" w:lineRule="atLeast"/>
        <w:jc w:val="left"/>
        <w:rPr>
          <w:rFonts w:hint="eastAsia" w:ascii="黑体" w:hAnsi="黑体" w:eastAsia="黑体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5023F"/>
    <w:rsid w:val="4645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2020-07-20T08:50:00Z</dcterms:created>
  <dc:creator>小鹏</dc:creator>
  <cp:lastModifiedBy>小鹏</cp:lastModifiedBy>
  <dcterms:modified xsi:type="dcterms:W3CDTF">2020-07-20T08:51:02Z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