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政府大源街道办事处</w:t>
      </w:r>
      <w:r>
        <w:rPr>
          <w:rFonts w:hint="eastAsia" w:ascii="仿宋_GB2312" w:hAnsi="仿宋_GB2312" w:eastAsia="仿宋_GB2312" w:cs="仿宋_GB2312"/>
          <w:kern w:val="0"/>
          <w:sz w:val="32"/>
          <w:szCs w:val="32"/>
          <w:lang w:val="en-US" w:eastAsia="zh-CN"/>
        </w:rPr>
        <w:t>大源</w:t>
      </w:r>
      <w:r>
        <w:rPr>
          <w:rFonts w:hint="eastAsia" w:ascii="仿宋_GB2312" w:hAnsi="仿宋_GB2312" w:eastAsia="仿宋_GB2312" w:cs="仿宋_GB2312"/>
          <w:kern w:val="0"/>
          <w:sz w:val="32"/>
          <w:szCs w:val="32"/>
        </w:rPr>
        <w:t>街</w:t>
      </w:r>
      <w:r>
        <w:rPr>
          <w:rFonts w:hint="eastAsia" w:ascii="仿宋" w:hAnsi="仿宋" w:eastAsia="仿宋" w:cs="仿宋"/>
          <w:sz w:val="32"/>
          <w:szCs w:val="32"/>
          <w:lang w:eastAsia="zh-CN"/>
        </w:rPr>
        <w:t>综合行政执法办、特勤新办公场所</w:t>
      </w:r>
      <w:r>
        <w:rPr>
          <w:rFonts w:hint="eastAsia" w:ascii="仿宋_GB2312" w:hAnsi="仿宋_GB2312" w:eastAsia="仿宋_GB2312" w:cs="仿宋_GB2312"/>
          <w:kern w:val="0"/>
          <w:sz w:val="32"/>
          <w:szCs w:val="32"/>
          <w:lang w:val="en-US" w:eastAsia="zh-CN"/>
        </w:rPr>
        <w:t>厨卫用具采购</w:t>
      </w:r>
      <w:r>
        <w:rPr>
          <w:rFonts w:hint="eastAsia" w:ascii="仿宋_GB2312" w:hAnsi="仿宋_GB2312" w:eastAsia="仿宋_GB2312" w:cs="仿宋_GB2312"/>
          <w:kern w:val="0"/>
          <w:sz w:val="32"/>
          <w:szCs w:val="32"/>
        </w:rPr>
        <w:t>项目公开比选工作，做出郑重声明：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三、本公司没有处于被责令停业的状态；没有处于财产被接管、冻结、破产的状态；在投标报名截止日期前两年内没有处于被相关行政主管部门取消投标资格的处罚；在广州市人民检察院行贿犯</w:t>
      </w:r>
      <w:bookmarkStart w:id="0" w:name="_GoBack"/>
      <w:bookmarkEnd w:id="0"/>
      <w:r>
        <w:rPr>
          <w:rFonts w:hint="eastAsia" w:ascii="仿宋_GB2312" w:hAnsi="仿宋_GB2312" w:eastAsia="仿宋_GB2312" w:cs="仿宋_GB2312"/>
          <w:kern w:val="0"/>
          <w:sz w:val="32"/>
          <w:szCs w:val="32"/>
        </w:rPr>
        <w:t xml:space="preserve">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LzYxyQEAAG4DAAAOAAAAAAAAAAEAIAAAAB4BAABkcnMvZTJvRG9j&#10;LnhtbFBLBQYAAAAABgAGAFkBAABZ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FEpGbIAQAAbgMAAA4AAAAAAAAAAQAgAAAAHgEAAGRycy9lMm9Eb2Mu&#10;eG1sUEsFBgAAAAAGAAYAWQEAAFg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18FF"/>
    <w:rsid w:val="0EE8604B"/>
    <w:rsid w:val="100D6850"/>
    <w:rsid w:val="12292193"/>
    <w:rsid w:val="18CC4CE2"/>
    <w:rsid w:val="18EF49B2"/>
    <w:rsid w:val="19CB498B"/>
    <w:rsid w:val="1C27327C"/>
    <w:rsid w:val="356B148E"/>
    <w:rsid w:val="35887516"/>
    <w:rsid w:val="5D7E1F02"/>
    <w:rsid w:val="5E531BF2"/>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pc04</cp:lastModifiedBy>
  <cp:lastPrinted>2021-05-26T01:41:39Z</cp:lastPrinted>
  <dcterms:modified xsi:type="dcterms:W3CDTF">2021-05-26T09:59:40Z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