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144"/>
          <w:szCs w:val="144"/>
        </w:rPr>
      </w:pPr>
    </w:p>
    <w:p>
      <w:pPr>
        <w:spacing w:line="360" w:lineRule="auto"/>
        <w:jc w:val="center"/>
        <w:rPr>
          <w:rFonts w:ascii="黑体" w:hAnsi="黑体" w:eastAsia="黑体"/>
          <w:sz w:val="144"/>
          <w:szCs w:val="144"/>
        </w:rPr>
      </w:pPr>
      <w:r>
        <w:rPr>
          <w:rFonts w:hint="eastAsia" w:ascii="黑体" w:hAnsi="黑体" w:eastAsia="黑体"/>
          <w:sz w:val="144"/>
          <w:szCs w:val="144"/>
        </w:rPr>
        <w:t>比选文件</w:t>
      </w:r>
    </w:p>
    <w:p>
      <w:pPr>
        <w:spacing w:line="360" w:lineRule="auto"/>
        <w:jc w:val="center"/>
        <w:rPr>
          <w:rFonts w:ascii="黑体" w:hAnsi="黑体" w:eastAsia="黑体"/>
          <w:sz w:val="144"/>
          <w:szCs w:val="144"/>
        </w:rPr>
      </w:pPr>
    </w:p>
    <w:p>
      <w:pPr>
        <w:spacing w:line="360" w:lineRule="auto"/>
        <w:jc w:val="center"/>
        <w:rPr>
          <w:rFonts w:hint="eastAsia" w:ascii="黑体" w:hAnsi="黑体" w:eastAsia="黑体"/>
          <w:sz w:val="44"/>
          <w:szCs w:val="44"/>
          <w:lang w:eastAsia="zh-CN"/>
        </w:rPr>
      </w:pPr>
      <w:r>
        <w:rPr>
          <w:rFonts w:hint="eastAsia" w:ascii="黑体" w:hAnsi="黑体" w:eastAsia="黑体"/>
          <w:sz w:val="44"/>
          <w:szCs w:val="44"/>
          <w:lang w:eastAsia="zh-CN"/>
        </w:rPr>
        <w:t>白云区林地保护利用规划（2021-2035）</w:t>
      </w:r>
    </w:p>
    <w:p>
      <w:pPr>
        <w:spacing w:line="360" w:lineRule="auto"/>
        <w:jc w:val="center"/>
        <w:rPr>
          <w:rFonts w:hint="eastAsia" w:ascii="黑体" w:hAnsi="黑体" w:eastAsia="黑体"/>
          <w:sz w:val="44"/>
          <w:szCs w:val="44"/>
          <w:lang w:eastAsia="zh-CN"/>
        </w:rPr>
      </w:pPr>
      <w:r>
        <w:rPr>
          <w:rFonts w:hint="eastAsia" w:ascii="黑体" w:hAnsi="黑体" w:eastAsia="黑体"/>
          <w:sz w:val="44"/>
          <w:szCs w:val="44"/>
          <w:lang w:eastAsia="zh-CN"/>
        </w:rPr>
        <w:t>编制服务项目</w:t>
      </w:r>
    </w:p>
    <w:p>
      <w:pPr>
        <w:spacing w:line="360" w:lineRule="auto"/>
        <w:jc w:val="center"/>
        <w:rPr>
          <w:rFonts w:ascii="黑体" w:hAnsi="黑体" w:eastAsia="黑体"/>
          <w:sz w:val="44"/>
          <w:szCs w:val="44"/>
        </w:rPr>
      </w:pPr>
      <w:r>
        <w:rPr>
          <w:rFonts w:hint="eastAsia" w:ascii="黑体" w:hAnsi="黑体" w:eastAsia="黑体"/>
          <w:sz w:val="44"/>
          <w:szCs w:val="44"/>
        </w:rPr>
        <w:t>比选</w:t>
      </w:r>
      <w:r>
        <w:rPr>
          <w:rFonts w:ascii="黑体" w:hAnsi="黑体" w:eastAsia="黑体"/>
          <w:sz w:val="44"/>
          <w:szCs w:val="44"/>
        </w:rPr>
        <w:t>文件</w:t>
      </w:r>
    </w:p>
    <w:p>
      <w:pPr>
        <w:spacing w:line="360" w:lineRule="auto"/>
        <w:jc w:val="center"/>
        <w:rPr>
          <w:rFonts w:ascii="黑体" w:hAnsi="黑体" w:eastAsia="黑体"/>
          <w:sz w:val="44"/>
          <w:szCs w:val="44"/>
        </w:rPr>
      </w:pPr>
    </w:p>
    <w:p>
      <w:pPr>
        <w:spacing w:line="360" w:lineRule="auto"/>
        <w:jc w:val="center"/>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项目编号：</w:t>
      </w:r>
      <w:r>
        <w:rPr>
          <w:rFonts w:hint="eastAsia" w:ascii="Times New Roman" w:hAnsi="Times New Roman" w:eastAsia="黑体" w:cs="Times New Roman"/>
          <w:sz w:val="32"/>
          <w:szCs w:val="32"/>
          <w:lang w:eastAsia="zh-CN"/>
        </w:rPr>
        <w:t>LYZYGL-2021-0</w:t>
      </w:r>
      <w:r>
        <w:rPr>
          <w:rFonts w:hint="eastAsia" w:ascii="Times New Roman" w:hAnsi="Times New Roman" w:eastAsia="黑体" w:cs="Times New Roman"/>
          <w:sz w:val="32"/>
          <w:szCs w:val="32"/>
          <w:lang w:val="en-US" w:eastAsia="zh-CN"/>
        </w:rPr>
        <w:t>4</w:t>
      </w:r>
    </w:p>
    <w:p>
      <w:pPr>
        <w:spacing w:line="360" w:lineRule="auto"/>
        <w:jc w:val="center"/>
        <w:rPr>
          <w:rFonts w:ascii="Times New Roman" w:hAnsi="Times New Roman" w:eastAsia="黑体" w:cs="Times New Roman"/>
          <w:sz w:val="32"/>
          <w:szCs w:val="32"/>
        </w:rPr>
      </w:pPr>
    </w:p>
    <w:p>
      <w:pPr>
        <w:spacing w:line="360" w:lineRule="auto"/>
        <w:jc w:val="center"/>
        <w:rPr>
          <w:rFonts w:hint="eastAsia" w:ascii="Times New Roman" w:hAnsi="Times New Roman" w:eastAsia="黑体" w:cs="Times New Roman"/>
          <w:sz w:val="36"/>
          <w:szCs w:val="36"/>
        </w:rPr>
      </w:pPr>
      <w:r>
        <w:rPr>
          <w:rFonts w:hint="eastAsia" w:ascii="Times New Roman" w:hAnsi="Times New Roman" w:eastAsia="黑体" w:cs="Times New Roman"/>
          <w:sz w:val="36"/>
          <w:szCs w:val="36"/>
          <w:lang w:eastAsia="zh-CN"/>
        </w:rPr>
        <w:t>2021</w:t>
      </w:r>
      <w:r>
        <w:rPr>
          <w:rFonts w:hint="eastAsia" w:ascii="Times New Roman" w:hAnsi="Times New Roman" w:eastAsia="黑体" w:cs="Times New Roman"/>
          <w:sz w:val="36"/>
          <w:szCs w:val="36"/>
        </w:rPr>
        <w:t>年</w:t>
      </w:r>
      <w:r>
        <w:rPr>
          <w:rFonts w:hint="eastAsia" w:ascii="Times New Roman" w:hAnsi="Times New Roman" w:eastAsia="黑体" w:cs="Times New Roman"/>
          <w:sz w:val="36"/>
          <w:szCs w:val="36"/>
          <w:lang w:val="en-US" w:eastAsia="zh-CN"/>
        </w:rPr>
        <w:t>6月</w:t>
      </w:r>
    </w:p>
    <w:p>
      <w:pPr>
        <w:rPr>
          <w:rFonts w:hint="eastAsia" w:ascii="Times New Roman" w:hAnsi="Times New Roman" w:eastAsia="黑体" w:cs="Times New Roman"/>
          <w:sz w:val="36"/>
          <w:szCs w:val="36"/>
        </w:rPr>
      </w:pPr>
      <w:r>
        <w:rPr>
          <w:rFonts w:hint="eastAsia" w:ascii="Times New Roman" w:hAnsi="Times New Roman" w:eastAsia="黑体" w:cs="Times New Roman"/>
          <w:sz w:val="36"/>
          <w:szCs w:val="36"/>
        </w:rPr>
        <w:br w:type="page"/>
      </w:r>
    </w:p>
    <w:p>
      <w:pPr>
        <w:pStyle w:val="3"/>
        <w:outlineLvl w:val="9"/>
        <w:rPr>
          <w:rFonts w:hint="eastAsia"/>
        </w:rPr>
      </w:pPr>
    </w:p>
    <w:p>
      <w:pPr>
        <w:spacing w:line="360" w:lineRule="auto"/>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比选</w:t>
      </w:r>
      <w:r>
        <w:rPr>
          <w:rFonts w:ascii="黑体" w:hAnsi="黑体" w:eastAsia="黑体"/>
          <w:sz w:val="32"/>
          <w:szCs w:val="32"/>
        </w:rPr>
        <w:t>公告</w:t>
      </w:r>
    </w:p>
    <w:p>
      <w:pPr>
        <w:spacing w:line="360" w:lineRule="auto"/>
        <w:jc w:val="center"/>
        <w:rPr>
          <w:rFonts w:hint="eastAsia" w:ascii="黑体" w:hAnsi="黑体" w:eastAsia="黑体"/>
          <w:sz w:val="32"/>
          <w:szCs w:val="32"/>
          <w:lang w:eastAsia="zh-CN"/>
        </w:rPr>
      </w:pPr>
      <w:r>
        <w:rPr>
          <w:rFonts w:hint="eastAsia" w:ascii="黑体" w:hAnsi="黑体" w:eastAsia="黑体"/>
          <w:sz w:val="32"/>
          <w:szCs w:val="32"/>
          <w:lang w:eastAsia="zh-CN"/>
        </w:rPr>
        <w:t>白云区林地保护利用规划（2021-2035）编制服务项目</w:t>
      </w:r>
    </w:p>
    <w:p>
      <w:pPr>
        <w:pStyle w:val="3"/>
        <w:spacing w:before="240" w:beforeLines="100" w:after="240" w:afterLines="100" w:line="360" w:lineRule="auto"/>
        <w:jc w:val="center"/>
        <w:outlineLvl w:val="9"/>
        <w:rPr>
          <w:rFonts w:ascii="仿宋_GB2312" w:eastAsia="仿宋_GB2312"/>
          <w:b w:val="0"/>
          <w:sz w:val="48"/>
          <w:szCs w:val="48"/>
        </w:rPr>
      </w:pPr>
      <w:r>
        <w:rPr>
          <w:rFonts w:hint="eastAsia" w:ascii="仿宋_GB2312" w:eastAsia="仿宋_GB2312"/>
          <w:b w:val="0"/>
          <w:sz w:val="48"/>
          <w:szCs w:val="48"/>
        </w:rPr>
        <w:t>公开比选公告</w:t>
      </w:r>
    </w:p>
    <w:p>
      <w:pPr>
        <w:wordWrap w:val="0"/>
        <w:spacing w:line="360" w:lineRule="auto"/>
        <w:jc w:val="both"/>
        <w:rPr>
          <w:rFonts w:ascii="Times New Roman" w:hAnsi="Times New Roman" w:eastAsia="仿宋_GB2312" w:cs="Times New Roman"/>
          <w:sz w:val="32"/>
          <w:szCs w:val="32"/>
        </w:rPr>
      </w:pPr>
    </w:p>
    <w:p>
      <w:pPr>
        <w:wordWrap w:val="0"/>
        <w:spacing w:line="360" w:lineRule="auto"/>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（公告详见白云区政府门户网站）</w:t>
      </w:r>
    </w:p>
    <w:p>
      <w:pPr>
        <w:spacing w:line="360" w:lineRule="auto"/>
        <w:ind w:firstLine="640" w:firstLineChars="200"/>
        <w:rPr>
          <w:rFonts w:ascii="Times New Roman" w:hAnsi="Times New Roman" w:eastAsia="仿宋_GB2312" w:cs="Times New Roman"/>
          <w:sz w:val="32"/>
          <w:szCs w:val="32"/>
        </w:rPr>
      </w:pPr>
    </w:p>
    <w:p>
      <w:pPr>
        <w:spacing w:line="360" w:lineRule="auto"/>
        <w:ind w:firstLine="420" w:firstLineChars="200"/>
        <w:rPr>
          <w:rFonts w:ascii="仿宋_GB2312" w:eastAsia="仿宋_GB2312"/>
          <w:szCs w:val="21"/>
        </w:rPr>
      </w:pPr>
      <w:r>
        <w:rPr>
          <w:rFonts w:ascii="仿宋_GB2312" w:eastAsia="仿宋_GB2312"/>
          <w:szCs w:val="21"/>
        </w:rPr>
        <w:br w:type="page"/>
      </w:r>
    </w:p>
    <w:p>
      <w:pPr>
        <w:pStyle w:val="2"/>
        <w:spacing w:before="240" w:beforeLines="100" w:after="240" w:afterLines="100" w:line="360" w:lineRule="auto"/>
        <w:jc w:val="center"/>
        <w:outlineLvl w:val="9"/>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卖方须知</w:t>
      </w:r>
    </w:p>
    <w:p>
      <w:pPr>
        <w:pStyle w:val="3"/>
        <w:spacing w:before="480" w:beforeLines="200" w:after="240" w:afterLines="100" w:line="360" w:lineRule="auto"/>
        <w:jc w:val="center"/>
        <w:outlineLvl w:val="9"/>
        <w:rPr>
          <w:rFonts w:ascii="仿宋_GB2312" w:eastAsia="仿宋_GB2312"/>
          <w:b w:val="0"/>
          <w:sz w:val="48"/>
          <w:szCs w:val="48"/>
        </w:rPr>
      </w:pPr>
      <w:r>
        <w:rPr>
          <w:rFonts w:hint="eastAsia" w:ascii="仿宋_GB2312" w:eastAsia="仿宋_GB2312"/>
          <w:b w:val="0"/>
          <w:sz w:val="48"/>
          <w:szCs w:val="48"/>
        </w:rPr>
        <w:t>卖方须知前附表</w:t>
      </w:r>
    </w:p>
    <w:tbl>
      <w:tblPr>
        <w:tblStyle w:val="13"/>
        <w:tblW w:w="9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90" w:type="dxa"/>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sz w:val="24"/>
                <w:szCs w:val="24"/>
              </w:rPr>
            </w:pPr>
            <w:bookmarkStart w:id="94" w:name="_GoBack"/>
            <w:r>
              <w:rPr>
                <w:rFonts w:hint="eastAsia" w:ascii="仿宋_GB2312" w:eastAsia="仿宋_GB2312"/>
                <w:sz w:val="24"/>
                <w:szCs w:val="24"/>
              </w:rPr>
              <w:t>序号</w:t>
            </w:r>
          </w:p>
        </w:tc>
        <w:tc>
          <w:tcPr>
            <w:tcW w:w="8531" w:type="dxa"/>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sz w:val="24"/>
                <w:szCs w:val="24"/>
              </w:rPr>
            </w:pPr>
            <w:r>
              <w:rPr>
                <w:rFonts w:hint="eastAsia" w:ascii="仿宋_GB2312" w:eastAsia="仿宋_GB2312"/>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90" w:type="dxa"/>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sz w:val="24"/>
                <w:szCs w:val="24"/>
              </w:rPr>
            </w:pPr>
            <w:r>
              <w:rPr>
                <w:rFonts w:hint="eastAsia" w:ascii="仿宋_GB2312" w:eastAsia="仿宋_GB2312"/>
                <w:sz w:val="24"/>
                <w:szCs w:val="24"/>
              </w:rPr>
              <w:t>1</w:t>
            </w:r>
          </w:p>
        </w:tc>
        <w:tc>
          <w:tcPr>
            <w:tcW w:w="8531"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lang w:eastAsia="zh-CN"/>
              </w:rPr>
            </w:pPr>
            <w:r>
              <w:rPr>
                <w:rFonts w:hint="eastAsia" w:ascii="仿宋_GB2312" w:eastAsia="仿宋_GB2312"/>
                <w:sz w:val="24"/>
                <w:szCs w:val="24"/>
              </w:rPr>
              <w:t>项目名称：</w:t>
            </w:r>
            <w:r>
              <w:rPr>
                <w:rFonts w:hint="eastAsia" w:ascii="仿宋_GB2312" w:eastAsia="仿宋_GB2312"/>
                <w:sz w:val="24"/>
                <w:szCs w:val="24"/>
                <w:lang w:eastAsia="zh-CN"/>
              </w:rPr>
              <w:t>白云区林地保护利用规划（2021-2035）编制服务项目</w:t>
            </w:r>
          </w:p>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资金来源：财政性资金</w:t>
            </w:r>
          </w:p>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最高限价：本项目最高限价为人民币：</w:t>
            </w:r>
            <w:r>
              <w:rPr>
                <w:rFonts w:hint="eastAsia" w:ascii="仿宋_GB2312" w:eastAsia="仿宋_GB2312"/>
                <w:sz w:val="24"/>
                <w:szCs w:val="24"/>
                <w:lang w:eastAsia="zh-CN"/>
              </w:rPr>
              <w:t>443520</w:t>
            </w:r>
            <w:r>
              <w:rPr>
                <w:rFonts w:hint="eastAsia" w:ascii="仿宋_GB2312" w:eastAsia="仿宋_GB2312"/>
                <w:sz w:val="24"/>
                <w:szCs w:val="24"/>
              </w:rPr>
              <w:t>元，凡超出最高限价的，一律视为无效报价。</w:t>
            </w:r>
          </w:p>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如投标低于最高限价的</w:t>
            </w:r>
            <w:r>
              <w:rPr>
                <w:rFonts w:hint="eastAsia" w:ascii="仿宋_GB2312" w:eastAsia="仿宋_GB2312"/>
                <w:sz w:val="24"/>
                <w:szCs w:val="24"/>
                <w:lang w:val="en-US" w:eastAsia="zh-CN"/>
              </w:rPr>
              <w:t>9</w:t>
            </w:r>
            <w:r>
              <w:rPr>
                <w:rFonts w:hint="eastAsia" w:ascii="仿宋_GB2312" w:eastAsia="仿宋_GB2312"/>
                <w:sz w:val="24"/>
                <w:szCs w:val="24"/>
              </w:rPr>
              <w:t>0%，投标人必须在投标文件中作出书面说明并提供相关证明材料说明报价理由，否则视为无效投标。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790" w:type="dxa"/>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sz w:val="24"/>
                <w:szCs w:val="24"/>
              </w:rPr>
            </w:pPr>
            <w:r>
              <w:rPr>
                <w:rFonts w:hint="eastAsia" w:ascii="仿宋_GB2312" w:eastAsia="仿宋_GB2312"/>
                <w:sz w:val="24"/>
                <w:szCs w:val="24"/>
              </w:rPr>
              <w:t>2</w:t>
            </w:r>
          </w:p>
        </w:tc>
        <w:tc>
          <w:tcPr>
            <w:tcW w:w="8531"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买方：广州市白云区农业农村局</w:t>
            </w:r>
          </w:p>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地址：广州市白云区广园中路238号</w:t>
            </w:r>
          </w:p>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联系人：陈安邦、周浪，联系电话：86377150；</w:t>
            </w:r>
          </w:p>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监督人：白云区农业农村局纪委，联系电话：86362461。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90" w:type="dxa"/>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sz w:val="24"/>
                <w:szCs w:val="24"/>
              </w:rPr>
            </w:pPr>
            <w:r>
              <w:rPr>
                <w:rFonts w:hint="eastAsia" w:ascii="仿宋_GB2312" w:eastAsia="仿宋_GB2312"/>
                <w:sz w:val="24"/>
                <w:szCs w:val="24"/>
              </w:rPr>
              <w:t>3</w:t>
            </w:r>
          </w:p>
        </w:tc>
        <w:tc>
          <w:tcPr>
            <w:tcW w:w="8531"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采购方式：比选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90" w:type="dxa"/>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sz w:val="24"/>
                <w:szCs w:val="24"/>
              </w:rPr>
            </w:pPr>
            <w:r>
              <w:rPr>
                <w:rFonts w:hint="eastAsia" w:ascii="仿宋_GB2312" w:eastAsia="仿宋_GB2312"/>
                <w:sz w:val="24"/>
                <w:szCs w:val="24"/>
              </w:rPr>
              <w:t>4</w:t>
            </w:r>
          </w:p>
        </w:tc>
        <w:tc>
          <w:tcPr>
            <w:tcW w:w="8531"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采购内容：</w:t>
            </w:r>
            <w:r>
              <w:rPr>
                <w:rFonts w:hint="eastAsia" w:ascii="仿宋_GB2312" w:eastAsia="仿宋_GB2312"/>
                <w:sz w:val="24"/>
                <w:szCs w:val="24"/>
                <w:lang w:eastAsia="zh-CN"/>
              </w:rPr>
              <w:t>白云区林地保护利用规划（2021-2035）编制服务项目</w:t>
            </w:r>
            <w:r>
              <w:rPr>
                <w:rFonts w:hint="eastAsia" w:ascii="仿宋_GB2312" w:eastAsia="仿宋_GB2312"/>
                <w:sz w:val="24"/>
                <w:szCs w:val="24"/>
              </w:rPr>
              <w:t>（详见本比选文件第四章）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90" w:type="dxa"/>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sz w:val="24"/>
                <w:szCs w:val="24"/>
              </w:rPr>
            </w:pPr>
            <w:r>
              <w:rPr>
                <w:rFonts w:hint="eastAsia" w:ascii="仿宋_GB2312" w:eastAsia="仿宋_GB2312"/>
                <w:sz w:val="24"/>
                <w:szCs w:val="24"/>
              </w:rPr>
              <w:t>5</w:t>
            </w:r>
          </w:p>
        </w:tc>
        <w:tc>
          <w:tcPr>
            <w:tcW w:w="8531"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比选有效期：90日历天（从比选应答文件递交截止之日算起）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90" w:type="dxa"/>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sz w:val="24"/>
                <w:szCs w:val="24"/>
              </w:rPr>
            </w:pPr>
            <w:r>
              <w:rPr>
                <w:rFonts w:hint="eastAsia" w:ascii="仿宋_GB2312" w:eastAsia="仿宋_GB2312"/>
                <w:sz w:val="24"/>
                <w:szCs w:val="24"/>
              </w:rPr>
              <w:t>6</w:t>
            </w:r>
          </w:p>
        </w:tc>
        <w:tc>
          <w:tcPr>
            <w:tcW w:w="8531"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卖方要求澄清的截止时间：应于邮件报名截止时间前向买方书面提出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90" w:type="dxa"/>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sz w:val="24"/>
                <w:szCs w:val="24"/>
              </w:rPr>
            </w:pPr>
            <w:r>
              <w:rPr>
                <w:rFonts w:hint="eastAsia" w:ascii="仿宋_GB2312" w:eastAsia="仿宋_GB2312"/>
                <w:sz w:val="24"/>
                <w:szCs w:val="24"/>
              </w:rPr>
              <w:t>7</w:t>
            </w:r>
          </w:p>
        </w:tc>
        <w:tc>
          <w:tcPr>
            <w:tcW w:w="8531"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比选答疑会：不召开</w:t>
            </w:r>
          </w:p>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买方将通过电话、电子邮件等方式答复卖方提出的问题，在买方觉得有必要时可将问题及答复发给所有卖方。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sz w:val="24"/>
                <w:szCs w:val="24"/>
              </w:rPr>
            </w:pPr>
            <w:r>
              <w:rPr>
                <w:rFonts w:hint="eastAsia" w:ascii="仿宋_GB2312" w:eastAsia="仿宋_GB2312"/>
                <w:sz w:val="24"/>
                <w:szCs w:val="24"/>
              </w:rPr>
              <w:t>8</w:t>
            </w:r>
          </w:p>
        </w:tc>
        <w:tc>
          <w:tcPr>
            <w:tcW w:w="8531"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lang w:eastAsia="zh-CN"/>
              </w:rPr>
              <w:t>比选应答文件</w:t>
            </w:r>
            <w:r>
              <w:rPr>
                <w:rFonts w:hint="eastAsia" w:ascii="仿宋_GB2312" w:eastAsia="仿宋_GB2312"/>
                <w:sz w:val="24"/>
                <w:szCs w:val="24"/>
              </w:rPr>
              <w:t>递交截止时间：</w:t>
            </w:r>
            <w:r>
              <w:rPr>
                <w:rFonts w:hint="eastAsia" w:ascii="仿宋_GB2312" w:eastAsia="仿宋_GB2312"/>
                <w:sz w:val="24"/>
                <w:szCs w:val="24"/>
                <w:lang w:eastAsia="zh-CN"/>
              </w:rPr>
              <w:t>2021年6月</w:t>
            </w:r>
            <w:r>
              <w:rPr>
                <w:rFonts w:hint="eastAsia" w:ascii="仿宋_GB2312" w:eastAsia="仿宋_GB2312"/>
                <w:sz w:val="24"/>
                <w:szCs w:val="24"/>
                <w:lang w:val="en-US" w:eastAsia="zh-CN"/>
              </w:rPr>
              <w:t>21</w:t>
            </w:r>
            <w:r>
              <w:rPr>
                <w:rFonts w:hint="eastAsia" w:ascii="仿宋_GB2312" w:eastAsia="仿宋_GB2312"/>
                <w:sz w:val="24"/>
                <w:szCs w:val="24"/>
              </w:rPr>
              <w:t>日</w:t>
            </w:r>
          </w:p>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lang w:eastAsia="zh-CN"/>
              </w:rPr>
              <w:t>比选应答文件</w:t>
            </w:r>
            <w:r>
              <w:rPr>
                <w:rFonts w:hint="eastAsia" w:ascii="仿宋_GB2312" w:eastAsia="仿宋_GB2312"/>
                <w:sz w:val="24"/>
                <w:szCs w:val="24"/>
              </w:rPr>
              <w:t>递交地点：广州市白云区农业农村局政府楼5楼520室，联系人：陈安邦，联系电话：86377150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90" w:type="dxa"/>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sz w:val="24"/>
                <w:szCs w:val="24"/>
              </w:rPr>
            </w:pPr>
            <w:r>
              <w:rPr>
                <w:rFonts w:hint="eastAsia" w:ascii="仿宋_GB2312" w:eastAsia="仿宋_GB2312"/>
                <w:sz w:val="24"/>
                <w:szCs w:val="24"/>
              </w:rPr>
              <w:t>9</w:t>
            </w:r>
          </w:p>
        </w:tc>
        <w:tc>
          <w:tcPr>
            <w:tcW w:w="8531"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lang w:eastAsia="zh-CN"/>
              </w:rPr>
              <w:t>比选应答文件</w:t>
            </w:r>
            <w:r>
              <w:rPr>
                <w:rFonts w:hint="eastAsia" w:ascii="仿宋_GB2312" w:eastAsia="仿宋_GB2312"/>
                <w:sz w:val="24"/>
                <w:szCs w:val="24"/>
              </w:rPr>
              <w:t>正本</w:t>
            </w:r>
            <w:r>
              <w:rPr>
                <w:rFonts w:hint="eastAsia" w:ascii="仿宋_GB2312" w:eastAsia="仿宋_GB2312"/>
                <w:sz w:val="24"/>
                <w:szCs w:val="24"/>
                <w:u w:val="single"/>
              </w:rPr>
              <w:t xml:space="preserve"> 1 </w:t>
            </w:r>
            <w:r>
              <w:rPr>
                <w:rFonts w:hint="eastAsia" w:ascii="仿宋_GB2312" w:eastAsia="仿宋_GB2312"/>
                <w:sz w:val="24"/>
                <w:szCs w:val="24"/>
              </w:rPr>
              <w:t>份，副本</w:t>
            </w:r>
            <w:r>
              <w:rPr>
                <w:rFonts w:hint="eastAsia" w:ascii="仿宋_GB2312" w:eastAsia="仿宋_GB2312"/>
                <w:sz w:val="24"/>
                <w:szCs w:val="24"/>
                <w:u w:val="single"/>
              </w:rPr>
              <w:t xml:space="preserve"> 4 </w:t>
            </w:r>
            <w:r>
              <w:rPr>
                <w:rFonts w:hint="eastAsia" w:ascii="仿宋_GB2312" w:eastAsia="仿宋_GB2312"/>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90" w:type="dxa"/>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sz w:val="24"/>
                <w:szCs w:val="24"/>
              </w:rPr>
            </w:pPr>
            <w:r>
              <w:rPr>
                <w:rFonts w:hint="eastAsia" w:ascii="仿宋_GB2312" w:eastAsia="仿宋_GB2312"/>
                <w:sz w:val="24"/>
                <w:szCs w:val="24"/>
              </w:rPr>
              <w:t>10</w:t>
            </w:r>
          </w:p>
        </w:tc>
        <w:tc>
          <w:tcPr>
            <w:tcW w:w="8531"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开选的时间、地点：</w:t>
            </w:r>
            <w:r>
              <w:rPr>
                <w:rFonts w:hint="eastAsia" w:ascii="仿宋_GB2312" w:eastAsia="仿宋_GB2312"/>
                <w:sz w:val="24"/>
                <w:szCs w:val="24"/>
                <w:lang w:val="en-US" w:eastAsia="zh-CN"/>
              </w:rPr>
              <w:t>递交资料截止后5个工作日内</w:t>
            </w:r>
            <w:r>
              <w:rPr>
                <w:rFonts w:hint="eastAsia" w:ascii="仿宋_GB2312" w:eastAsia="仿宋_GB2312"/>
                <w:sz w:val="24"/>
                <w:szCs w:val="24"/>
              </w:rPr>
              <w:t>，广州市白云区农业农村局</w:t>
            </w:r>
            <w:r>
              <w:rPr>
                <w:rFonts w:hint="eastAsia" w:ascii="仿宋_GB2312" w:eastAsia="仿宋_GB2312"/>
                <w:sz w:val="24"/>
                <w:szCs w:val="24"/>
                <w:lang w:val="en-US" w:eastAsia="zh-CN"/>
              </w:rPr>
              <w:t>2</w:t>
            </w:r>
            <w:r>
              <w:rPr>
                <w:rFonts w:hint="eastAsia" w:ascii="仿宋_GB2312" w:eastAsia="仿宋_GB2312"/>
                <w:sz w:val="24"/>
                <w:szCs w:val="24"/>
              </w:rPr>
              <w:t>号会议室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90" w:type="dxa"/>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sz w:val="24"/>
                <w:szCs w:val="24"/>
              </w:rPr>
            </w:pPr>
            <w:r>
              <w:rPr>
                <w:rFonts w:hint="eastAsia" w:ascii="仿宋_GB2312" w:eastAsia="仿宋_GB2312"/>
                <w:sz w:val="24"/>
                <w:szCs w:val="24"/>
              </w:rPr>
              <w:t>11</w:t>
            </w:r>
          </w:p>
        </w:tc>
        <w:tc>
          <w:tcPr>
            <w:tcW w:w="8531"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评委依据得分情况推荐出第一成交侯选供应商1名，第二成交侯选供应商1名</w:t>
            </w:r>
          </w:p>
        </w:tc>
      </w:tr>
      <w:bookmarkEnd w:id="94"/>
    </w:tbl>
    <w:p>
      <w:pPr>
        <w:spacing w:line="360" w:lineRule="auto"/>
        <w:ind w:firstLine="420" w:firstLineChars="200"/>
        <w:rPr>
          <w:rFonts w:ascii="仿宋_GB2312" w:eastAsia="仿宋_GB2312"/>
          <w:szCs w:val="21"/>
        </w:rPr>
      </w:pPr>
      <w:r>
        <w:rPr>
          <w:rFonts w:ascii="仿宋_GB2312" w:eastAsia="仿宋_GB2312"/>
          <w:szCs w:val="21"/>
        </w:rPr>
        <w:br w:type="page"/>
      </w:r>
    </w:p>
    <w:p>
      <w:pPr>
        <w:pStyle w:val="3"/>
        <w:spacing w:before="480" w:beforeLines="200" w:after="240" w:afterLines="100" w:line="360" w:lineRule="auto"/>
        <w:jc w:val="center"/>
        <w:outlineLvl w:val="9"/>
        <w:rPr>
          <w:rFonts w:ascii="仿宋_GB2312" w:eastAsia="仿宋_GB2312"/>
          <w:b w:val="0"/>
          <w:sz w:val="48"/>
          <w:szCs w:val="48"/>
        </w:rPr>
      </w:pPr>
      <w:r>
        <w:rPr>
          <w:rFonts w:hint="eastAsia" w:ascii="仿宋_GB2312" w:eastAsia="仿宋_GB2312"/>
          <w:b w:val="0"/>
          <w:sz w:val="48"/>
          <w:szCs w:val="48"/>
        </w:rPr>
        <w:t>一、</w:t>
      </w:r>
      <w:r>
        <w:rPr>
          <w:rFonts w:ascii="仿宋_GB2312" w:eastAsia="仿宋_GB2312"/>
          <w:b w:val="0"/>
          <w:sz w:val="48"/>
          <w:szCs w:val="48"/>
        </w:rPr>
        <w:t>说明</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1、适用范围</w:t>
      </w:r>
    </w:p>
    <w:p>
      <w:pPr>
        <w:spacing w:line="360" w:lineRule="auto"/>
        <w:ind w:firstLine="480" w:firstLineChars="200"/>
        <w:rPr>
          <w:rFonts w:ascii="仿宋_GB2312" w:eastAsia="仿宋_GB2312"/>
          <w:sz w:val="24"/>
          <w:szCs w:val="24"/>
        </w:rPr>
      </w:pPr>
      <w:r>
        <w:rPr>
          <w:rFonts w:ascii="仿宋_GB2312" w:eastAsia="仿宋_GB2312"/>
          <w:sz w:val="24"/>
          <w:szCs w:val="24"/>
        </w:rPr>
        <w:t>1.1 据中华人民共和国现行的有关法律、法规规定，本项目已具备采购条件。本比选文件仅适用于此次《卖方须知前附表》中所述项目</w:t>
      </w:r>
      <w:r>
        <w:rPr>
          <w:rFonts w:hint="eastAsia" w:ascii="仿宋_GB2312" w:eastAsia="仿宋_GB2312"/>
          <w:sz w:val="24"/>
          <w:szCs w:val="24"/>
        </w:rPr>
        <w:t>技术</w:t>
      </w:r>
      <w:r>
        <w:rPr>
          <w:rFonts w:ascii="仿宋_GB2312" w:eastAsia="仿宋_GB2312"/>
          <w:sz w:val="24"/>
          <w:szCs w:val="24"/>
        </w:rPr>
        <w:t>服务的采购及合同。</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2、定义</w:t>
      </w:r>
    </w:p>
    <w:p>
      <w:pPr>
        <w:spacing w:line="360" w:lineRule="auto"/>
        <w:ind w:firstLine="480" w:firstLineChars="200"/>
        <w:rPr>
          <w:rFonts w:ascii="仿宋_GB2312" w:eastAsia="仿宋_GB2312"/>
          <w:sz w:val="24"/>
          <w:szCs w:val="24"/>
        </w:rPr>
      </w:pPr>
      <w:r>
        <w:rPr>
          <w:rFonts w:ascii="仿宋_GB2312" w:eastAsia="仿宋_GB2312"/>
          <w:sz w:val="24"/>
          <w:szCs w:val="24"/>
        </w:rPr>
        <w:t>2.1 “买方”系指提出采购项目、进行比选的法人或者其他组织。本项目的买方名称、地址和联系方式见《卖方须知前附表》。</w:t>
      </w:r>
    </w:p>
    <w:p>
      <w:pPr>
        <w:spacing w:line="360" w:lineRule="auto"/>
        <w:ind w:firstLine="480" w:firstLineChars="200"/>
        <w:rPr>
          <w:rFonts w:ascii="仿宋_GB2312" w:eastAsia="仿宋_GB2312"/>
          <w:sz w:val="24"/>
          <w:szCs w:val="24"/>
        </w:rPr>
      </w:pPr>
      <w:r>
        <w:rPr>
          <w:rFonts w:ascii="仿宋_GB2312" w:eastAsia="仿宋_GB2312"/>
          <w:sz w:val="24"/>
          <w:szCs w:val="24"/>
        </w:rPr>
        <w:t>2.2 “卖方”系指向买方提交</w:t>
      </w:r>
      <w:r>
        <w:rPr>
          <w:rFonts w:hint="eastAsia" w:ascii="仿宋_GB2312" w:eastAsia="仿宋_GB2312"/>
          <w:sz w:val="24"/>
          <w:szCs w:val="24"/>
          <w:lang w:eastAsia="zh-CN"/>
        </w:rPr>
        <w:t>比选应答文件</w:t>
      </w:r>
      <w:r>
        <w:rPr>
          <w:rFonts w:ascii="仿宋_GB2312" w:eastAsia="仿宋_GB2312"/>
          <w:sz w:val="24"/>
          <w:szCs w:val="24"/>
        </w:rPr>
        <w:t>的技术服务</w:t>
      </w:r>
      <w:r>
        <w:rPr>
          <w:rFonts w:hint="eastAsia" w:ascii="仿宋_GB2312" w:eastAsia="仿宋_GB2312"/>
          <w:sz w:val="24"/>
          <w:szCs w:val="24"/>
        </w:rPr>
        <w:t>供应商</w:t>
      </w:r>
      <w:r>
        <w:rPr>
          <w:rFonts w:ascii="仿宋_GB2312" w:eastAsia="仿宋_GB2312"/>
          <w:sz w:val="24"/>
          <w:szCs w:val="24"/>
        </w:rPr>
        <w:t>。</w:t>
      </w:r>
    </w:p>
    <w:p>
      <w:pPr>
        <w:spacing w:line="360" w:lineRule="auto"/>
        <w:ind w:firstLine="480" w:firstLineChars="200"/>
        <w:rPr>
          <w:rFonts w:ascii="仿宋_GB2312" w:eastAsia="仿宋_GB2312"/>
          <w:sz w:val="24"/>
          <w:szCs w:val="24"/>
        </w:rPr>
      </w:pPr>
      <w:r>
        <w:rPr>
          <w:rFonts w:ascii="仿宋_GB2312" w:eastAsia="仿宋_GB2312"/>
          <w:sz w:val="24"/>
          <w:szCs w:val="24"/>
        </w:rPr>
        <w:t>2.3 “成交人”系指最终被授予合同的卖方。</w:t>
      </w:r>
    </w:p>
    <w:p>
      <w:pPr>
        <w:spacing w:line="360" w:lineRule="auto"/>
        <w:ind w:firstLine="480" w:firstLineChars="200"/>
        <w:rPr>
          <w:rFonts w:ascii="仿宋_GB2312" w:eastAsia="仿宋_GB2312"/>
          <w:sz w:val="24"/>
          <w:szCs w:val="24"/>
        </w:rPr>
      </w:pPr>
      <w:r>
        <w:rPr>
          <w:rFonts w:ascii="仿宋_GB2312" w:eastAsia="仿宋_GB2312"/>
          <w:sz w:val="24"/>
          <w:szCs w:val="24"/>
        </w:rPr>
        <w:t>2.4 “服务”系指比选文件规定的，“成交人”须承担的</w:t>
      </w:r>
      <w:r>
        <w:rPr>
          <w:rFonts w:hint="eastAsia" w:ascii="仿宋_GB2312" w:eastAsia="仿宋_GB2312"/>
          <w:sz w:val="24"/>
          <w:szCs w:val="24"/>
        </w:rPr>
        <w:t>提供技术服务</w:t>
      </w:r>
      <w:r>
        <w:rPr>
          <w:rFonts w:ascii="仿宋_GB2312" w:eastAsia="仿宋_GB2312"/>
          <w:sz w:val="24"/>
          <w:szCs w:val="24"/>
        </w:rPr>
        <w:t>以及其他类似的义务。</w:t>
      </w:r>
    </w:p>
    <w:p>
      <w:pPr>
        <w:spacing w:line="360" w:lineRule="auto"/>
        <w:ind w:firstLine="480" w:firstLineChars="200"/>
        <w:rPr>
          <w:rFonts w:ascii="仿宋_GB2312" w:eastAsia="仿宋_GB2312"/>
          <w:sz w:val="24"/>
          <w:szCs w:val="24"/>
        </w:rPr>
      </w:pPr>
      <w:r>
        <w:rPr>
          <w:rFonts w:ascii="仿宋_GB2312" w:eastAsia="仿宋_GB2312"/>
          <w:sz w:val="24"/>
          <w:szCs w:val="24"/>
        </w:rPr>
        <w:t>2.5 “项目地点”系指本合同项下货物送达的地点。本项目的项目地点见《卖方须知前附表》。</w:t>
      </w:r>
    </w:p>
    <w:p>
      <w:pPr>
        <w:spacing w:line="360" w:lineRule="auto"/>
        <w:ind w:firstLine="480" w:firstLineChars="200"/>
        <w:rPr>
          <w:rFonts w:ascii="仿宋_GB2312" w:eastAsia="仿宋_GB2312"/>
          <w:sz w:val="24"/>
          <w:szCs w:val="24"/>
        </w:rPr>
      </w:pPr>
      <w:r>
        <w:rPr>
          <w:rFonts w:ascii="仿宋_GB2312" w:eastAsia="仿宋_GB2312"/>
          <w:sz w:val="24"/>
          <w:szCs w:val="24"/>
        </w:rPr>
        <w:t>2.6 “采购范围”本项目的采购范围见《公开</w:t>
      </w:r>
      <w:r>
        <w:rPr>
          <w:rFonts w:hint="eastAsia" w:ascii="仿宋_GB2312" w:eastAsia="仿宋_GB2312"/>
          <w:sz w:val="24"/>
          <w:szCs w:val="24"/>
        </w:rPr>
        <w:t>比选公告</w:t>
      </w:r>
      <w:r>
        <w:rPr>
          <w:rFonts w:ascii="仿宋_GB2312" w:eastAsia="仿宋_GB2312"/>
          <w:sz w:val="24"/>
          <w:szCs w:val="24"/>
        </w:rPr>
        <w:t>》。</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3、合格的卖方</w:t>
      </w:r>
    </w:p>
    <w:p>
      <w:pPr>
        <w:spacing w:line="360" w:lineRule="auto"/>
        <w:ind w:firstLine="480" w:firstLineChars="200"/>
        <w:rPr>
          <w:rFonts w:ascii="仿宋_GB2312" w:eastAsia="仿宋_GB2312"/>
          <w:sz w:val="24"/>
          <w:szCs w:val="24"/>
        </w:rPr>
      </w:pPr>
      <w:r>
        <w:rPr>
          <w:rFonts w:ascii="仿宋_GB2312" w:eastAsia="仿宋_GB2312"/>
          <w:sz w:val="24"/>
          <w:szCs w:val="24"/>
        </w:rPr>
        <w:t>3.1 卖方是指响应并参加比选竞争，在中国境内注册的法人或其他组织。除非《卖方须知前附表》另有规定，凡具有法人资格且有能力提供</w:t>
      </w:r>
      <w:r>
        <w:rPr>
          <w:rFonts w:hint="eastAsia" w:ascii="仿宋_GB2312" w:eastAsia="仿宋_GB2312"/>
          <w:sz w:val="24"/>
          <w:szCs w:val="24"/>
        </w:rPr>
        <w:t>本比选文件采购的</w:t>
      </w:r>
      <w:r>
        <w:rPr>
          <w:rFonts w:ascii="仿宋_GB2312" w:eastAsia="仿宋_GB2312"/>
          <w:sz w:val="24"/>
          <w:szCs w:val="24"/>
        </w:rPr>
        <w:t>技术服务的</w:t>
      </w:r>
      <w:r>
        <w:rPr>
          <w:rFonts w:hint="eastAsia" w:ascii="仿宋_GB2312" w:eastAsia="仿宋_GB2312"/>
          <w:sz w:val="24"/>
          <w:szCs w:val="24"/>
        </w:rPr>
        <w:t>供应商</w:t>
      </w:r>
      <w:r>
        <w:rPr>
          <w:rFonts w:ascii="仿宋_GB2312" w:eastAsia="仿宋_GB2312"/>
          <w:sz w:val="24"/>
          <w:szCs w:val="24"/>
        </w:rPr>
        <w:t>均可参加</w:t>
      </w:r>
      <w:r>
        <w:rPr>
          <w:rFonts w:hint="eastAsia" w:ascii="仿宋_GB2312" w:eastAsia="仿宋_GB2312"/>
          <w:sz w:val="24"/>
          <w:szCs w:val="24"/>
          <w:lang w:eastAsia="zh-CN"/>
        </w:rPr>
        <w:t>白云区林地保护利用规划（2021-2035）编制服务项目</w:t>
      </w:r>
      <w:r>
        <w:rPr>
          <w:rFonts w:ascii="仿宋_GB2312" w:eastAsia="仿宋_GB2312"/>
          <w:sz w:val="24"/>
          <w:szCs w:val="24"/>
        </w:rPr>
        <w:t>的比选。</w:t>
      </w:r>
    </w:p>
    <w:p>
      <w:pPr>
        <w:spacing w:line="360" w:lineRule="auto"/>
        <w:ind w:firstLine="480" w:firstLineChars="200"/>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lang w:val="en-US" w:eastAsia="zh-CN"/>
        </w:rPr>
        <w:t>2</w:t>
      </w:r>
      <w:r>
        <w:rPr>
          <w:rFonts w:ascii="仿宋_GB2312" w:eastAsia="仿宋_GB2312"/>
          <w:sz w:val="24"/>
          <w:szCs w:val="24"/>
        </w:rPr>
        <w:t xml:space="preserve"> 比选申请提供的</w:t>
      </w:r>
      <w:r>
        <w:rPr>
          <w:rFonts w:hint="eastAsia" w:ascii="仿宋_GB2312" w:eastAsia="仿宋_GB2312"/>
          <w:sz w:val="24"/>
          <w:szCs w:val="24"/>
          <w:lang w:eastAsia="zh-CN"/>
        </w:rPr>
        <w:t>白云区林地保护利用规划（2021-2035）编制服务项目</w:t>
      </w:r>
      <w:r>
        <w:rPr>
          <w:rFonts w:ascii="仿宋_GB2312" w:eastAsia="仿宋_GB2312"/>
          <w:sz w:val="24"/>
          <w:szCs w:val="24"/>
        </w:rPr>
        <w:t>技术方案必须符合本比选文件技术、商务的所有要求。</w:t>
      </w:r>
    </w:p>
    <w:p>
      <w:pPr>
        <w:pStyle w:val="4"/>
        <w:spacing w:before="0" w:after="0" w:line="360" w:lineRule="auto"/>
        <w:outlineLvl w:val="9"/>
        <w:rPr>
          <w:rFonts w:ascii="仿宋_GB2312" w:eastAsia="仿宋_GB2312"/>
          <w:sz w:val="24"/>
          <w:szCs w:val="24"/>
        </w:rPr>
      </w:pPr>
      <w:r>
        <w:rPr>
          <w:rFonts w:ascii="仿宋_GB2312" w:eastAsia="仿宋_GB2312"/>
          <w:bCs w:val="0"/>
          <w:sz w:val="24"/>
          <w:szCs w:val="24"/>
        </w:rPr>
        <w:t>4、</w:t>
      </w:r>
      <w:r>
        <w:rPr>
          <w:rFonts w:hint="eastAsia" w:ascii="仿宋_GB2312" w:eastAsia="仿宋_GB2312"/>
          <w:bCs w:val="0"/>
          <w:sz w:val="24"/>
          <w:szCs w:val="24"/>
          <w:lang w:eastAsia="zh-CN"/>
        </w:rPr>
        <w:t>白云区林地保护利用规划（2021-2035）编制服务项目</w:t>
      </w:r>
      <w:r>
        <w:rPr>
          <w:rFonts w:ascii="仿宋_GB2312" w:eastAsia="仿宋_GB2312"/>
          <w:bCs w:val="0"/>
          <w:sz w:val="24"/>
          <w:szCs w:val="24"/>
        </w:rPr>
        <w:t>费用</w:t>
      </w:r>
    </w:p>
    <w:p>
      <w:pPr>
        <w:spacing w:line="360" w:lineRule="auto"/>
        <w:ind w:firstLine="480" w:firstLineChars="200"/>
        <w:rPr>
          <w:rFonts w:ascii="仿宋_GB2312" w:eastAsia="仿宋_GB2312"/>
          <w:sz w:val="24"/>
          <w:szCs w:val="24"/>
        </w:rPr>
      </w:pPr>
      <w:r>
        <w:rPr>
          <w:rFonts w:ascii="仿宋_GB2312" w:eastAsia="仿宋_GB2312"/>
          <w:sz w:val="24"/>
          <w:szCs w:val="24"/>
        </w:rPr>
        <w:t>4.1 卖方应承担所有与编写和提交</w:t>
      </w:r>
      <w:r>
        <w:rPr>
          <w:rFonts w:hint="eastAsia" w:ascii="仿宋_GB2312" w:eastAsia="仿宋_GB2312"/>
          <w:sz w:val="24"/>
          <w:szCs w:val="24"/>
          <w:lang w:eastAsia="zh-CN"/>
        </w:rPr>
        <w:t>比选应答文件</w:t>
      </w:r>
      <w:r>
        <w:rPr>
          <w:rFonts w:ascii="仿宋_GB2312" w:eastAsia="仿宋_GB2312"/>
          <w:sz w:val="24"/>
          <w:szCs w:val="24"/>
        </w:rPr>
        <w:t>有关的费用，不论比选结果如何。买方在任何情况下均无义务和责任承担这些费用。</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5、卖方代表</w:t>
      </w:r>
    </w:p>
    <w:p>
      <w:pPr>
        <w:spacing w:line="360" w:lineRule="auto"/>
        <w:ind w:firstLine="480" w:firstLineChars="200"/>
        <w:rPr>
          <w:rFonts w:ascii="仿宋_GB2312" w:eastAsia="仿宋_GB2312"/>
          <w:sz w:val="24"/>
          <w:szCs w:val="24"/>
        </w:rPr>
      </w:pPr>
      <w:r>
        <w:rPr>
          <w:rFonts w:ascii="仿宋_GB2312" w:eastAsia="仿宋_GB2312"/>
          <w:sz w:val="24"/>
          <w:szCs w:val="24"/>
        </w:rPr>
        <w:t>5.1 卖方代表是指全权代表卖方参加比选活动并签署</w:t>
      </w:r>
      <w:r>
        <w:rPr>
          <w:rFonts w:hint="eastAsia" w:ascii="仿宋_GB2312" w:eastAsia="仿宋_GB2312"/>
          <w:sz w:val="24"/>
          <w:szCs w:val="24"/>
          <w:lang w:eastAsia="zh-CN"/>
        </w:rPr>
        <w:t>比选应答文件</w:t>
      </w:r>
      <w:r>
        <w:rPr>
          <w:rFonts w:ascii="仿宋_GB2312" w:eastAsia="仿宋_GB2312"/>
          <w:sz w:val="24"/>
          <w:szCs w:val="24"/>
        </w:rPr>
        <w:t>的人，如果卖方代表不是法定代表人，须持有《法人代表授权书》。</w:t>
      </w:r>
    </w:p>
    <w:p>
      <w:pPr>
        <w:pStyle w:val="3"/>
        <w:spacing w:before="240" w:beforeLines="100" w:after="240" w:afterLines="100" w:line="360" w:lineRule="auto"/>
        <w:jc w:val="center"/>
        <w:outlineLvl w:val="9"/>
        <w:rPr>
          <w:rFonts w:ascii="仿宋_GB2312" w:eastAsia="仿宋_GB2312"/>
          <w:b w:val="0"/>
          <w:sz w:val="48"/>
          <w:szCs w:val="48"/>
        </w:rPr>
      </w:pPr>
      <w:r>
        <w:rPr>
          <w:rFonts w:hint="eastAsia" w:ascii="仿宋_GB2312" w:eastAsia="仿宋_GB2312"/>
          <w:b w:val="0"/>
          <w:sz w:val="48"/>
          <w:szCs w:val="48"/>
        </w:rPr>
        <w:t>二</w:t>
      </w:r>
      <w:r>
        <w:rPr>
          <w:rFonts w:ascii="仿宋_GB2312" w:eastAsia="仿宋_GB2312"/>
          <w:b w:val="0"/>
          <w:sz w:val="48"/>
          <w:szCs w:val="48"/>
        </w:rPr>
        <w:t>、比选文件</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6、比选文件的组成</w:t>
      </w:r>
    </w:p>
    <w:p>
      <w:pPr>
        <w:spacing w:line="360" w:lineRule="auto"/>
        <w:ind w:firstLine="480" w:firstLineChars="200"/>
        <w:rPr>
          <w:rFonts w:ascii="仿宋_GB2312" w:eastAsia="仿宋_GB2312"/>
          <w:sz w:val="24"/>
          <w:szCs w:val="24"/>
        </w:rPr>
      </w:pPr>
      <w:r>
        <w:rPr>
          <w:rFonts w:ascii="仿宋_GB2312" w:eastAsia="仿宋_GB2312"/>
          <w:sz w:val="24"/>
          <w:szCs w:val="24"/>
        </w:rPr>
        <w:t>6.1 比选文件用以阐明所需服务、比选程序和合同条款。</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比选文件内容包括：</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第一章</w:t>
      </w:r>
      <w:r>
        <w:rPr>
          <w:rFonts w:ascii="仿宋_GB2312" w:eastAsia="仿宋_GB2312"/>
          <w:sz w:val="24"/>
          <w:szCs w:val="24"/>
        </w:rPr>
        <w:t xml:space="preserve"> 比选公告</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第二章</w:t>
      </w:r>
      <w:r>
        <w:rPr>
          <w:rFonts w:ascii="仿宋_GB2312" w:eastAsia="仿宋_GB2312"/>
          <w:sz w:val="24"/>
          <w:szCs w:val="24"/>
        </w:rPr>
        <w:t xml:space="preserve"> 卖方须知</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第三章</w:t>
      </w:r>
      <w:r>
        <w:rPr>
          <w:rFonts w:ascii="仿宋_GB2312" w:eastAsia="仿宋_GB2312"/>
          <w:sz w:val="24"/>
          <w:szCs w:val="24"/>
        </w:rPr>
        <w:t xml:space="preserve"> 合同条款</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第四章</w:t>
      </w:r>
      <w:r>
        <w:rPr>
          <w:rFonts w:ascii="仿宋_GB2312" w:eastAsia="仿宋_GB2312"/>
          <w:sz w:val="24"/>
          <w:szCs w:val="24"/>
        </w:rPr>
        <w:t xml:space="preserve"> 采购内容及要求</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第五章</w:t>
      </w:r>
      <w:r>
        <w:rPr>
          <w:rFonts w:ascii="仿宋_GB2312" w:eastAsia="仿宋_GB2312"/>
          <w:sz w:val="24"/>
          <w:szCs w:val="24"/>
        </w:rPr>
        <w:t xml:space="preserve"> </w:t>
      </w:r>
      <w:r>
        <w:rPr>
          <w:rFonts w:hint="eastAsia" w:ascii="仿宋_GB2312" w:eastAsia="仿宋_GB2312"/>
          <w:sz w:val="24"/>
          <w:szCs w:val="24"/>
          <w:lang w:eastAsia="zh-CN"/>
        </w:rPr>
        <w:t>比选应答文件</w:t>
      </w:r>
      <w:r>
        <w:rPr>
          <w:rFonts w:ascii="仿宋_GB2312" w:eastAsia="仿宋_GB2312"/>
          <w:sz w:val="24"/>
          <w:szCs w:val="24"/>
        </w:rPr>
        <w:t>格式</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第六章</w:t>
      </w:r>
      <w:r>
        <w:rPr>
          <w:rFonts w:ascii="仿宋_GB2312" w:eastAsia="仿宋_GB2312"/>
          <w:sz w:val="24"/>
          <w:szCs w:val="24"/>
        </w:rPr>
        <w:t xml:space="preserve"> 评审办法</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7、比选文件的澄清</w:t>
      </w:r>
    </w:p>
    <w:p>
      <w:pPr>
        <w:spacing w:line="360" w:lineRule="auto"/>
        <w:ind w:firstLine="480" w:firstLineChars="200"/>
        <w:rPr>
          <w:rFonts w:ascii="仿宋_GB2312" w:eastAsia="仿宋_GB2312"/>
          <w:sz w:val="24"/>
          <w:szCs w:val="24"/>
        </w:rPr>
      </w:pPr>
      <w:r>
        <w:rPr>
          <w:rFonts w:ascii="仿宋_GB2312" w:eastAsia="仿宋_GB2312"/>
          <w:sz w:val="24"/>
          <w:szCs w:val="24"/>
        </w:rPr>
        <w:t>7.1 任何要求对比选文件进行澄清的卖方，均应在《卖方须知前附表》规定的时间内，书面形式（加盖公章）</w:t>
      </w:r>
      <w:r>
        <w:rPr>
          <w:rFonts w:hint="eastAsia" w:ascii="仿宋_GB2312" w:eastAsia="仿宋_GB2312"/>
          <w:sz w:val="24"/>
          <w:szCs w:val="24"/>
        </w:rPr>
        <w:t>当面</w:t>
      </w:r>
      <w:r>
        <w:rPr>
          <w:rFonts w:ascii="仿宋_GB2312" w:eastAsia="仿宋_GB2312"/>
          <w:sz w:val="24"/>
          <w:szCs w:val="24"/>
        </w:rPr>
        <w:t>送达通知买方。</w:t>
      </w:r>
    </w:p>
    <w:p>
      <w:pPr>
        <w:spacing w:line="360" w:lineRule="auto"/>
        <w:ind w:firstLine="480" w:firstLineChars="200"/>
        <w:rPr>
          <w:rFonts w:ascii="仿宋_GB2312" w:eastAsia="仿宋_GB2312"/>
          <w:sz w:val="24"/>
          <w:szCs w:val="24"/>
        </w:rPr>
      </w:pPr>
      <w:r>
        <w:rPr>
          <w:rFonts w:ascii="仿宋_GB2312" w:eastAsia="仿宋_GB2312"/>
          <w:sz w:val="24"/>
          <w:szCs w:val="24"/>
        </w:rPr>
        <w:t>7.2 澄清将按比选文件《卖方须知前附表》的规定不举行答疑会，</w:t>
      </w:r>
      <w:r>
        <w:rPr>
          <w:rFonts w:hint="eastAsia" w:ascii="仿宋_GB2312" w:eastAsia="仿宋_GB2312"/>
          <w:sz w:val="24"/>
          <w:szCs w:val="24"/>
        </w:rPr>
        <w:t>在</w:t>
      </w:r>
      <w:r>
        <w:rPr>
          <w:rFonts w:hint="eastAsia" w:ascii="仿宋_GB2312" w:eastAsia="仿宋_GB2312"/>
          <w:sz w:val="24"/>
          <w:szCs w:val="24"/>
          <w:lang w:eastAsia="zh-CN"/>
        </w:rPr>
        <w:t>比选应答文件</w:t>
      </w:r>
      <w:r>
        <w:rPr>
          <w:rFonts w:ascii="仿宋_GB2312" w:eastAsia="仿宋_GB2312"/>
          <w:sz w:val="24"/>
          <w:szCs w:val="24"/>
        </w:rPr>
        <w:t>递交截止时间前2</w:t>
      </w:r>
      <w:r>
        <w:rPr>
          <w:rFonts w:hint="eastAsia" w:ascii="仿宋_GB2312" w:eastAsia="仿宋_GB2312"/>
          <w:sz w:val="24"/>
          <w:szCs w:val="24"/>
        </w:rPr>
        <w:t>日内通过电子邮件等方式答复卖方提出的问题，在买方觉得有必要时可将问题及答复发给所有卖方</w:t>
      </w:r>
      <w:r>
        <w:rPr>
          <w:rFonts w:ascii="仿宋_GB2312" w:eastAsia="仿宋_GB2312"/>
          <w:sz w:val="24"/>
          <w:szCs w:val="24"/>
        </w:rPr>
        <w:t>（答复中包括所问问题，但不包括问题的来源）</w:t>
      </w:r>
      <w:r>
        <w:rPr>
          <w:rFonts w:hint="eastAsia" w:ascii="仿宋_GB2312" w:eastAsia="仿宋_GB2312"/>
          <w:sz w:val="24"/>
          <w:szCs w:val="24"/>
        </w:rPr>
        <w:t>，并视之为送达完成</w:t>
      </w:r>
      <w:r>
        <w:rPr>
          <w:rFonts w:ascii="仿宋_GB2312" w:eastAsia="仿宋_GB2312"/>
          <w:sz w:val="24"/>
          <w:szCs w:val="24"/>
        </w:rPr>
        <w:t>。</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8、比选文件的修改</w:t>
      </w:r>
    </w:p>
    <w:p>
      <w:pPr>
        <w:spacing w:line="360" w:lineRule="auto"/>
        <w:ind w:firstLine="480" w:firstLineChars="200"/>
        <w:rPr>
          <w:rFonts w:ascii="仿宋_GB2312" w:eastAsia="仿宋_GB2312"/>
          <w:sz w:val="24"/>
          <w:szCs w:val="24"/>
        </w:rPr>
      </w:pPr>
      <w:r>
        <w:rPr>
          <w:rFonts w:ascii="仿宋_GB2312" w:eastAsia="仿宋_GB2312"/>
          <w:sz w:val="24"/>
          <w:szCs w:val="24"/>
        </w:rPr>
        <w:t>8.1 在</w:t>
      </w:r>
      <w:r>
        <w:rPr>
          <w:rFonts w:hint="eastAsia" w:ascii="仿宋_GB2312" w:eastAsia="仿宋_GB2312"/>
          <w:sz w:val="24"/>
          <w:szCs w:val="24"/>
          <w:lang w:eastAsia="zh-CN"/>
        </w:rPr>
        <w:t>比选应答文件</w:t>
      </w:r>
      <w:r>
        <w:rPr>
          <w:rFonts w:ascii="仿宋_GB2312" w:eastAsia="仿宋_GB2312"/>
          <w:sz w:val="24"/>
          <w:szCs w:val="24"/>
        </w:rPr>
        <w:t>递交截止时间前，买方可主动地或依据卖方要求澄清的问题而修改比选文件，并</w:t>
      </w:r>
      <w:r>
        <w:rPr>
          <w:rFonts w:hint="eastAsia" w:ascii="仿宋_GB2312" w:eastAsia="仿宋_GB2312"/>
          <w:sz w:val="24"/>
          <w:szCs w:val="24"/>
        </w:rPr>
        <w:t>在广州市白云区信息网站（网址：</w:t>
      </w:r>
      <w:r>
        <w:rPr>
          <w:rFonts w:ascii="仿宋_GB2312" w:eastAsia="仿宋_GB2312"/>
          <w:sz w:val="24"/>
          <w:szCs w:val="24"/>
        </w:rPr>
        <w:t>http://www.by.gov.cn）上公布</w:t>
      </w:r>
      <w:r>
        <w:rPr>
          <w:rFonts w:hint="eastAsia" w:ascii="仿宋_GB2312" w:eastAsia="仿宋_GB2312"/>
          <w:sz w:val="24"/>
          <w:szCs w:val="24"/>
        </w:rPr>
        <w:t>，</w:t>
      </w:r>
      <w:r>
        <w:rPr>
          <w:rFonts w:ascii="仿宋_GB2312" w:eastAsia="仿宋_GB2312"/>
          <w:sz w:val="24"/>
          <w:szCs w:val="24"/>
        </w:rPr>
        <w:t>请卖方及时关注相关信息，</w:t>
      </w:r>
      <w:r>
        <w:rPr>
          <w:rFonts w:hint="eastAsia" w:ascii="仿宋_GB2312" w:eastAsia="仿宋_GB2312"/>
          <w:sz w:val="24"/>
          <w:szCs w:val="24"/>
          <w:lang w:eastAsia="zh-CN"/>
        </w:rPr>
        <w:t>比选应答文件</w:t>
      </w:r>
      <w:r>
        <w:rPr>
          <w:rFonts w:hint="eastAsia" w:ascii="仿宋_GB2312" w:eastAsia="仿宋_GB2312"/>
          <w:sz w:val="24"/>
          <w:szCs w:val="24"/>
        </w:rPr>
        <w:t>递交截止时间期满即</w:t>
      </w:r>
      <w:r>
        <w:rPr>
          <w:rFonts w:ascii="仿宋_GB2312" w:eastAsia="仿宋_GB2312"/>
          <w:sz w:val="24"/>
          <w:szCs w:val="24"/>
        </w:rPr>
        <w:t>视为送达完成。</w:t>
      </w:r>
    </w:p>
    <w:p>
      <w:pPr>
        <w:spacing w:line="360" w:lineRule="auto"/>
        <w:ind w:firstLine="480" w:firstLineChars="200"/>
        <w:rPr>
          <w:rFonts w:ascii="仿宋_GB2312" w:eastAsia="仿宋_GB2312"/>
          <w:sz w:val="24"/>
          <w:szCs w:val="24"/>
        </w:rPr>
      </w:pPr>
      <w:r>
        <w:rPr>
          <w:rFonts w:ascii="仿宋_GB2312" w:eastAsia="仿宋_GB2312"/>
          <w:sz w:val="24"/>
          <w:szCs w:val="24"/>
        </w:rPr>
        <w:t>8.2 为使卖方在准备</w:t>
      </w:r>
      <w:r>
        <w:rPr>
          <w:rFonts w:hint="eastAsia" w:ascii="仿宋_GB2312" w:eastAsia="仿宋_GB2312"/>
          <w:sz w:val="24"/>
          <w:szCs w:val="24"/>
          <w:lang w:eastAsia="zh-CN"/>
        </w:rPr>
        <w:t>比选应答文件</w:t>
      </w:r>
      <w:r>
        <w:rPr>
          <w:rFonts w:ascii="仿宋_GB2312" w:eastAsia="仿宋_GB2312"/>
          <w:sz w:val="24"/>
          <w:szCs w:val="24"/>
        </w:rPr>
        <w:t>时有合理的时间考虑比选文件的修改，买方可酌情推迟</w:t>
      </w:r>
      <w:r>
        <w:rPr>
          <w:rFonts w:hint="eastAsia" w:ascii="仿宋_GB2312" w:eastAsia="仿宋_GB2312"/>
          <w:sz w:val="24"/>
          <w:szCs w:val="24"/>
          <w:lang w:eastAsia="zh-CN"/>
        </w:rPr>
        <w:t>比选应答文件</w:t>
      </w:r>
      <w:r>
        <w:rPr>
          <w:rFonts w:ascii="仿宋_GB2312" w:eastAsia="仿宋_GB2312"/>
          <w:sz w:val="24"/>
          <w:szCs w:val="24"/>
        </w:rPr>
        <w:t>递交截止时间。</w:t>
      </w:r>
    </w:p>
    <w:p>
      <w:pPr>
        <w:spacing w:line="360" w:lineRule="auto"/>
        <w:ind w:firstLine="480" w:firstLineChars="200"/>
        <w:rPr>
          <w:rFonts w:ascii="仿宋_GB2312" w:eastAsia="仿宋_GB2312"/>
          <w:sz w:val="24"/>
          <w:szCs w:val="24"/>
        </w:rPr>
      </w:pPr>
      <w:r>
        <w:rPr>
          <w:rFonts w:ascii="仿宋_GB2312" w:eastAsia="仿宋_GB2312"/>
          <w:sz w:val="24"/>
          <w:szCs w:val="24"/>
        </w:rPr>
        <w:t>8.3 比选文件的修改书将构成比选文件的一部分，对卖方有约束力。</w:t>
      </w:r>
    </w:p>
    <w:p>
      <w:pPr>
        <w:pStyle w:val="3"/>
        <w:spacing w:before="240" w:beforeLines="100" w:after="240" w:afterLines="100" w:line="360" w:lineRule="auto"/>
        <w:jc w:val="center"/>
        <w:outlineLvl w:val="9"/>
        <w:rPr>
          <w:rFonts w:ascii="仿宋_GB2312" w:eastAsia="仿宋_GB2312"/>
          <w:b w:val="0"/>
          <w:sz w:val="48"/>
          <w:szCs w:val="48"/>
        </w:rPr>
      </w:pPr>
      <w:r>
        <w:rPr>
          <w:rFonts w:hint="eastAsia" w:ascii="仿宋_GB2312" w:eastAsia="仿宋_GB2312"/>
          <w:b w:val="0"/>
          <w:sz w:val="48"/>
          <w:szCs w:val="48"/>
        </w:rPr>
        <w:t>三、</w:t>
      </w:r>
      <w:r>
        <w:rPr>
          <w:rFonts w:hint="eastAsia" w:ascii="仿宋_GB2312" w:eastAsia="仿宋_GB2312"/>
          <w:b w:val="0"/>
          <w:sz w:val="48"/>
          <w:szCs w:val="48"/>
          <w:lang w:eastAsia="zh-CN"/>
        </w:rPr>
        <w:t>比选应答文件</w:t>
      </w:r>
      <w:r>
        <w:rPr>
          <w:rFonts w:hint="eastAsia" w:ascii="仿宋_GB2312" w:eastAsia="仿宋_GB2312"/>
          <w:b w:val="0"/>
          <w:sz w:val="48"/>
          <w:szCs w:val="48"/>
        </w:rPr>
        <w:t>的编写</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9、提示</w:t>
      </w:r>
    </w:p>
    <w:p>
      <w:pPr>
        <w:spacing w:line="360" w:lineRule="auto"/>
        <w:ind w:firstLine="480" w:firstLineChars="200"/>
        <w:rPr>
          <w:rFonts w:ascii="仿宋_GB2312" w:eastAsia="仿宋_GB2312"/>
          <w:sz w:val="24"/>
          <w:szCs w:val="24"/>
        </w:rPr>
      </w:pPr>
      <w:r>
        <w:rPr>
          <w:rFonts w:ascii="仿宋_GB2312" w:eastAsia="仿宋_GB2312"/>
          <w:sz w:val="24"/>
          <w:szCs w:val="24"/>
        </w:rPr>
        <w:t>9.1 卖方应仔细阅读比选文件所有内容（包括澄清文件、修改文件、及其他相关文件），</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按比选文件要求编制</w:t>
      </w:r>
      <w:r>
        <w:rPr>
          <w:rFonts w:hint="eastAsia" w:ascii="仿宋_GB2312" w:eastAsia="仿宋_GB2312"/>
          <w:sz w:val="24"/>
          <w:szCs w:val="24"/>
          <w:lang w:eastAsia="zh-CN"/>
        </w:rPr>
        <w:t>比选应答文件</w:t>
      </w:r>
      <w:r>
        <w:rPr>
          <w:rFonts w:hint="eastAsia" w:ascii="仿宋_GB2312" w:eastAsia="仿宋_GB2312"/>
          <w:sz w:val="24"/>
          <w:szCs w:val="24"/>
        </w:rPr>
        <w:t>，并保证所提供的全部资料的真实性，以使其对比选文件作出实质性的响应，否则，其申请文件可能被拒绝。</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10、计量单位</w:t>
      </w:r>
    </w:p>
    <w:p>
      <w:pPr>
        <w:spacing w:line="360" w:lineRule="auto"/>
        <w:ind w:firstLine="480" w:firstLineChars="200"/>
        <w:rPr>
          <w:rFonts w:ascii="仿宋_GB2312" w:eastAsia="仿宋_GB2312"/>
          <w:sz w:val="24"/>
          <w:szCs w:val="24"/>
        </w:rPr>
      </w:pPr>
      <w:r>
        <w:rPr>
          <w:rFonts w:ascii="仿宋_GB2312" w:eastAsia="仿宋_GB2312"/>
          <w:sz w:val="24"/>
          <w:szCs w:val="24"/>
        </w:rPr>
        <w:t>10.1 除非比选文件的技术规格中另有规定，计量单位均使用中华人民共和国法定计量单位。</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11、</w:t>
      </w:r>
      <w:r>
        <w:rPr>
          <w:rFonts w:hint="eastAsia" w:ascii="仿宋_GB2312" w:eastAsia="仿宋_GB2312"/>
          <w:bCs w:val="0"/>
          <w:sz w:val="24"/>
          <w:szCs w:val="24"/>
          <w:lang w:eastAsia="zh-CN"/>
        </w:rPr>
        <w:t>比选应答文件</w:t>
      </w:r>
      <w:r>
        <w:rPr>
          <w:rFonts w:ascii="仿宋_GB2312" w:eastAsia="仿宋_GB2312"/>
          <w:bCs w:val="0"/>
          <w:sz w:val="24"/>
          <w:szCs w:val="24"/>
        </w:rPr>
        <w:t>的组成</w:t>
      </w:r>
    </w:p>
    <w:p>
      <w:pPr>
        <w:spacing w:line="360" w:lineRule="auto"/>
        <w:ind w:firstLine="480" w:firstLineChars="200"/>
        <w:rPr>
          <w:rFonts w:ascii="仿宋_GB2312" w:eastAsia="仿宋_GB2312"/>
          <w:sz w:val="24"/>
          <w:szCs w:val="24"/>
        </w:rPr>
      </w:pPr>
      <w:r>
        <w:rPr>
          <w:rFonts w:ascii="仿宋_GB2312" w:eastAsia="仿宋_GB2312"/>
          <w:sz w:val="24"/>
          <w:szCs w:val="24"/>
        </w:rPr>
        <w:t xml:space="preserve">11.1 </w:t>
      </w:r>
      <w:r>
        <w:rPr>
          <w:rFonts w:hint="eastAsia" w:ascii="仿宋_GB2312" w:eastAsia="仿宋_GB2312"/>
          <w:sz w:val="24"/>
          <w:szCs w:val="24"/>
          <w:lang w:eastAsia="zh-CN"/>
        </w:rPr>
        <w:t>比选应答文件</w:t>
      </w:r>
      <w:r>
        <w:rPr>
          <w:rFonts w:ascii="仿宋_GB2312" w:eastAsia="仿宋_GB2312"/>
          <w:sz w:val="24"/>
          <w:szCs w:val="24"/>
        </w:rPr>
        <w:t>应包括下列部分：</w:t>
      </w:r>
    </w:p>
    <w:p>
      <w:pPr>
        <w:spacing w:line="360" w:lineRule="auto"/>
        <w:ind w:firstLine="480" w:firstLineChars="200"/>
        <w:rPr>
          <w:rFonts w:ascii="仿宋_GB2312" w:eastAsia="仿宋_GB2312"/>
          <w:sz w:val="24"/>
          <w:szCs w:val="24"/>
        </w:rPr>
      </w:pPr>
      <w:r>
        <w:rPr>
          <w:rFonts w:ascii="仿宋_GB2312" w:eastAsia="仿宋_GB2312"/>
          <w:sz w:val="24"/>
          <w:szCs w:val="24"/>
        </w:rPr>
        <w:t>比选申请函</w:t>
      </w:r>
    </w:p>
    <w:p>
      <w:pPr>
        <w:spacing w:line="360" w:lineRule="auto"/>
        <w:ind w:firstLine="480" w:firstLineChars="200"/>
        <w:rPr>
          <w:rFonts w:ascii="仿宋_GB2312" w:eastAsia="仿宋_GB2312"/>
          <w:sz w:val="24"/>
          <w:szCs w:val="24"/>
        </w:rPr>
      </w:pPr>
      <w:r>
        <w:rPr>
          <w:rFonts w:ascii="仿宋_GB2312" w:eastAsia="仿宋_GB2312"/>
          <w:sz w:val="24"/>
          <w:szCs w:val="24"/>
        </w:rPr>
        <w:t>法人身份证明</w:t>
      </w:r>
      <w:r>
        <w:rPr>
          <w:rFonts w:hint="eastAsia" w:ascii="仿宋_GB2312" w:eastAsia="仿宋_GB2312"/>
          <w:sz w:val="24"/>
          <w:szCs w:val="24"/>
        </w:rPr>
        <w:t>及</w:t>
      </w:r>
      <w:r>
        <w:rPr>
          <w:rFonts w:ascii="仿宋_GB2312" w:eastAsia="仿宋_GB2312"/>
          <w:sz w:val="24"/>
          <w:szCs w:val="24"/>
        </w:rPr>
        <w:t>授权委托书</w:t>
      </w:r>
    </w:p>
    <w:p>
      <w:pPr>
        <w:spacing w:line="360" w:lineRule="auto"/>
        <w:ind w:firstLine="480" w:firstLineChars="200"/>
        <w:rPr>
          <w:rFonts w:ascii="仿宋_GB2312" w:eastAsia="仿宋_GB2312"/>
          <w:sz w:val="24"/>
          <w:szCs w:val="24"/>
        </w:rPr>
      </w:pPr>
      <w:r>
        <w:rPr>
          <w:rFonts w:ascii="仿宋_GB2312" w:eastAsia="仿宋_GB2312"/>
          <w:sz w:val="24"/>
          <w:szCs w:val="24"/>
        </w:rPr>
        <w:t>卖方资格证明文件</w:t>
      </w:r>
    </w:p>
    <w:p>
      <w:pPr>
        <w:spacing w:line="360" w:lineRule="auto"/>
        <w:ind w:firstLine="480" w:firstLineChars="200"/>
        <w:rPr>
          <w:rFonts w:ascii="仿宋_GB2312" w:eastAsia="仿宋_GB2312"/>
          <w:sz w:val="24"/>
          <w:szCs w:val="24"/>
        </w:rPr>
      </w:pPr>
      <w:r>
        <w:rPr>
          <w:rFonts w:ascii="仿宋_GB2312" w:eastAsia="仿宋_GB2312"/>
          <w:sz w:val="24"/>
          <w:szCs w:val="24"/>
        </w:rPr>
        <w:t>产品报价</w:t>
      </w:r>
    </w:p>
    <w:p>
      <w:pPr>
        <w:spacing w:line="360" w:lineRule="auto"/>
        <w:ind w:firstLine="480" w:firstLineChars="200"/>
        <w:rPr>
          <w:rFonts w:ascii="仿宋_GB2312" w:eastAsia="仿宋_GB2312"/>
          <w:sz w:val="24"/>
          <w:szCs w:val="24"/>
        </w:rPr>
      </w:pPr>
      <w:r>
        <w:rPr>
          <w:rFonts w:ascii="仿宋_GB2312" w:eastAsia="仿宋_GB2312"/>
          <w:sz w:val="24"/>
          <w:szCs w:val="24"/>
        </w:rPr>
        <w:t></w:t>
      </w:r>
      <w:r>
        <w:rPr>
          <w:rFonts w:hint="eastAsia" w:ascii="仿宋_GB2312" w:eastAsia="仿宋_GB2312"/>
          <w:sz w:val="24"/>
          <w:szCs w:val="24"/>
          <w:lang w:eastAsia="zh-CN"/>
        </w:rPr>
        <w:t>投标</w:t>
      </w:r>
      <w:r>
        <w:rPr>
          <w:rFonts w:hint="eastAsia" w:ascii="仿宋_GB2312" w:eastAsia="仿宋_GB2312"/>
          <w:sz w:val="24"/>
          <w:szCs w:val="24"/>
        </w:rPr>
        <w:t>人商务情况表</w:t>
      </w:r>
    </w:p>
    <w:p>
      <w:pPr>
        <w:spacing w:line="360" w:lineRule="auto"/>
        <w:ind w:firstLine="480" w:firstLineChars="200"/>
        <w:rPr>
          <w:rFonts w:ascii="仿宋_GB2312" w:eastAsia="仿宋_GB2312"/>
          <w:sz w:val="24"/>
          <w:szCs w:val="24"/>
        </w:rPr>
      </w:pPr>
      <w:r>
        <w:rPr>
          <w:rFonts w:ascii="仿宋_GB2312" w:eastAsia="仿宋_GB2312"/>
          <w:sz w:val="24"/>
          <w:szCs w:val="24"/>
        </w:rPr>
        <w:t></w:t>
      </w:r>
      <w:r>
        <w:rPr>
          <w:rFonts w:hint="eastAsia" w:ascii="仿宋_GB2312" w:eastAsia="仿宋_GB2312"/>
          <w:sz w:val="24"/>
          <w:szCs w:val="24"/>
          <w:lang w:eastAsia="zh-CN"/>
        </w:rPr>
        <w:t>投标</w:t>
      </w:r>
      <w:r>
        <w:rPr>
          <w:rFonts w:hint="eastAsia" w:ascii="仿宋_GB2312" w:eastAsia="仿宋_GB2312"/>
          <w:sz w:val="24"/>
          <w:szCs w:val="24"/>
        </w:rPr>
        <w:t>人技术情况表</w:t>
      </w:r>
    </w:p>
    <w:p>
      <w:pPr>
        <w:spacing w:line="360" w:lineRule="auto"/>
        <w:ind w:firstLine="480" w:firstLineChars="200"/>
        <w:rPr>
          <w:rFonts w:ascii="仿宋_GB2312" w:eastAsia="仿宋_GB2312"/>
          <w:sz w:val="24"/>
          <w:szCs w:val="24"/>
        </w:rPr>
      </w:pPr>
      <w:r>
        <w:rPr>
          <w:rFonts w:ascii="仿宋_GB2312" w:eastAsia="仿宋_GB2312"/>
          <w:sz w:val="24"/>
          <w:szCs w:val="24"/>
        </w:rPr>
        <w:t>卖方认为需要说明的其他内容</w:t>
      </w:r>
    </w:p>
    <w:p>
      <w:pPr>
        <w:spacing w:line="360" w:lineRule="auto"/>
        <w:ind w:firstLine="720" w:firstLineChars="300"/>
        <w:rPr>
          <w:rFonts w:ascii="仿宋_GB2312" w:eastAsia="仿宋_GB2312"/>
          <w:sz w:val="24"/>
          <w:szCs w:val="24"/>
        </w:rPr>
      </w:pPr>
      <w:r>
        <w:rPr>
          <w:rFonts w:hint="eastAsia" w:ascii="仿宋_GB2312" w:eastAsia="仿宋_GB2312"/>
          <w:sz w:val="24"/>
          <w:szCs w:val="24"/>
        </w:rPr>
        <w:t>卖方应将</w:t>
      </w:r>
      <w:r>
        <w:rPr>
          <w:rFonts w:hint="eastAsia" w:ascii="仿宋_GB2312" w:eastAsia="仿宋_GB2312"/>
          <w:sz w:val="24"/>
          <w:szCs w:val="24"/>
          <w:lang w:eastAsia="zh-CN"/>
        </w:rPr>
        <w:t>比选应答文件</w:t>
      </w:r>
      <w:r>
        <w:rPr>
          <w:rFonts w:hint="eastAsia" w:ascii="仿宋_GB2312" w:eastAsia="仿宋_GB2312"/>
          <w:sz w:val="24"/>
          <w:szCs w:val="24"/>
        </w:rPr>
        <w:t>装订成册，编写页码</w:t>
      </w:r>
      <w:r>
        <w:rPr>
          <w:rFonts w:ascii="仿宋_GB2312" w:eastAsia="仿宋_GB2312"/>
          <w:sz w:val="24"/>
          <w:szCs w:val="24"/>
        </w:rPr>
        <w:t>,并编写“</w:t>
      </w:r>
      <w:r>
        <w:rPr>
          <w:rFonts w:hint="eastAsia" w:ascii="仿宋_GB2312" w:eastAsia="仿宋_GB2312"/>
          <w:sz w:val="24"/>
          <w:szCs w:val="24"/>
          <w:lang w:eastAsia="zh-CN"/>
        </w:rPr>
        <w:t>比选应答文件</w:t>
      </w:r>
      <w:r>
        <w:rPr>
          <w:rFonts w:ascii="仿宋_GB2312" w:eastAsia="仿宋_GB2312"/>
          <w:sz w:val="24"/>
          <w:szCs w:val="24"/>
        </w:rPr>
        <w:t>清单目录。</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12、</w:t>
      </w:r>
      <w:r>
        <w:rPr>
          <w:rFonts w:hint="eastAsia" w:ascii="仿宋_GB2312" w:eastAsia="仿宋_GB2312"/>
          <w:bCs w:val="0"/>
          <w:sz w:val="24"/>
          <w:szCs w:val="24"/>
          <w:lang w:eastAsia="zh-CN"/>
        </w:rPr>
        <w:t>比选应答文件</w:t>
      </w:r>
      <w:r>
        <w:rPr>
          <w:rFonts w:ascii="仿宋_GB2312" w:eastAsia="仿宋_GB2312"/>
          <w:bCs w:val="0"/>
          <w:sz w:val="24"/>
          <w:szCs w:val="24"/>
        </w:rPr>
        <w:t>格式</w:t>
      </w:r>
    </w:p>
    <w:p>
      <w:pPr>
        <w:spacing w:line="360" w:lineRule="auto"/>
        <w:ind w:firstLine="480" w:firstLineChars="200"/>
        <w:rPr>
          <w:rFonts w:ascii="仿宋_GB2312" w:eastAsia="仿宋_GB2312"/>
          <w:sz w:val="24"/>
          <w:szCs w:val="24"/>
        </w:rPr>
      </w:pPr>
      <w:r>
        <w:rPr>
          <w:rFonts w:ascii="仿宋_GB2312" w:eastAsia="仿宋_GB2312"/>
          <w:sz w:val="24"/>
          <w:szCs w:val="24"/>
        </w:rPr>
        <w:t>12.1 卖方应按比选文件中提供的申请文件格式填写各表格，注明提供的</w:t>
      </w:r>
      <w:r>
        <w:rPr>
          <w:rFonts w:hint="eastAsia" w:ascii="仿宋_GB2312" w:eastAsia="仿宋_GB2312"/>
          <w:sz w:val="24"/>
          <w:szCs w:val="24"/>
        </w:rPr>
        <w:t>技术服务</w:t>
      </w:r>
      <w:r>
        <w:rPr>
          <w:rFonts w:ascii="仿宋_GB2312" w:eastAsia="仿宋_GB2312"/>
          <w:sz w:val="24"/>
          <w:szCs w:val="24"/>
        </w:rPr>
        <w:t>内容、数量和价格等。</w:t>
      </w:r>
    </w:p>
    <w:p>
      <w:pPr>
        <w:spacing w:line="360" w:lineRule="auto"/>
        <w:ind w:firstLine="480" w:firstLineChars="200"/>
        <w:rPr>
          <w:rFonts w:ascii="仿宋_GB2312" w:eastAsia="仿宋_GB2312"/>
          <w:sz w:val="24"/>
          <w:szCs w:val="24"/>
        </w:rPr>
      </w:pPr>
      <w:r>
        <w:rPr>
          <w:rFonts w:ascii="仿宋_GB2312" w:eastAsia="仿宋_GB2312"/>
          <w:sz w:val="24"/>
          <w:szCs w:val="24"/>
        </w:rPr>
        <w:t>12.2 采购内容规定见比选文件。</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13、比选报价</w:t>
      </w:r>
    </w:p>
    <w:p>
      <w:pPr>
        <w:spacing w:line="360" w:lineRule="auto"/>
        <w:ind w:firstLine="480" w:firstLineChars="200"/>
        <w:rPr>
          <w:rFonts w:ascii="仿宋_GB2312" w:eastAsia="仿宋_GB2312"/>
          <w:sz w:val="24"/>
          <w:szCs w:val="24"/>
        </w:rPr>
      </w:pPr>
      <w:r>
        <w:rPr>
          <w:rFonts w:ascii="仿宋_GB2312" w:eastAsia="仿宋_GB2312"/>
          <w:sz w:val="24"/>
          <w:szCs w:val="24"/>
        </w:rPr>
        <w:t>13.1 卖方应在比选文件所附的报价表格上写明</w:t>
      </w:r>
      <w:r>
        <w:rPr>
          <w:rFonts w:hint="eastAsia" w:ascii="仿宋_GB2312" w:eastAsia="仿宋_GB2312"/>
          <w:sz w:val="24"/>
          <w:szCs w:val="24"/>
          <w:lang w:eastAsia="zh-CN"/>
        </w:rPr>
        <w:t>白云区林地保护利用规划（2021-2035）编制服务项目</w:t>
      </w:r>
      <w:r>
        <w:rPr>
          <w:rFonts w:ascii="仿宋_GB2312" w:eastAsia="仿宋_GB2312"/>
          <w:sz w:val="24"/>
          <w:szCs w:val="24"/>
        </w:rPr>
        <w:t>的综合单价。除小数点明显错误以外，如大写与小写有差异，则以大写为准。</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14、</w:t>
      </w:r>
      <w:r>
        <w:rPr>
          <w:rFonts w:hint="eastAsia" w:ascii="仿宋_GB2312" w:eastAsia="仿宋_GB2312"/>
          <w:bCs w:val="0"/>
          <w:sz w:val="24"/>
          <w:szCs w:val="24"/>
          <w:lang w:eastAsia="zh-CN"/>
        </w:rPr>
        <w:t>白云区林地保护利用规划（2021-2035）编制服务项目</w:t>
      </w:r>
      <w:r>
        <w:rPr>
          <w:rFonts w:ascii="仿宋_GB2312" w:eastAsia="仿宋_GB2312"/>
          <w:bCs w:val="0"/>
          <w:sz w:val="24"/>
          <w:szCs w:val="24"/>
        </w:rPr>
        <w:t>符合比选文件规定的证明文件</w:t>
      </w:r>
    </w:p>
    <w:p>
      <w:pPr>
        <w:spacing w:line="360" w:lineRule="auto"/>
        <w:ind w:firstLine="480" w:firstLineChars="200"/>
        <w:rPr>
          <w:rFonts w:ascii="仿宋_GB2312" w:eastAsia="仿宋_GB2312"/>
          <w:sz w:val="24"/>
          <w:szCs w:val="24"/>
        </w:rPr>
      </w:pPr>
      <w:r>
        <w:rPr>
          <w:rFonts w:ascii="仿宋_GB2312" w:eastAsia="仿宋_GB2312"/>
          <w:sz w:val="24"/>
          <w:szCs w:val="24"/>
        </w:rPr>
        <w:t>14.1 卖方须提交证明文件证明其拟</w:t>
      </w:r>
      <w:r>
        <w:rPr>
          <w:rFonts w:hint="eastAsia" w:ascii="仿宋_GB2312" w:eastAsia="仿宋_GB2312"/>
          <w:sz w:val="24"/>
          <w:szCs w:val="24"/>
        </w:rPr>
        <w:t>提</w:t>
      </w:r>
      <w:r>
        <w:rPr>
          <w:rFonts w:ascii="仿宋_GB2312" w:eastAsia="仿宋_GB2312"/>
          <w:sz w:val="24"/>
          <w:szCs w:val="24"/>
        </w:rPr>
        <w:t>供</w:t>
      </w:r>
      <w:r>
        <w:rPr>
          <w:rFonts w:hint="eastAsia" w:ascii="仿宋_GB2312" w:eastAsia="仿宋_GB2312"/>
          <w:sz w:val="24"/>
          <w:szCs w:val="24"/>
        </w:rPr>
        <w:t>技术</w:t>
      </w:r>
      <w:r>
        <w:rPr>
          <w:rFonts w:ascii="仿宋_GB2312" w:eastAsia="仿宋_GB2312"/>
          <w:sz w:val="24"/>
          <w:szCs w:val="24"/>
        </w:rPr>
        <w:t>服务符合比选文件的规定，作为</w:t>
      </w:r>
      <w:r>
        <w:rPr>
          <w:rFonts w:hint="eastAsia" w:ascii="仿宋_GB2312" w:eastAsia="仿宋_GB2312"/>
          <w:sz w:val="24"/>
          <w:szCs w:val="24"/>
          <w:lang w:eastAsia="zh-CN"/>
        </w:rPr>
        <w:t>比选应答文件</w:t>
      </w:r>
      <w:r>
        <w:rPr>
          <w:rFonts w:ascii="仿宋_GB2312" w:eastAsia="仿宋_GB2312"/>
          <w:sz w:val="24"/>
          <w:szCs w:val="24"/>
        </w:rPr>
        <w:t>的一部分。</w:t>
      </w:r>
    </w:p>
    <w:p>
      <w:pPr>
        <w:spacing w:line="360" w:lineRule="auto"/>
        <w:ind w:firstLine="480" w:firstLineChars="200"/>
        <w:rPr>
          <w:rFonts w:ascii="仿宋_GB2312" w:eastAsia="仿宋_GB2312"/>
          <w:sz w:val="24"/>
          <w:szCs w:val="24"/>
        </w:rPr>
      </w:pPr>
      <w:r>
        <w:rPr>
          <w:rFonts w:ascii="仿宋_GB2312" w:eastAsia="仿宋_GB2312"/>
          <w:sz w:val="24"/>
          <w:szCs w:val="24"/>
        </w:rPr>
        <w:t>14.2 上述文件可以是文字资料、图纸和数据，并须提供：</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技术服务</w:t>
      </w:r>
      <w:r>
        <w:rPr>
          <w:rFonts w:ascii="仿宋_GB2312" w:eastAsia="仿宋_GB2312"/>
          <w:sz w:val="24"/>
          <w:szCs w:val="24"/>
        </w:rPr>
        <w:t>主要技术</w:t>
      </w:r>
      <w:r>
        <w:rPr>
          <w:rFonts w:hint="eastAsia" w:ascii="仿宋_GB2312" w:eastAsia="仿宋_GB2312"/>
          <w:sz w:val="24"/>
          <w:szCs w:val="24"/>
        </w:rPr>
        <w:t>指标</w:t>
      </w:r>
      <w:r>
        <w:rPr>
          <w:rFonts w:ascii="仿宋_GB2312" w:eastAsia="仿宋_GB2312"/>
          <w:sz w:val="24"/>
          <w:szCs w:val="24"/>
        </w:rPr>
        <w:t>的详细描述；</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2）技术</w:t>
      </w:r>
      <w:r>
        <w:rPr>
          <w:rFonts w:hint="eastAsia" w:ascii="仿宋_GB2312" w:eastAsia="仿宋_GB2312"/>
          <w:sz w:val="24"/>
          <w:szCs w:val="24"/>
        </w:rPr>
        <w:t>实施方案。</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15、卖方资格的证明文件</w:t>
      </w:r>
    </w:p>
    <w:p>
      <w:pPr>
        <w:spacing w:line="360" w:lineRule="auto"/>
        <w:ind w:firstLine="480" w:firstLineChars="200"/>
        <w:rPr>
          <w:rFonts w:ascii="仿宋_GB2312" w:eastAsia="仿宋_GB2312"/>
          <w:sz w:val="24"/>
          <w:szCs w:val="24"/>
        </w:rPr>
      </w:pPr>
      <w:r>
        <w:rPr>
          <w:rFonts w:ascii="仿宋_GB2312" w:eastAsia="仿宋_GB2312"/>
          <w:sz w:val="24"/>
          <w:szCs w:val="24"/>
        </w:rPr>
        <w:t>15.1 卖方必须提交证明其有资格进行比选和成交后有能力履行合同的文件，作为</w:t>
      </w:r>
      <w:r>
        <w:rPr>
          <w:rFonts w:hint="eastAsia" w:ascii="仿宋_GB2312" w:eastAsia="仿宋_GB2312"/>
          <w:sz w:val="24"/>
          <w:szCs w:val="24"/>
          <w:lang w:eastAsia="zh-CN"/>
        </w:rPr>
        <w:t>比选应答文件</w:t>
      </w:r>
      <w:r>
        <w:rPr>
          <w:rFonts w:ascii="仿宋_GB2312" w:eastAsia="仿宋_GB2312"/>
          <w:sz w:val="24"/>
          <w:szCs w:val="24"/>
        </w:rPr>
        <w:t>的一部分。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1）卖方须具有法人资格，</w:t>
      </w:r>
      <w:r>
        <w:rPr>
          <w:rFonts w:hint="eastAsia" w:ascii="仿宋_GB2312" w:eastAsia="仿宋_GB2312"/>
          <w:sz w:val="24"/>
          <w:szCs w:val="24"/>
          <w:lang w:eastAsia="zh-CN"/>
        </w:rPr>
        <w:t>比选应答文件</w:t>
      </w:r>
      <w:r>
        <w:rPr>
          <w:rFonts w:ascii="仿宋_GB2312" w:eastAsia="仿宋_GB2312"/>
          <w:sz w:val="24"/>
          <w:szCs w:val="24"/>
        </w:rPr>
        <w:t>须提供法人授权委托书原件；</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2）卖方</w:t>
      </w:r>
      <w:r>
        <w:rPr>
          <w:rFonts w:hint="eastAsia" w:ascii="仿宋_GB2312" w:eastAsia="仿宋_GB2312"/>
          <w:sz w:val="24"/>
          <w:szCs w:val="24"/>
        </w:rPr>
        <w:t>提供技术</w:t>
      </w:r>
      <w:r>
        <w:rPr>
          <w:rFonts w:ascii="仿宋_GB2312" w:eastAsia="仿宋_GB2312"/>
          <w:sz w:val="24"/>
          <w:szCs w:val="24"/>
        </w:rPr>
        <w:t>服务范围必须得到有关行政主管部门的准许；</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3）卖方具有履行合同所需的财务、技术和生产能力；</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4）卖方应有能力履行比选文件中合同条款和技术要求规定的由卖方履行的</w:t>
      </w:r>
      <w:r>
        <w:rPr>
          <w:rFonts w:hint="eastAsia" w:ascii="仿宋_GB2312" w:eastAsia="仿宋_GB2312"/>
          <w:sz w:val="24"/>
          <w:szCs w:val="24"/>
        </w:rPr>
        <w:t>技术</w:t>
      </w:r>
      <w:r>
        <w:rPr>
          <w:rFonts w:ascii="仿宋_GB2312" w:eastAsia="仿宋_GB2312"/>
          <w:sz w:val="24"/>
          <w:szCs w:val="24"/>
        </w:rPr>
        <w:t>服务的义务。</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16、保证金</w:t>
      </w:r>
    </w:p>
    <w:p>
      <w:pPr>
        <w:spacing w:line="360" w:lineRule="auto"/>
        <w:ind w:firstLine="480" w:firstLineChars="200"/>
        <w:rPr>
          <w:rFonts w:ascii="仿宋_GB2312" w:eastAsia="仿宋_GB2312"/>
          <w:sz w:val="24"/>
          <w:szCs w:val="24"/>
        </w:rPr>
      </w:pPr>
      <w:r>
        <w:rPr>
          <w:rFonts w:ascii="仿宋_GB2312" w:eastAsia="仿宋_GB2312"/>
          <w:sz w:val="24"/>
          <w:szCs w:val="24"/>
        </w:rPr>
        <w:t>16.1 本项目暂不收取保证金。</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17、比选有效期</w:t>
      </w:r>
    </w:p>
    <w:p>
      <w:pPr>
        <w:spacing w:line="360" w:lineRule="auto"/>
        <w:ind w:firstLine="480" w:firstLineChars="200"/>
        <w:rPr>
          <w:rFonts w:ascii="仿宋_GB2312" w:eastAsia="仿宋_GB2312"/>
          <w:sz w:val="24"/>
          <w:szCs w:val="24"/>
        </w:rPr>
      </w:pPr>
      <w:r>
        <w:rPr>
          <w:rFonts w:ascii="仿宋_GB2312" w:eastAsia="仿宋_GB2312"/>
          <w:sz w:val="24"/>
          <w:szCs w:val="24"/>
        </w:rPr>
        <w:t>17.1 从</w:t>
      </w:r>
      <w:r>
        <w:rPr>
          <w:rFonts w:hint="eastAsia" w:ascii="仿宋_GB2312" w:eastAsia="仿宋_GB2312"/>
          <w:sz w:val="24"/>
          <w:szCs w:val="24"/>
          <w:lang w:eastAsia="zh-CN"/>
        </w:rPr>
        <w:t>比选应答文件</w:t>
      </w:r>
      <w:r>
        <w:rPr>
          <w:rFonts w:ascii="仿宋_GB2312" w:eastAsia="仿宋_GB2312"/>
          <w:sz w:val="24"/>
          <w:szCs w:val="24"/>
        </w:rPr>
        <w:t>递交截止时间起，比选有效期为比选文件《卖方须知前附表》规定。若有变更，将另行通知。</w:t>
      </w:r>
    </w:p>
    <w:p>
      <w:pPr>
        <w:spacing w:line="360" w:lineRule="auto"/>
        <w:ind w:firstLine="480" w:firstLineChars="200"/>
        <w:rPr>
          <w:rFonts w:ascii="仿宋_GB2312" w:eastAsia="仿宋_GB2312"/>
          <w:sz w:val="24"/>
          <w:szCs w:val="24"/>
        </w:rPr>
      </w:pPr>
      <w:r>
        <w:rPr>
          <w:rFonts w:ascii="仿宋_GB2312" w:eastAsia="仿宋_GB2312"/>
          <w:sz w:val="24"/>
          <w:szCs w:val="24"/>
        </w:rPr>
        <w:t>17.2 特殊情况下，买方可于比选有效期满之前要求卖方同意延长有效期，要求与答复均应为书面形式。</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18、</w:t>
      </w:r>
      <w:r>
        <w:rPr>
          <w:rFonts w:hint="eastAsia" w:ascii="仿宋_GB2312" w:eastAsia="仿宋_GB2312"/>
          <w:bCs w:val="0"/>
          <w:sz w:val="24"/>
          <w:szCs w:val="24"/>
          <w:lang w:eastAsia="zh-CN"/>
        </w:rPr>
        <w:t>比选应答文件</w:t>
      </w:r>
      <w:r>
        <w:rPr>
          <w:rFonts w:ascii="仿宋_GB2312" w:eastAsia="仿宋_GB2312"/>
          <w:bCs w:val="0"/>
          <w:sz w:val="24"/>
          <w:szCs w:val="24"/>
        </w:rPr>
        <w:t>的签署及规定</w:t>
      </w:r>
    </w:p>
    <w:p>
      <w:pPr>
        <w:spacing w:line="360" w:lineRule="auto"/>
        <w:ind w:firstLine="480" w:firstLineChars="200"/>
        <w:rPr>
          <w:rFonts w:ascii="仿宋_GB2312" w:eastAsia="仿宋_GB2312"/>
          <w:sz w:val="24"/>
          <w:szCs w:val="24"/>
        </w:rPr>
      </w:pPr>
      <w:r>
        <w:rPr>
          <w:rFonts w:ascii="仿宋_GB2312" w:eastAsia="仿宋_GB2312"/>
          <w:sz w:val="24"/>
          <w:szCs w:val="24"/>
        </w:rPr>
        <w:t>18.1 卖方应按比选文件《卖方须知前附表》规定的份数准备。</w:t>
      </w:r>
    </w:p>
    <w:p>
      <w:pPr>
        <w:spacing w:line="360" w:lineRule="auto"/>
        <w:ind w:firstLine="480" w:firstLineChars="200"/>
        <w:rPr>
          <w:rFonts w:ascii="仿宋_GB2312" w:eastAsia="仿宋_GB2312"/>
          <w:sz w:val="24"/>
          <w:szCs w:val="24"/>
        </w:rPr>
      </w:pPr>
      <w:r>
        <w:rPr>
          <w:rFonts w:ascii="仿宋_GB2312" w:eastAsia="仿宋_GB2312"/>
          <w:sz w:val="24"/>
          <w:szCs w:val="24"/>
        </w:rPr>
        <w:t xml:space="preserve">18.2 </w:t>
      </w:r>
      <w:r>
        <w:rPr>
          <w:rFonts w:hint="eastAsia" w:ascii="仿宋_GB2312" w:eastAsia="仿宋_GB2312"/>
          <w:sz w:val="24"/>
          <w:szCs w:val="24"/>
          <w:lang w:eastAsia="zh-CN"/>
        </w:rPr>
        <w:t>比选应答文件</w:t>
      </w:r>
      <w:r>
        <w:rPr>
          <w:rFonts w:ascii="仿宋_GB2312" w:eastAsia="仿宋_GB2312"/>
          <w:sz w:val="24"/>
          <w:szCs w:val="24"/>
        </w:rPr>
        <w:t>正本须打印，并由企业法定代表人或经其正式授权代表签字并加盖卖方公章。</w:t>
      </w:r>
    </w:p>
    <w:p>
      <w:pPr>
        <w:spacing w:line="360" w:lineRule="auto"/>
        <w:ind w:firstLine="480" w:firstLineChars="200"/>
        <w:rPr>
          <w:rFonts w:ascii="仿宋_GB2312" w:eastAsia="仿宋_GB2312"/>
          <w:sz w:val="24"/>
          <w:szCs w:val="24"/>
        </w:rPr>
      </w:pPr>
      <w:r>
        <w:rPr>
          <w:rFonts w:ascii="仿宋_GB2312" w:eastAsia="仿宋_GB2312"/>
          <w:sz w:val="24"/>
          <w:szCs w:val="24"/>
        </w:rPr>
        <w:t>18.3 除卖方对错处作必要修改外，</w:t>
      </w:r>
      <w:r>
        <w:rPr>
          <w:rFonts w:hint="eastAsia" w:ascii="仿宋_GB2312" w:eastAsia="仿宋_GB2312"/>
          <w:sz w:val="24"/>
          <w:szCs w:val="24"/>
          <w:lang w:eastAsia="zh-CN"/>
        </w:rPr>
        <w:t>比选应答文件</w:t>
      </w:r>
      <w:r>
        <w:rPr>
          <w:rFonts w:ascii="仿宋_GB2312" w:eastAsia="仿宋_GB2312"/>
          <w:sz w:val="24"/>
          <w:szCs w:val="24"/>
        </w:rPr>
        <w:t>中不许有加行、涂抹或改写。若有修改须由签署</w:t>
      </w:r>
      <w:r>
        <w:rPr>
          <w:rFonts w:hint="eastAsia" w:ascii="仿宋_GB2312" w:eastAsia="仿宋_GB2312"/>
          <w:sz w:val="24"/>
          <w:szCs w:val="24"/>
          <w:lang w:eastAsia="zh-CN"/>
        </w:rPr>
        <w:t>比选应答文件</w:t>
      </w:r>
      <w:r>
        <w:rPr>
          <w:rFonts w:ascii="仿宋_GB2312" w:eastAsia="仿宋_GB2312"/>
          <w:sz w:val="24"/>
          <w:szCs w:val="24"/>
        </w:rPr>
        <w:t>的人进行签字。</w:t>
      </w:r>
    </w:p>
    <w:p>
      <w:pPr>
        <w:spacing w:line="360" w:lineRule="auto"/>
        <w:ind w:firstLine="480" w:firstLineChars="200"/>
        <w:rPr>
          <w:rFonts w:ascii="仿宋_GB2312" w:eastAsia="仿宋_GB2312"/>
          <w:sz w:val="24"/>
          <w:szCs w:val="24"/>
        </w:rPr>
      </w:pPr>
      <w:r>
        <w:rPr>
          <w:rFonts w:ascii="仿宋_GB2312" w:eastAsia="仿宋_GB2312"/>
          <w:sz w:val="24"/>
          <w:szCs w:val="24"/>
        </w:rPr>
        <w:t>18.4 电报、电传、传真形式的比选申请概不接受。</w:t>
      </w:r>
    </w:p>
    <w:p>
      <w:pPr>
        <w:pStyle w:val="3"/>
        <w:spacing w:before="240" w:beforeLines="100" w:after="240" w:afterLines="100" w:line="360" w:lineRule="auto"/>
        <w:jc w:val="center"/>
        <w:outlineLvl w:val="9"/>
        <w:rPr>
          <w:rFonts w:ascii="仿宋_GB2312" w:eastAsia="仿宋_GB2312"/>
          <w:b w:val="0"/>
          <w:sz w:val="48"/>
          <w:szCs w:val="48"/>
        </w:rPr>
      </w:pPr>
      <w:r>
        <w:rPr>
          <w:rFonts w:hint="eastAsia" w:ascii="仿宋_GB2312" w:eastAsia="仿宋_GB2312"/>
          <w:b w:val="0"/>
          <w:sz w:val="48"/>
          <w:szCs w:val="48"/>
        </w:rPr>
        <w:t>四、</w:t>
      </w:r>
      <w:r>
        <w:rPr>
          <w:rFonts w:hint="eastAsia" w:ascii="仿宋_GB2312" w:eastAsia="仿宋_GB2312"/>
          <w:b w:val="0"/>
          <w:sz w:val="48"/>
          <w:szCs w:val="48"/>
          <w:lang w:eastAsia="zh-CN"/>
        </w:rPr>
        <w:t>比选应答文件</w:t>
      </w:r>
      <w:r>
        <w:rPr>
          <w:rFonts w:hint="eastAsia" w:ascii="仿宋_GB2312" w:eastAsia="仿宋_GB2312"/>
          <w:b w:val="0"/>
          <w:sz w:val="48"/>
          <w:szCs w:val="48"/>
        </w:rPr>
        <w:t>的递交</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19、</w:t>
      </w:r>
      <w:r>
        <w:rPr>
          <w:rFonts w:hint="eastAsia" w:ascii="仿宋_GB2312" w:eastAsia="仿宋_GB2312"/>
          <w:bCs w:val="0"/>
          <w:sz w:val="24"/>
          <w:szCs w:val="24"/>
          <w:lang w:eastAsia="zh-CN"/>
        </w:rPr>
        <w:t>比选应答文件</w:t>
      </w:r>
      <w:r>
        <w:rPr>
          <w:rFonts w:ascii="仿宋_GB2312" w:eastAsia="仿宋_GB2312"/>
          <w:bCs w:val="0"/>
          <w:sz w:val="24"/>
          <w:szCs w:val="24"/>
        </w:rPr>
        <w:t>的密封和标记</w:t>
      </w:r>
    </w:p>
    <w:p>
      <w:pPr>
        <w:spacing w:line="360" w:lineRule="auto"/>
        <w:ind w:firstLine="480" w:firstLineChars="200"/>
        <w:rPr>
          <w:rFonts w:ascii="仿宋_GB2312" w:eastAsia="仿宋_GB2312"/>
          <w:sz w:val="24"/>
          <w:szCs w:val="24"/>
        </w:rPr>
      </w:pPr>
      <w:r>
        <w:rPr>
          <w:rFonts w:ascii="仿宋_GB2312" w:eastAsia="仿宋_GB2312"/>
          <w:sz w:val="24"/>
          <w:szCs w:val="24"/>
        </w:rPr>
        <w:t>19.1 卖方应将</w:t>
      </w:r>
      <w:r>
        <w:rPr>
          <w:rFonts w:hint="eastAsia" w:ascii="仿宋_GB2312" w:eastAsia="仿宋_GB2312"/>
          <w:sz w:val="24"/>
          <w:szCs w:val="24"/>
          <w:lang w:eastAsia="zh-CN"/>
        </w:rPr>
        <w:t>比选应答文件</w:t>
      </w:r>
      <w:r>
        <w:rPr>
          <w:rFonts w:ascii="仿宋_GB2312" w:eastAsia="仿宋_GB2312"/>
          <w:sz w:val="24"/>
          <w:szCs w:val="24"/>
        </w:rPr>
        <w:t>密封包装，并在外包装上标明项目名称。</w:t>
      </w:r>
    </w:p>
    <w:p>
      <w:pPr>
        <w:spacing w:line="360" w:lineRule="auto"/>
        <w:ind w:firstLine="480" w:firstLineChars="200"/>
        <w:rPr>
          <w:rFonts w:ascii="仿宋_GB2312" w:eastAsia="仿宋_GB2312"/>
          <w:sz w:val="24"/>
          <w:szCs w:val="24"/>
        </w:rPr>
      </w:pPr>
      <w:r>
        <w:rPr>
          <w:rFonts w:ascii="仿宋_GB2312" w:eastAsia="仿宋_GB2312"/>
          <w:sz w:val="24"/>
          <w:szCs w:val="24"/>
        </w:rPr>
        <w:t>19.</w:t>
      </w:r>
      <w:r>
        <w:rPr>
          <w:rFonts w:hint="eastAsia" w:ascii="仿宋_GB2312" w:eastAsia="仿宋_GB2312"/>
          <w:sz w:val="24"/>
          <w:szCs w:val="24"/>
          <w:lang w:val="en-US" w:eastAsia="zh-CN"/>
        </w:rPr>
        <w:t>2</w:t>
      </w:r>
      <w:r>
        <w:rPr>
          <w:rFonts w:ascii="仿宋_GB2312" w:eastAsia="仿宋_GB2312"/>
          <w:sz w:val="24"/>
          <w:szCs w:val="24"/>
        </w:rPr>
        <w:t xml:space="preserve"> 每一密封外包装上注明“于（应答文件递交截止日期和时间）之前（指《卖方须知前附表》中规定的截止日期及时间）不准启封”的字样。</w:t>
      </w:r>
    </w:p>
    <w:p>
      <w:pPr>
        <w:spacing w:line="360" w:lineRule="auto"/>
        <w:ind w:firstLine="480" w:firstLineChars="200"/>
        <w:rPr>
          <w:rFonts w:ascii="仿宋_GB2312" w:eastAsia="仿宋_GB2312"/>
          <w:sz w:val="24"/>
          <w:szCs w:val="24"/>
        </w:rPr>
      </w:pPr>
      <w:r>
        <w:rPr>
          <w:rFonts w:ascii="仿宋_GB2312" w:eastAsia="仿宋_GB2312"/>
          <w:sz w:val="24"/>
          <w:szCs w:val="24"/>
        </w:rPr>
        <w:t>19.</w:t>
      </w:r>
      <w:r>
        <w:rPr>
          <w:rFonts w:hint="eastAsia" w:ascii="仿宋_GB2312" w:eastAsia="仿宋_GB2312"/>
          <w:sz w:val="24"/>
          <w:szCs w:val="24"/>
          <w:lang w:val="en-US" w:eastAsia="zh-CN"/>
        </w:rPr>
        <w:t>3</w:t>
      </w:r>
      <w:r>
        <w:rPr>
          <w:rFonts w:ascii="仿宋_GB2312" w:eastAsia="仿宋_GB2312"/>
          <w:sz w:val="24"/>
          <w:szCs w:val="24"/>
        </w:rPr>
        <w:t xml:space="preserve"> 如</w:t>
      </w:r>
      <w:r>
        <w:rPr>
          <w:rFonts w:hint="eastAsia" w:ascii="仿宋_GB2312" w:eastAsia="仿宋_GB2312"/>
          <w:sz w:val="24"/>
          <w:szCs w:val="24"/>
          <w:lang w:eastAsia="zh-CN"/>
        </w:rPr>
        <w:t>比选应答文件</w:t>
      </w:r>
      <w:r>
        <w:rPr>
          <w:rFonts w:ascii="仿宋_GB2312" w:eastAsia="仿宋_GB2312"/>
          <w:sz w:val="24"/>
          <w:szCs w:val="24"/>
        </w:rPr>
        <w:t>由专人送交，卖方应将</w:t>
      </w:r>
      <w:r>
        <w:rPr>
          <w:rFonts w:hint="eastAsia" w:ascii="仿宋_GB2312" w:eastAsia="仿宋_GB2312"/>
          <w:sz w:val="24"/>
          <w:szCs w:val="24"/>
          <w:lang w:eastAsia="zh-CN"/>
        </w:rPr>
        <w:t>比选应答文件</w:t>
      </w:r>
      <w:r>
        <w:rPr>
          <w:rFonts w:ascii="仿宋_GB2312" w:eastAsia="仿宋_GB2312"/>
          <w:sz w:val="24"/>
          <w:szCs w:val="24"/>
        </w:rPr>
        <w:t>按19.1-19.3中的规定进行密封和标记后，请按《卖方须知前附表》注明的地址送达。</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20、</w:t>
      </w:r>
      <w:r>
        <w:rPr>
          <w:rFonts w:hint="eastAsia" w:ascii="仿宋_GB2312" w:eastAsia="仿宋_GB2312"/>
          <w:bCs w:val="0"/>
          <w:sz w:val="24"/>
          <w:szCs w:val="24"/>
          <w:lang w:eastAsia="zh-CN"/>
        </w:rPr>
        <w:t>比选应答文件</w:t>
      </w:r>
      <w:r>
        <w:rPr>
          <w:rFonts w:ascii="仿宋_GB2312" w:eastAsia="仿宋_GB2312"/>
          <w:bCs w:val="0"/>
          <w:sz w:val="24"/>
          <w:szCs w:val="24"/>
        </w:rPr>
        <w:t>的递交</w:t>
      </w:r>
    </w:p>
    <w:p>
      <w:pPr>
        <w:spacing w:line="360" w:lineRule="auto"/>
        <w:ind w:firstLine="480" w:firstLineChars="200"/>
        <w:rPr>
          <w:rFonts w:ascii="仿宋_GB2312" w:eastAsia="仿宋_GB2312"/>
          <w:sz w:val="24"/>
          <w:szCs w:val="24"/>
        </w:rPr>
      </w:pPr>
      <w:r>
        <w:rPr>
          <w:rFonts w:ascii="仿宋_GB2312" w:eastAsia="仿宋_GB2312"/>
          <w:sz w:val="24"/>
          <w:szCs w:val="24"/>
        </w:rPr>
        <w:t>20.1 所有</w:t>
      </w:r>
      <w:r>
        <w:rPr>
          <w:rFonts w:hint="eastAsia" w:ascii="仿宋_GB2312" w:eastAsia="仿宋_GB2312"/>
          <w:sz w:val="24"/>
          <w:szCs w:val="24"/>
          <w:lang w:eastAsia="zh-CN"/>
        </w:rPr>
        <w:t>比选应答文件</w:t>
      </w:r>
      <w:r>
        <w:rPr>
          <w:rFonts w:ascii="仿宋_GB2312" w:eastAsia="仿宋_GB2312"/>
          <w:sz w:val="24"/>
          <w:szCs w:val="24"/>
        </w:rPr>
        <w:t>都必须按买方在比选文件《卖方须知前附表》中规定的</w:t>
      </w:r>
      <w:r>
        <w:rPr>
          <w:rFonts w:hint="eastAsia" w:ascii="仿宋_GB2312" w:eastAsia="仿宋_GB2312"/>
          <w:sz w:val="24"/>
          <w:szCs w:val="24"/>
          <w:lang w:eastAsia="zh-CN"/>
        </w:rPr>
        <w:t>比选应答文件</w:t>
      </w:r>
      <w:r>
        <w:rPr>
          <w:rFonts w:ascii="仿宋_GB2312" w:eastAsia="仿宋_GB2312"/>
          <w:sz w:val="24"/>
          <w:szCs w:val="24"/>
        </w:rPr>
        <w:t>递交截止时间之前送达买方指定的地点。</w:t>
      </w:r>
    </w:p>
    <w:p>
      <w:pPr>
        <w:spacing w:line="360" w:lineRule="auto"/>
        <w:ind w:firstLine="480" w:firstLineChars="200"/>
        <w:rPr>
          <w:rFonts w:ascii="仿宋_GB2312" w:eastAsia="仿宋_GB2312"/>
          <w:sz w:val="24"/>
          <w:szCs w:val="24"/>
        </w:rPr>
      </w:pPr>
      <w:r>
        <w:rPr>
          <w:rFonts w:ascii="仿宋_GB2312" w:eastAsia="仿宋_GB2312"/>
          <w:sz w:val="24"/>
          <w:szCs w:val="24"/>
        </w:rPr>
        <w:t>20.2 出现第8.2款因比选文件的修改推迟递交截止日期时，则按买方修改通知规定的时间递交。</w:t>
      </w:r>
    </w:p>
    <w:p>
      <w:pPr>
        <w:spacing w:line="360" w:lineRule="auto"/>
        <w:ind w:firstLine="480" w:firstLineChars="200"/>
        <w:rPr>
          <w:rFonts w:ascii="仿宋_GB2312" w:eastAsia="仿宋_GB2312"/>
          <w:sz w:val="24"/>
          <w:szCs w:val="24"/>
        </w:rPr>
      </w:pPr>
      <w:r>
        <w:rPr>
          <w:rFonts w:ascii="仿宋_GB2312" w:eastAsia="仿宋_GB2312"/>
          <w:sz w:val="24"/>
          <w:szCs w:val="24"/>
        </w:rPr>
        <w:t>20.3 除比选文件《卖方须知前附表》中另有规定外，卖方所递交的</w:t>
      </w:r>
      <w:r>
        <w:rPr>
          <w:rFonts w:hint="eastAsia" w:ascii="仿宋_GB2312" w:eastAsia="仿宋_GB2312"/>
          <w:sz w:val="24"/>
          <w:szCs w:val="24"/>
          <w:lang w:eastAsia="zh-CN"/>
        </w:rPr>
        <w:t>比选应答文件</w:t>
      </w:r>
      <w:r>
        <w:rPr>
          <w:rFonts w:ascii="仿宋_GB2312" w:eastAsia="仿宋_GB2312"/>
          <w:sz w:val="24"/>
          <w:szCs w:val="24"/>
        </w:rPr>
        <w:t>不予退还。</w:t>
      </w:r>
    </w:p>
    <w:p>
      <w:pPr>
        <w:pStyle w:val="4"/>
        <w:spacing w:before="0" w:after="0" w:line="360" w:lineRule="auto"/>
        <w:outlineLvl w:val="9"/>
        <w:rPr>
          <w:rFonts w:hint="eastAsia" w:ascii="仿宋_GB2312" w:eastAsia="仿宋_GB2312"/>
          <w:bCs w:val="0"/>
          <w:sz w:val="24"/>
          <w:szCs w:val="24"/>
          <w:lang w:eastAsia="zh-CN"/>
        </w:rPr>
      </w:pPr>
      <w:r>
        <w:rPr>
          <w:rFonts w:ascii="仿宋_GB2312" w:eastAsia="仿宋_GB2312"/>
          <w:bCs w:val="0"/>
          <w:sz w:val="24"/>
          <w:szCs w:val="24"/>
        </w:rPr>
        <w:t>21、迟交的</w:t>
      </w:r>
      <w:r>
        <w:rPr>
          <w:rFonts w:hint="eastAsia" w:ascii="仿宋_GB2312" w:eastAsia="仿宋_GB2312"/>
          <w:bCs w:val="0"/>
          <w:sz w:val="24"/>
          <w:szCs w:val="24"/>
          <w:lang w:eastAsia="zh-CN"/>
        </w:rPr>
        <w:t>比选应答文件</w:t>
      </w:r>
    </w:p>
    <w:p>
      <w:pPr>
        <w:spacing w:line="360" w:lineRule="auto"/>
        <w:ind w:firstLine="480" w:firstLineChars="200"/>
        <w:rPr>
          <w:rFonts w:ascii="仿宋_GB2312" w:eastAsia="仿宋_GB2312"/>
          <w:sz w:val="24"/>
          <w:szCs w:val="24"/>
        </w:rPr>
      </w:pPr>
      <w:r>
        <w:rPr>
          <w:rFonts w:ascii="仿宋_GB2312" w:eastAsia="仿宋_GB2312"/>
          <w:sz w:val="24"/>
          <w:szCs w:val="24"/>
        </w:rPr>
        <w:t>21.1 买方拒绝在</w:t>
      </w:r>
      <w:r>
        <w:rPr>
          <w:rFonts w:hint="eastAsia" w:ascii="仿宋_GB2312" w:eastAsia="仿宋_GB2312"/>
          <w:sz w:val="24"/>
          <w:szCs w:val="24"/>
          <w:lang w:eastAsia="zh-CN"/>
        </w:rPr>
        <w:t>比选应答文件</w:t>
      </w:r>
      <w:r>
        <w:rPr>
          <w:rFonts w:ascii="仿宋_GB2312" w:eastAsia="仿宋_GB2312"/>
          <w:sz w:val="24"/>
          <w:szCs w:val="24"/>
        </w:rPr>
        <w:t>递交截止时间以后递交的</w:t>
      </w:r>
      <w:r>
        <w:rPr>
          <w:rFonts w:hint="eastAsia" w:ascii="仿宋_GB2312" w:eastAsia="仿宋_GB2312"/>
          <w:sz w:val="24"/>
          <w:szCs w:val="24"/>
          <w:lang w:eastAsia="zh-CN"/>
        </w:rPr>
        <w:t>比选应答文件</w:t>
      </w:r>
      <w:r>
        <w:rPr>
          <w:rFonts w:ascii="仿宋_GB2312" w:eastAsia="仿宋_GB2312"/>
          <w:sz w:val="24"/>
          <w:szCs w:val="24"/>
        </w:rPr>
        <w:t>。</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22、</w:t>
      </w:r>
      <w:r>
        <w:rPr>
          <w:rFonts w:hint="eastAsia" w:ascii="仿宋_GB2312" w:eastAsia="仿宋_GB2312"/>
          <w:bCs w:val="0"/>
          <w:sz w:val="24"/>
          <w:szCs w:val="24"/>
          <w:lang w:eastAsia="zh-CN"/>
        </w:rPr>
        <w:t>比选应答文件</w:t>
      </w:r>
      <w:r>
        <w:rPr>
          <w:rFonts w:ascii="仿宋_GB2312" w:eastAsia="仿宋_GB2312"/>
          <w:bCs w:val="0"/>
          <w:sz w:val="24"/>
          <w:szCs w:val="24"/>
        </w:rPr>
        <w:t>的修改和撤销</w:t>
      </w:r>
    </w:p>
    <w:p>
      <w:pPr>
        <w:spacing w:line="360" w:lineRule="auto"/>
        <w:ind w:firstLine="480" w:firstLineChars="200"/>
        <w:rPr>
          <w:rFonts w:ascii="仿宋_GB2312" w:eastAsia="仿宋_GB2312"/>
          <w:sz w:val="24"/>
          <w:szCs w:val="24"/>
        </w:rPr>
      </w:pPr>
      <w:r>
        <w:rPr>
          <w:rFonts w:ascii="仿宋_GB2312" w:eastAsia="仿宋_GB2312"/>
          <w:sz w:val="24"/>
          <w:szCs w:val="24"/>
        </w:rPr>
        <w:t>22.1 卖方在提交</w:t>
      </w:r>
      <w:r>
        <w:rPr>
          <w:rFonts w:hint="eastAsia" w:ascii="仿宋_GB2312" w:eastAsia="仿宋_GB2312"/>
          <w:sz w:val="24"/>
          <w:szCs w:val="24"/>
          <w:lang w:eastAsia="zh-CN"/>
        </w:rPr>
        <w:t>比选应答文件</w:t>
      </w:r>
      <w:r>
        <w:rPr>
          <w:rFonts w:ascii="仿宋_GB2312" w:eastAsia="仿宋_GB2312"/>
          <w:sz w:val="24"/>
          <w:szCs w:val="24"/>
        </w:rPr>
        <w:t>后可对其</w:t>
      </w:r>
      <w:r>
        <w:rPr>
          <w:rFonts w:hint="eastAsia" w:ascii="仿宋_GB2312" w:eastAsia="仿宋_GB2312"/>
          <w:sz w:val="24"/>
          <w:szCs w:val="24"/>
          <w:lang w:eastAsia="zh-CN"/>
        </w:rPr>
        <w:t>比选应答文件</w:t>
      </w:r>
      <w:r>
        <w:rPr>
          <w:rFonts w:ascii="仿宋_GB2312" w:eastAsia="仿宋_GB2312"/>
          <w:sz w:val="24"/>
          <w:szCs w:val="24"/>
        </w:rPr>
        <w:t>进行修改或撤销，但买方须在</w:t>
      </w:r>
      <w:r>
        <w:rPr>
          <w:rFonts w:hint="eastAsia" w:ascii="仿宋_GB2312" w:eastAsia="仿宋_GB2312"/>
          <w:sz w:val="24"/>
          <w:szCs w:val="24"/>
          <w:lang w:eastAsia="zh-CN"/>
        </w:rPr>
        <w:t>比选应答文件</w:t>
      </w:r>
      <w:r>
        <w:rPr>
          <w:rFonts w:ascii="仿宋_GB2312" w:eastAsia="仿宋_GB2312"/>
          <w:sz w:val="24"/>
          <w:szCs w:val="24"/>
        </w:rPr>
        <w:t>递交截止时间之前收到该修改或撤销的书面通知。</w:t>
      </w:r>
    </w:p>
    <w:p>
      <w:pPr>
        <w:spacing w:line="360" w:lineRule="auto"/>
        <w:ind w:firstLine="480" w:firstLineChars="200"/>
        <w:rPr>
          <w:rFonts w:ascii="仿宋_GB2312" w:eastAsia="仿宋_GB2312"/>
          <w:sz w:val="24"/>
          <w:szCs w:val="24"/>
        </w:rPr>
      </w:pPr>
      <w:r>
        <w:rPr>
          <w:rFonts w:ascii="仿宋_GB2312" w:eastAsia="仿宋_GB2312"/>
          <w:sz w:val="24"/>
          <w:szCs w:val="24"/>
        </w:rPr>
        <w:t>22.2 卖方对</w:t>
      </w:r>
      <w:r>
        <w:rPr>
          <w:rFonts w:hint="eastAsia" w:ascii="仿宋_GB2312" w:eastAsia="仿宋_GB2312"/>
          <w:sz w:val="24"/>
          <w:szCs w:val="24"/>
          <w:lang w:eastAsia="zh-CN"/>
        </w:rPr>
        <w:t>比选应答文件</w:t>
      </w:r>
      <w:r>
        <w:rPr>
          <w:rFonts w:ascii="仿宋_GB2312" w:eastAsia="仿宋_GB2312"/>
          <w:sz w:val="24"/>
          <w:szCs w:val="24"/>
        </w:rPr>
        <w:t>修改的书面材料或撤销的通知应按第18、19、20条规定进行编写、签署、密封、标注和递送，并注明“修改</w:t>
      </w:r>
      <w:r>
        <w:rPr>
          <w:rFonts w:hint="eastAsia" w:ascii="仿宋_GB2312" w:eastAsia="仿宋_GB2312"/>
          <w:sz w:val="24"/>
          <w:szCs w:val="24"/>
          <w:lang w:eastAsia="zh-CN"/>
        </w:rPr>
        <w:t>比选应答文件</w:t>
      </w:r>
      <w:r>
        <w:rPr>
          <w:rFonts w:ascii="仿宋_GB2312" w:eastAsia="仿宋_GB2312"/>
          <w:sz w:val="24"/>
          <w:szCs w:val="24"/>
        </w:rPr>
        <w:t>”或“撤销</w:t>
      </w:r>
      <w:r>
        <w:rPr>
          <w:rFonts w:hint="eastAsia" w:ascii="仿宋_GB2312" w:eastAsia="仿宋_GB2312"/>
          <w:sz w:val="24"/>
          <w:szCs w:val="24"/>
          <w:lang w:eastAsia="zh-CN"/>
        </w:rPr>
        <w:t>比选应答文件</w:t>
      </w:r>
      <w:r>
        <w:rPr>
          <w:rFonts w:ascii="仿宋_GB2312" w:eastAsia="仿宋_GB2312"/>
          <w:sz w:val="24"/>
          <w:szCs w:val="24"/>
        </w:rPr>
        <w:t>”字样。</w:t>
      </w:r>
    </w:p>
    <w:p>
      <w:pPr>
        <w:spacing w:line="360" w:lineRule="auto"/>
        <w:ind w:firstLine="480" w:firstLineChars="200"/>
        <w:rPr>
          <w:rFonts w:ascii="仿宋_GB2312" w:eastAsia="仿宋_GB2312"/>
          <w:sz w:val="24"/>
          <w:szCs w:val="24"/>
        </w:rPr>
      </w:pPr>
      <w:r>
        <w:rPr>
          <w:rFonts w:ascii="仿宋_GB2312" w:eastAsia="仿宋_GB2312"/>
          <w:sz w:val="24"/>
          <w:szCs w:val="24"/>
        </w:rPr>
        <w:t xml:space="preserve">22.3 </w:t>
      </w:r>
      <w:r>
        <w:rPr>
          <w:rFonts w:hint="eastAsia" w:ascii="仿宋_GB2312" w:eastAsia="仿宋_GB2312"/>
          <w:sz w:val="24"/>
          <w:szCs w:val="24"/>
          <w:lang w:eastAsia="zh-CN"/>
        </w:rPr>
        <w:t>比选应答文件</w:t>
      </w:r>
      <w:r>
        <w:rPr>
          <w:rFonts w:ascii="仿宋_GB2312" w:eastAsia="仿宋_GB2312"/>
          <w:sz w:val="24"/>
          <w:szCs w:val="24"/>
        </w:rPr>
        <w:t>递交截止时间以后不得修改</w:t>
      </w:r>
      <w:r>
        <w:rPr>
          <w:rFonts w:hint="eastAsia" w:ascii="仿宋_GB2312" w:eastAsia="仿宋_GB2312"/>
          <w:sz w:val="24"/>
          <w:szCs w:val="24"/>
          <w:lang w:eastAsia="zh-CN"/>
        </w:rPr>
        <w:t>比选应答文件</w:t>
      </w:r>
      <w:r>
        <w:rPr>
          <w:rFonts w:ascii="仿宋_GB2312" w:eastAsia="仿宋_GB2312"/>
          <w:sz w:val="24"/>
          <w:szCs w:val="24"/>
        </w:rPr>
        <w:t>。</w:t>
      </w:r>
    </w:p>
    <w:p>
      <w:pPr>
        <w:spacing w:line="360" w:lineRule="auto"/>
        <w:ind w:firstLine="480" w:firstLineChars="200"/>
        <w:rPr>
          <w:rFonts w:ascii="仿宋_GB2312" w:eastAsia="仿宋_GB2312"/>
          <w:sz w:val="24"/>
          <w:szCs w:val="24"/>
        </w:rPr>
      </w:pPr>
      <w:r>
        <w:rPr>
          <w:rFonts w:ascii="仿宋_GB2312" w:eastAsia="仿宋_GB2312"/>
          <w:sz w:val="24"/>
          <w:szCs w:val="24"/>
        </w:rPr>
        <w:t>22.4 卖方不得自递交截止时间起至</w:t>
      </w:r>
      <w:r>
        <w:rPr>
          <w:rFonts w:hint="eastAsia" w:ascii="仿宋_GB2312" w:eastAsia="仿宋_GB2312"/>
          <w:sz w:val="24"/>
          <w:szCs w:val="24"/>
          <w:lang w:eastAsia="zh-CN"/>
        </w:rPr>
        <w:t>比选应答文件</w:t>
      </w:r>
      <w:r>
        <w:rPr>
          <w:rFonts w:ascii="仿宋_GB2312" w:eastAsia="仿宋_GB2312"/>
          <w:sz w:val="24"/>
          <w:szCs w:val="24"/>
        </w:rPr>
        <w:t>有效期满这段时间内撤销</w:t>
      </w:r>
      <w:r>
        <w:rPr>
          <w:rFonts w:hint="eastAsia" w:ascii="仿宋_GB2312" w:eastAsia="仿宋_GB2312"/>
          <w:sz w:val="24"/>
          <w:szCs w:val="24"/>
          <w:lang w:eastAsia="zh-CN"/>
        </w:rPr>
        <w:t>比选应答文件</w:t>
      </w:r>
      <w:r>
        <w:rPr>
          <w:rFonts w:ascii="仿宋_GB2312" w:eastAsia="仿宋_GB2312"/>
          <w:sz w:val="24"/>
          <w:szCs w:val="24"/>
        </w:rPr>
        <w:t>。</w:t>
      </w:r>
    </w:p>
    <w:p>
      <w:pPr>
        <w:pStyle w:val="3"/>
        <w:spacing w:before="240" w:beforeLines="100" w:after="240" w:afterLines="100" w:line="360" w:lineRule="auto"/>
        <w:jc w:val="center"/>
        <w:outlineLvl w:val="9"/>
        <w:rPr>
          <w:rFonts w:ascii="仿宋_GB2312" w:eastAsia="仿宋_GB2312"/>
          <w:b w:val="0"/>
          <w:sz w:val="48"/>
          <w:szCs w:val="48"/>
        </w:rPr>
      </w:pPr>
      <w:r>
        <w:rPr>
          <w:rFonts w:hint="eastAsia" w:ascii="仿宋_GB2312" w:eastAsia="仿宋_GB2312"/>
          <w:b w:val="0"/>
          <w:sz w:val="48"/>
          <w:szCs w:val="48"/>
        </w:rPr>
        <w:t>五、评审及比较</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23、开启比选文件</w:t>
      </w:r>
    </w:p>
    <w:p>
      <w:pPr>
        <w:spacing w:line="360" w:lineRule="auto"/>
        <w:ind w:firstLine="480" w:firstLineChars="200"/>
        <w:rPr>
          <w:rFonts w:ascii="仿宋_GB2312" w:eastAsia="仿宋_GB2312"/>
          <w:sz w:val="24"/>
          <w:szCs w:val="24"/>
        </w:rPr>
      </w:pPr>
      <w:r>
        <w:rPr>
          <w:rFonts w:ascii="仿宋_GB2312" w:eastAsia="仿宋_GB2312"/>
          <w:sz w:val="24"/>
          <w:szCs w:val="24"/>
        </w:rPr>
        <w:t>23.1 买方按比选文件《卖方须知前附表》规定的递交</w:t>
      </w:r>
      <w:r>
        <w:rPr>
          <w:rFonts w:hint="eastAsia" w:ascii="仿宋_GB2312" w:eastAsia="仿宋_GB2312"/>
          <w:sz w:val="24"/>
          <w:szCs w:val="24"/>
          <w:lang w:eastAsia="zh-CN"/>
        </w:rPr>
        <w:t>比选应答文件</w:t>
      </w:r>
      <w:r>
        <w:rPr>
          <w:rFonts w:ascii="仿宋_GB2312" w:eastAsia="仿宋_GB2312"/>
          <w:sz w:val="24"/>
          <w:szCs w:val="24"/>
        </w:rPr>
        <w:t>截止时间</w:t>
      </w:r>
      <w:r>
        <w:rPr>
          <w:rFonts w:hint="eastAsia" w:ascii="仿宋_GB2312" w:eastAsia="仿宋_GB2312"/>
          <w:sz w:val="24"/>
          <w:szCs w:val="24"/>
        </w:rPr>
        <w:t>后</w:t>
      </w:r>
      <w:r>
        <w:rPr>
          <w:rFonts w:ascii="仿宋_GB2312" w:eastAsia="仿宋_GB2312"/>
          <w:sz w:val="24"/>
          <w:szCs w:val="24"/>
        </w:rPr>
        <w:t>5</w:t>
      </w:r>
      <w:r>
        <w:rPr>
          <w:rFonts w:hint="eastAsia" w:ascii="仿宋_GB2312" w:eastAsia="仿宋_GB2312"/>
          <w:sz w:val="24"/>
          <w:szCs w:val="24"/>
        </w:rPr>
        <w:t>个</w:t>
      </w:r>
      <w:r>
        <w:rPr>
          <w:rFonts w:ascii="仿宋_GB2312" w:eastAsia="仿宋_GB2312"/>
          <w:sz w:val="24"/>
          <w:szCs w:val="24"/>
        </w:rPr>
        <w:t>工作日内进行</w:t>
      </w:r>
      <w:r>
        <w:rPr>
          <w:rFonts w:hint="eastAsia" w:ascii="仿宋_GB2312" w:eastAsia="仿宋_GB2312"/>
          <w:sz w:val="24"/>
          <w:szCs w:val="24"/>
          <w:lang w:eastAsia="zh-CN"/>
        </w:rPr>
        <w:t>比选应答文件</w:t>
      </w:r>
      <w:r>
        <w:rPr>
          <w:rFonts w:ascii="仿宋_GB2312" w:eastAsia="仿宋_GB2312"/>
          <w:sz w:val="24"/>
          <w:szCs w:val="24"/>
        </w:rPr>
        <w:t>开启。</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24、评审委员会</w:t>
      </w:r>
    </w:p>
    <w:p>
      <w:pPr>
        <w:spacing w:line="360" w:lineRule="auto"/>
        <w:ind w:firstLine="480" w:firstLineChars="200"/>
        <w:rPr>
          <w:rFonts w:ascii="仿宋_GB2312" w:eastAsia="仿宋_GB2312"/>
          <w:sz w:val="24"/>
          <w:szCs w:val="24"/>
        </w:rPr>
      </w:pPr>
      <w:r>
        <w:rPr>
          <w:rFonts w:ascii="仿宋_GB2312" w:eastAsia="仿宋_GB2312"/>
          <w:sz w:val="24"/>
          <w:szCs w:val="24"/>
        </w:rPr>
        <w:t>24.1买方将依法根据采购货物的特点组建评审委员会，评审委员会由买方</w:t>
      </w:r>
      <w:r>
        <w:rPr>
          <w:rFonts w:hint="eastAsia" w:ascii="仿宋_GB2312" w:eastAsia="仿宋_GB2312"/>
          <w:sz w:val="24"/>
          <w:szCs w:val="24"/>
        </w:rPr>
        <w:t>确定</w:t>
      </w:r>
      <w:r>
        <w:rPr>
          <w:rFonts w:ascii="仿宋_GB2312" w:eastAsia="仿宋_GB2312"/>
          <w:sz w:val="24"/>
          <w:szCs w:val="24"/>
        </w:rPr>
        <w:t>，成员人数为5人以上单数。评审委员会对</w:t>
      </w:r>
      <w:r>
        <w:rPr>
          <w:rFonts w:hint="eastAsia" w:ascii="仿宋_GB2312" w:eastAsia="仿宋_GB2312"/>
          <w:sz w:val="24"/>
          <w:szCs w:val="24"/>
          <w:lang w:eastAsia="zh-CN"/>
        </w:rPr>
        <w:t>比选应答文件</w:t>
      </w:r>
      <w:r>
        <w:rPr>
          <w:rFonts w:ascii="仿宋_GB2312" w:eastAsia="仿宋_GB2312"/>
          <w:sz w:val="24"/>
          <w:szCs w:val="24"/>
        </w:rPr>
        <w:t>和进行审查、质疑、评估和比较。</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25、对</w:t>
      </w:r>
      <w:r>
        <w:rPr>
          <w:rFonts w:hint="eastAsia" w:ascii="仿宋_GB2312" w:eastAsia="仿宋_GB2312"/>
          <w:bCs w:val="0"/>
          <w:sz w:val="24"/>
          <w:szCs w:val="24"/>
          <w:lang w:eastAsia="zh-CN"/>
        </w:rPr>
        <w:t>比选应答文件</w:t>
      </w:r>
      <w:r>
        <w:rPr>
          <w:rFonts w:ascii="仿宋_GB2312" w:eastAsia="仿宋_GB2312"/>
          <w:bCs w:val="0"/>
          <w:sz w:val="24"/>
          <w:szCs w:val="24"/>
        </w:rPr>
        <w:t>的审查和响应性的确定。</w:t>
      </w:r>
    </w:p>
    <w:p>
      <w:pPr>
        <w:spacing w:line="360" w:lineRule="auto"/>
        <w:ind w:firstLine="480" w:firstLineChars="200"/>
        <w:rPr>
          <w:rFonts w:ascii="仿宋_GB2312" w:eastAsia="仿宋_GB2312"/>
          <w:sz w:val="24"/>
          <w:szCs w:val="24"/>
        </w:rPr>
      </w:pPr>
      <w:r>
        <w:rPr>
          <w:rFonts w:ascii="仿宋_GB2312" w:eastAsia="仿宋_GB2312"/>
          <w:sz w:val="24"/>
          <w:szCs w:val="24"/>
        </w:rPr>
        <w:t>25.1 开启后，评审委员会将审查</w:t>
      </w:r>
      <w:r>
        <w:rPr>
          <w:rFonts w:hint="eastAsia" w:ascii="仿宋_GB2312" w:eastAsia="仿宋_GB2312"/>
          <w:sz w:val="24"/>
          <w:szCs w:val="24"/>
          <w:lang w:eastAsia="zh-CN"/>
        </w:rPr>
        <w:t>比选应答文件</w:t>
      </w:r>
      <w:r>
        <w:rPr>
          <w:rFonts w:ascii="仿宋_GB2312" w:eastAsia="仿宋_GB2312"/>
          <w:sz w:val="24"/>
          <w:szCs w:val="24"/>
        </w:rPr>
        <w:t>是否完整，是否有计算错误，</w:t>
      </w:r>
      <w:r>
        <w:rPr>
          <w:rFonts w:hint="eastAsia" w:ascii="仿宋_GB2312" w:eastAsia="仿宋_GB2312"/>
          <w:sz w:val="24"/>
          <w:szCs w:val="24"/>
          <w:lang w:eastAsia="zh-CN"/>
        </w:rPr>
        <w:t>比选应答文件</w:t>
      </w:r>
      <w:r>
        <w:rPr>
          <w:rFonts w:ascii="仿宋_GB2312" w:eastAsia="仿宋_GB2312"/>
          <w:sz w:val="24"/>
          <w:szCs w:val="24"/>
        </w:rPr>
        <w:t>签署是否合格。除明显小数点错误以外，若单价与总价有出入，以单价为准；若文字大写表示的数据与数字表示的有出入，以文字大写表示的数据为准。若卖方拒绝接受上述修正，其</w:t>
      </w:r>
      <w:r>
        <w:rPr>
          <w:rFonts w:hint="eastAsia" w:ascii="仿宋_GB2312" w:eastAsia="仿宋_GB2312"/>
          <w:sz w:val="24"/>
          <w:szCs w:val="24"/>
          <w:lang w:eastAsia="zh-CN"/>
        </w:rPr>
        <w:t>比选应答文件</w:t>
      </w:r>
      <w:r>
        <w:rPr>
          <w:rFonts w:ascii="仿宋_GB2312" w:eastAsia="仿宋_GB2312"/>
          <w:sz w:val="24"/>
          <w:szCs w:val="24"/>
        </w:rPr>
        <w:t>视为无效。</w:t>
      </w:r>
    </w:p>
    <w:p>
      <w:pPr>
        <w:spacing w:line="360" w:lineRule="auto"/>
        <w:ind w:firstLine="480" w:firstLineChars="200"/>
        <w:rPr>
          <w:rFonts w:ascii="仿宋_GB2312" w:eastAsia="仿宋_GB2312"/>
          <w:sz w:val="24"/>
          <w:szCs w:val="24"/>
        </w:rPr>
      </w:pPr>
      <w:r>
        <w:rPr>
          <w:rFonts w:ascii="仿宋_GB2312" w:eastAsia="仿宋_GB2312"/>
          <w:sz w:val="24"/>
          <w:szCs w:val="24"/>
        </w:rPr>
        <w:t>25.2 在对</w:t>
      </w:r>
      <w:r>
        <w:rPr>
          <w:rFonts w:hint="eastAsia" w:ascii="仿宋_GB2312" w:eastAsia="仿宋_GB2312"/>
          <w:sz w:val="24"/>
          <w:szCs w:val="24"/>
          <w:lang w:eastAsia="zh-CN"/>
        </w:rPr>
        <w:t>比选应答文件</w:t>
      </w:r>
      <w:r>
        <w:rPr>
          <w:rFonts w:ascii="仿宋_GB2312" w:eastAsia="仿宋_GB2312"/>
          <w:sz w:val="24"/>
          <w:szCs w:val="24"/>
        </w:rPr>
        <w:t>进行详细评估之前，评审委员会将依据卖方提供的资格证明文件和比选文件的规定审查卖方的法人资格、营业范围、财务、技术和生产能力。如果确定卖方无资格履行合同，其应答文件将被拒绝。</w:t>
      </w:r>
    </w:p>
    <w:p>
      <w:pPr>
        <w:spacing w:line="360" w:lineRule="auto"/>
        <w:ind w:firstLine="480" w:firstLineChars="200"/>
        <w:rPr>
          <w:rFonts w:ascii="仿宋_GB2312" w:eastAsia="仿宋_GB2312"/>
          <w:sz w:val="24"/>
          <w:szCs w:val="24"/>
        </w:rPr>
      </w:pPr>
      <w:r>
        <w:rPr>
          <w:rFonts w:ascii="仿宋_GB2312" w:eastAsia="仿宋_GB2312"/>
          <w:sz w:val="24"/>
          <w:szCs w:val="24"/>
        </w:rPr>
        <w:t>25.3 评审委员会将确定应答文件是否对比选文件的要求作出了实质性响应，而没有重大偏离。实质性响应是指应答文件符合比选文件的所有条款、条件和规定且没有重大偏离或保留。重大偏离或保留系指影响到比选文件规定的供货范围和关键的质量和性能，或限制了买方的权力，或保留、反对有关对卖方的义务的规定，而纠正这些偏离将影响到其它提交实质性响应应答文件的卖方的公平竞争地位。例如，关于税费及其他重要合同条款的偏离等将被认为是实质上的偏离。</w:t>
      </w:r>
    </w:p>
    <w:p>
      <w:pPr>
        <w:spacing w:line="360" w:lineRule="auto"/>
        <w:ind w:firstLine="480" w:firstLineChars="200"/>
        <w:rPr>
          <w:rFonts w:ascii="仿宋_GB2312" w:eastAsia="仿宋_GB2312"/>
          <w:sz w:val="24"/>
          <w:szCs w:val="24"/>
        </w:rPr>
      </w:pPr>
      <w:r>
        <w:rPr>
          <w:rFonts w:ascii="仿宋_GB2312" w:eastAsia="仿宋_GB2312"/>
          <w:sz w:val="24"/>
          <w:szCs w:val="24"/>
        </w:rPr>
        <w:t>25.4 评审委员会判断</w:t>
      </w:r>
      <w:r>
        <w:rPr>
          <w:rFonts w:hint="eastAsia" w:ascii="仿宋_GB2312" w:eastAsia="仿宋_GB2312"/>
          <w:sz w:val="24"/>
          <w:szCs w:val="24"/>
          <w:lang w:eastAsia="zh-CN"/>
        </w:rPr>
        <w:t>比选应答文件</w:t>
      </w:r>
      <w:r>
        <w:rPr>
          <w:rFonts w:ascii="仿宋_GB2312" w:eastAsia="仿宋_GB2312"/>
          <w:sz w:val="24"/>
          <w:szCs w:val="24"/>
        </w:rPr>
        <w:t>的响应性仅基于</w:t>
      </w:r>
      <w:r>
        <w:rPr>
          <w:rFonts w:hint="eastAsia" w:ascii="仿宋_GB2312" w:eastAsia="仿宋_GB2312"/>
          <w:sz w:val="24"/>
          <w:szCs w:val="24"/>
          <w:lang w:eastAsia="zh-CN"/>
        </w:rPr>
        <w:t>比选应答文件</w:t>
      </w:r>
      <w:r>
        <w:rPr>
          <w:rFonts w:ascii="仿宋_GB2312" w:eastAsia="仿宋_GB2312"/>
          <w:sz w:val="24"/>
          <w:szCs w:val="24"/>
        </w:rPr>
        <w:t>本身而不靠外部证据。</w:t>
      </w:r>
    </w:p>
    <w:p>
      <w:pPr>
        <w:spacing w:line="360" w:lineRule="auto"/>
        <w:ind w:firstLine="480" w:firstLineChars="200"/>
        <w:rPr>
          <w:rFonts w:ascii="仿宋_GB2312" w:eastAsia="仿宋_GB2312"/>
          <w:sz w:val="24"/>
          <w:szCs w:val="24"/>
        </w:rPr>
      </w:pPr>
      <w:r>
        <w:rPr>
          <w:rFonts w:ascii="仿宋_GB2312" w:eastAsia="仿宋_GB2312"/>
          <w:sz w:val="24"/>
          <w:szCs w:val="24"/>
        </w:rPr>
        <w:t>25.5 实质上没有响应比选文件要求的应答文件将被拒绝。卖方不得通过修正或撤销不合要求的偏离或保留从而使其满足实质响应。如发现下列情况之一的，其申请文件将被拒绝。</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1）超出经营范围</w:t>
      </w:r>
      <w:r>
        <w:rPr>
          <w:rFonts w:hint="eastAsia" w:ascii="仿宋_GB2312" w:eastAsia="仿宋_GB2312"/>
          <w:sz w:val="24"/>
          <w:szCs w:val="24"/>
          <w:lang w:eastAsia="zh-CN"/>
        </w:rPr>
        <w:t>白云区林地保护利用规划（2021-2035）编制服务项目</w:t>
      </w:r>
      <w:r>
        <w:rPr>
          <w:rFonts w:ascii="仿宋_GB2312" w:eastAsia="仿宋_GB2312"/>
          <w:sz w:val="24"/>
          <w:szCs w:val="24"/>
        </w:rPr>
        <w:t>的；</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2）资格证明文件不全的；</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lang w:eastAsia="zh-CN"/>
        </w:rPr>
        <w:t>比选应答文件</w:t>
      </w:r>
      <w:r>
        <w:rPr>
          <w:rFonts w:ascii="仿宋_GB2312" w:eastAsia="仿宋_GB2312"/>
          <w:sz w:val="24"/>
          <w:szCs w:val="24"/>
        </w:rPr>
        <w:t>有关内容未按规定加盖卖方公章或未经法定代表人或其正式授权代表签字盖章的，或有授权代表签字或盖章的，但未随</w:t>
      </w:r>
      <w:r>
        <w:rPr>
          <w:rFonts w:hint="eastAsia" w:ascii="仿宋_GB2312" w:eastAsia="仿宋_GB2312"/>
          <w:sz w:val="24"/>
          <w:szCs w:val="24"/>
          <w:lang w:eastAsia="zh-CN"/>
        </w:rPr>
        <w:t>比选应答文件</w:t>
      </w:r>
      <w:r>
        <w:rPr>
          <w:rFonts w:ascii="仿宋_GB2312" w:eastAsia="仿宋_GB2312"/>
          <w:sz w:val="24"/>
          <w:szCs w:val="24"/>
        </w:rPr>
        <w:t>一起提交有效的“授权委托书”原件的；</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4）业绩不满足比选文件要求的（如果比选文件有要求）；</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5）比选有效期不足的；</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6）不满足技术规格中主要参数或超出偏差范围的；</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7）未响应比选文件的实质性要求和条件或附有买方不能接受的条件的；</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8）卖方未按照比选文件的格式、要求提供有关材料和文件，</w:t>
      </w:r>
      <w:r>
        <w:rPr>
          <w:rFonts w:hint="eastAsia" w:ascii="仿宋_GB2312" w:eastAsia="仿宋_GB2312"/>
          <w:sz w:val="24"/>
          <w:szCs w:val="24"/>
          <w:lang w:eastAsia="zh-CN"/>
        </w:rPr>
        <w:t>比选应答文件</w:t>
      </w:r>
      <w:r>
        <w:rPr>
          <w:rFonts w:ascii="仿宋_GB2312" w:eastAsia="仿宋_GB2312"/>
          <w:sz w:val="24"/>
          <w:szCs w:val="24"/>
        </w:rPr>
        <w:t>的关键内容字迹模糊、无法辨认的；</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9）与其他卖方相互串通报价，或者与买方人员串通</w:t>
      </w:r>
      <w:r>
        <w:rPr>
          <w:rFonts w:hint="eastAsia" w:ascii="仿宋_GB2312" w:eastAsia="仿宋_GB2312"/>
          <w:sz w:val="24"/>
          <w:szCs w:val="24"/>
          <w:lang w:eastAsia="zh-CN"/>
        </w:rPr>
        <w:t>白云区林地保护利用规划（2021-2035）编制服务项目</w:t>
      </w:r>
      <w:r>
        <w:rPr>
          <w:rFonts w:ascii="仿宋_GB2312" w:eastAsia="仿宋_GB2312"/>
          <w:sz w:val="24"/>
          <w:szCs w:val="24"/>
        </w:rPr>
        <w:t>的；</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10）与评审委员会成员串通谋取成交的；</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11）以他人名义</w:t>
      </w:r>
      <w:r>
        <w:rPr>
          <w:rFonts w:hint="eastAsia" w:ascii="仿宋_GB2312" w:eastAsia="仿宋_GB2312"/>
          <w:sz w:val="24"/>
          <w:szCs w:val="24"/>
          <w:lang w:eastAsia="zh-CN"/>
        </w:rPr>
        <w:t>白云区林地保护利用规划（2021-2035）编制服务项目</w:t>
      </w:r>
      <w:r>
        <w:rPr>
          <w:rFonts w:ascii="仿宋_GB2312" w:eastAsia="仿宋_GB2312"/>
          <w:sz w:val="24"/>
          <w:szCs w:val="24"/>
        </w:rPr>
        <w:t>，或者以其他方式弄虚作假；</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12）卖方在近三年内的经营活动中有不良行为记录的；</w:t>
      </w:r>
    </w:p>
    <w:p>
      <w:pPr>
        <w:spacing w:line="360" w:lineRule="auto"/>
        <w:ind w:firstLine="480" w:firstLineChars="200"/>
        <w:rPr>
          <w:rFonts w:hint="eastAsia" w:ascii="仿宋_GB2312" w:eastAsia="仿宋_GB2312"/>
          <w:sz w:val="24"/>
          <w:szCs w:val="24"/>
          <w:lang w:eastAsia="zh-CN"/>
        </w:rPr>
      </w:pPr>
      <w:r>
        <w:rPr>
          <w:rFonts w:hint="eastAsia" w:ascii="仿宋_GB2312" w:eastAsia="仿宋_GB2312"/>
          <w:sz w:val="24"/>
          <w:szCs w:val="24"/>
        </w:rPr>
        <w:t>（</w:t>
      </w:r>
      <w:r>
        <w:rPr>
          <w:rFonts w:ascii="仿宋_GB2312" w:eastAsia="仿宋_GB2312"/>
          <w:sz w:val="24"/>
          <w:szCs w:val="24"/>
        </w:rPr>
        <w:t>13）卖方递交的</w:t>
      </w:r>
      <w:r>
        <w:rPr>
          <w:rFonts w:hint="eastAsia" w:ascii="仿宋_GB2312" w:eastAsia="仿宋_GB2312"/>
          <w:sz w:val="24"/>
          <w:szCs w:val="24"/>
          <w:lang w:eastAsia="zh-CN"/>
        </w:rPr>
        <w:t>比选应答文件</w:t>
      </w:r>
      <w:r>
        <w:rPr>
          <w:rFonts w:ascii="仿宋_GB2312" w:eastAsia="仿宋_GB2312"/>
          <w:sz w:val="24"/>
          <w:szCs w:val="24"/>
        </w:rPr>
        <w:t>中对同一包同一方案</w:t>
      </w:r>
      <w:r>
        <w:rPr>
          <w:rFonts w:hint="eastAsia" w:ascii="仿宋_GB2312" w:eastAsia="仿宋_GB2312"/>
          <w:sz w:val="24"/>
          <w:szCs w:val="24"/>
          <w:lang w:eastAsia="zh-CN"/>
        </w:rPr>
        <w:t>白云区林地保护利用规划（2021-2035）编制服务项目</w:t>
      </w:r>
      <w:r>
        <w:rPr>
          <w:rFonts w:ascii="仿宋_GB2312" w:eastAsia="仿宋_GB2312"/>
          <w:sz w:val="24"/>
          <w:szCs w:val="24"/>
        </w:rPr>
        <w:t>报有两个或多个报价，且未声明哪一个为最终报价的</w:t>
      </w:r>
      <w:r>
        <w:rPr>
          <w:rFonts w:hint="eastAsia" w:ascii="仿宋_GB2312" w:eastAsia="仿宋_GB2312"/>
          <w:sz w:val="24"/>
          <w:szCs w:val="24"/>
          <w:lang w:eastAsia="zh-CN"/>
        </w:rPr>
        <w:t>；</w:t>
      </w:r>
    </w:p>
    <w:p>
      <w:pPr>
        <w:spacing w:line="360" w:lineRule="auto"/>
        <w:ind w:firstLine="480" w:firstLineChars="200"/>
        <w:rPr>
          <w:rFonts w:hint="eastAsia" w:ascii="仿宋_GB2312" w:eastAsia="仿宋_GB2312"/>
          <w:sz w:val="24"/>
          <w:szCs w:val="24"/>
          <w:lang w:eastAsia="zh-CN"/>
        </w:rPr>
      </w:pPr>
      <w:r>
        <w:rPr>
          <w:rFonts w:hint="eastAsia" w:ascii="仿宋_GB2312" w:eastAsia="仿宋_GB2312"/>
          <w:sz w:val="24"/>
          <w:szCs w:val="24"/>
        </w:rPr>
        <w:t>（</w:t>
      </w:r>
      <w:r>
        <w:rPr>
          <w:rFonts w:ascii="仿宋_GB2312" w:eastAsia="仿宋_GB2312"/>
          <w:sz w:val="24"/>
          <w:szCs w:val="24"/>
        </w:rPr>
        <w:t>15）联合体</w:t>
      </w:r>
      <w:r>
        <w:rPr>
          <w:rFonts w:hint="eastAsia" w:ascii="仿宋_GB2312" w:eastAsia="仿宋_GB2312"/>
          <w:sz w:val="24"/>
          <w:szCs w:val="24"/>
          <w:lang w:eastAsia="zh-CN"/>
        </w:rPr>
        <w:t>；</w:t>
      </w:r>
    </w:p>
    <w:p>
      <w:pPr>
        <w:spacing w:line="360" w:lineRule="auto"/>
        <w:ind w:firstLine="480" w:firstLineChars="200"/>
        <w:rPr>
          <w:rFonts w:hint="eastAsia" w:ascii="仿宋_GB2312" w:eastAsia="仿宋_GB2312"/>
          <w:sz w:val="24"/>
          <w:szCs w:val="24"/>
          <w:lang w:eastAsia="zh-CN"/>
        </w:rPr>
      </w:pPr>
      <w:r>
        <w:rPr>
          <w:rFonts w:hint="eastAsia" w:ascii="仿宋_GB2312" w:eastAsia="仿宋_GB2312"/>
          <w:sz w:val="24"/>
          <w:szCs w:val="24"/>
        </w:rPr>
        <w:t>（</w:t>
      </w:r>
      <w:r>
        <w:rPr>
          <w:rFonts w:ascii="仿宋_GB2312" w:eastAsia="仿宋_GB2312"/>
          <w:sz w:val="24"/>
          <w:szCs w:val="24"/>
        </w:rPr>
        <w:t>16）低于成本恶性竞争的</w:t>
      </w:r>
      <w:r>
        <w:rPr>
          <w:rFonts w:hint="eastAsia" w:ascii="仿宋_GB2312" w:eastAsia="仿宋_GB2312"/>
          <w:sz w:val="24"/>
          <w:szCs w:val="24"/>
          <w:lang w:eastAsia="zh-CN"/>
        </w:rPr>
        <w:t>；</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17）法律、法规、比选文件明确规定可以不予接受的其他情形。</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26、</w:t>
      </w:r>
      <w:r>
        <w:rPr>
          <w:rFonts w:hint="eastAsia" w:ascii="仿宋_GB2312" w:eastAsia="仿宋_GB2312"/>
          <w:bCs w:val="0"/>
          <w:sz w:val="24"/>
          <w:szCs w:val="24"/>
          <w:lang w:eastAsia="zh-CN"/>
        </w:rPr>
        <w:t>比选应答文件</w:t>
      </w:r>
      <w:r>
        <w:rPr>
          <w:rFonts w:ascii="仿宋_GB2312" w:eastAsia="仿宋_GB2312"/>
          <w:bCs w:val="0"/>
          <w:sz w:val="24"/>
          <w:szCs w:val="24"/>
        </w:rPr>
        <w:t>的澄清</w:t>
      </w:r>
    </w:p>
    <w:p>
      <w:pPr>
        <w:spacing w:line="360" w:lineRule="auto"/>
        <w:ind w:firstLine="480" w:firstLineChars="200"/>
        <w:rPr>
          <w:rFonts w:ascii="仿宋_GB2312" w:eastAsia="仿宋_GB2312"/>
          <w:sz w:val="24"/>
          <w:szCs w:val="24"/>
        </w:rPr>
      </w:pPr>
      <w:r>
        <w:rPr>
          <w:rFonts w:ascii="仿宋_GB2312" w:eastAsia="仿宋_GB2312"/>
          <w:sz w:val="24"/>
          <w:szCs w:val="24"/>
        </w:rPr>
        <w:t>26.1 为了有助于对</w:t>
      </w:r>
      <w:r>
        <w:rPr>
          <w:rFonts w:hint="eastAsia" w:ascii="仿宋_GB2312" w:eastAsia="仿宋_GB2312"/>
          <w:sz w:val="24"/>
          <w:szCs w:val="24"/>
          <w:lang w:eastAsia="zh-CN"/>
        </w:rPr>
        <w:t>比选应答文件</w:t>
      </w:r>
      <w:r>
        <w:rPr>
          <w:rFonts w:ascii="仿宋_GB2312" w:eastAsia="仿宋_GB2312"/>
          <w:sz w:val="24"/>
          <w:szCs w:val="24"/>
        </w:rPr>
        <w:t>进行审查、评估和比较，评审委员会有权向卖方质疑，请卖方澄清其应答文件内容。卖方有责任按照评审委员会通知的时间、地点指派专人进行答疑和澄清。</w:t>
      </w:r>
    </w:p>
    <w:p>
      <w:pPr>
        <w:spacing w:line="360" w:lineRule="auto"/>
        <w:ind w:firstLine="480" w:firstLineChars="200"/>
        <w:rPr>
          <w:rFonts w:ascii="仿宋_GB2312" w:eastAsia="仿宋_GB2312"/>
          <w:sz w:val="24"/>
          <w:szCs w:val="24"/>
        </w:rPr>
      </w:pPr>
      <w:r>
        <w:rPr>
          <w:rFonts w:ascii="仿宋_GB2312" w:eastAsia="仿宋_GB2312"/>
          <w:sz w:val="24"/>
          <w:szCs w:val="24"/>
        </w:rPr>
        <w:t>26.2 重要澄清的答复应是书面的，并应由全权代表签署。但不得对应答文件内容进行实质性修改。</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27、对</w:t>
      </w:r>
      <w:r>
        <w:rPr>
          <w:rFonts w:hint="eastAsia" w:ascii="仿宋_GB2312" w:eastAsia="仿宋_GB2312"/>
          <w:bCs w:val="0"/>
          <w:sz w:val="24"/>
          <w:szCs w:val="24"/>
          <w:lang w:eastAsia="zh-CN"/>
        </w:rPr>
        <w:t>比选应答文件</w:t>
      </w:r>
      <w:r>
        <w:rPr>
          <w:rFonts w:ascii="仿宋_GB2312" w:eastAsia="仿宋_GB2312"/>
          <w:bCs w:val="0"/>
          <w:sz w:val="24"/>
          <w:szCs w:val="24"/>
        </w:rPr>
        <w:t>的评估和比较</w:t>
      </w:r>
    </w:p>
    <w:p>
      <w:pPr>
        <w:spacing w:line="360" w:lineRule="auto"/>
        <w:ind w:firstLine="480" w:firstLineChars="200"/>
        <w:rPr>
          <w:rFonts w:ascii="仿宋_GB2312" w:eastAsia="仿宋_GB2312"/>
          <w:sz w:val="24"/>
          <w:szCs w:val="24"/>
        </w:rPr>
      </w:pPr>
      <w:r>
        <w:rPr>
          <w:rFonts w:ascii="仿宋_GB2312" w:eastAsia="仿宋_GB2312"/>
          <w:sz w:val="24"/>
          <w:szCs w:val="24"/>
        </w:rPr>
        <w:t>27.1 评审委员会将对符合25.1、25.2要求且具实质性响应的</w:t>
      </w:r>
      <w:r>
        <w:rPr>
          <w:rFonts w:hint="eastAsia" w:ascii="仿宋_GB2312" w:eastAsia="仿宋_GB2312"/>
          <w:sz w:val="24"/>
          <w:szCs w:val="24"/>
          <w:lang w:eastAsia="zh-CN"/>
        </w:rPr>
        <w:t>比选应答文件</w:t>
      </w:r>
      <w:r>
        <w:rPr>
          <w:rFonts w:ascii="仿宋_GB2312" w:eastAsia="仿宋_GB2312"/>
          <w:sz w:val="24"/>
          <w:szCs w:val="24"/>
        </w:rPr>
        <w:t>进行评估和比较。</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28、评审原则及方法见《评审办法》</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29、保密</w:t>
      </w:r>
    </w:p>
    <w:p>
      <w:pPr>
        <w:spacing w:line="360" w:lineRule="auto"/>
        <w:ind w:firstLine="480" w:firstLineChars="200"/>
        <w:rPr>
          <w:rFonts w:ascii="仿宋_GB2312" w:eastAsia="仿宋_GB2312"/>
          <w:sz w:val="24"/>
          <w:szCs w:val="24"/>
        </w:rPr>
      </w:pPr>
      <w:r>
        <w:rPr>
          <w:rFonts w:ascii="仿宋_GB2312" w:eastAsia="仿宋_GB2312"/>
          <w:sz w:val="24"/>
          <w:szCs w:val="24"/>
        </w:rPr>
        <w:t>29.1 对</w:t>
      </w:r>
      <w:r>
        <w:rPr>
          <w:rFonts w:hint="eastAsia" w:ascii="仿宋_GB2312" w:eastAsia="仿宋_GB2312"/>
          <w:sz w:val="24"/>
          <w:szCs w:val="24"/>
          <w:lang w:eastAsia="zh-CN"/>
        </w:rPr>
        <w:t>比选应答文件</w:t>
      </w:r>
      <w:r>
        <w:rPr>
          <w:rFonts w:ascii="仿宋_GB2312" w:eastAsia="仿宋_GB2312"/>
          <w:sz w:val="24"/>
          <w:szCs w:val="24"/>
        </w:rPr>
        <w:t>的审查、澄清、评估和比较以及有关授予合同的意向等一切情况都不得透露给任一卖方和与上述评审工作无关的人员。</w:t>
      </w:r>
    </w:p>
    <w:p>
      <w:pPr>
        <w:spacing w:line="360" w:lineRule="auto"/>
        <w:ind w:firstLine="480" w:firstLineChars="200"/>
        <w:rPr>
          <w:rFonts w:ascii="仿宋_GB2312" w:eastAsia="仿宋_GB2312"/>
          <w:sz w:val="24"/>
          <w:szCs w:val="24"/>
        </w:rPr>
      </w:pPr>
      <w:r>
        <w:rPr>
          <w:rFonts w:ascii="仿宋_GB2312" w:eastAsia="仿宋_GB2312"/>
          <w:sz w:val="24"/>
          <w:szCs w:val="24"/>
        </w:rPr>
        <w:t>29.2 参与比选采购活动的各方应对比选文件和</w:t>
      </w:r>
      <w:r>
        <w:rPr>
          <w:rFonts w:hint="eastAsia" w:ascii="仿宋_GB2312" w:eastAsia="仿宋_GB2312"/>
          <w:sz w:val="24"/>
          <w:szCs w:val="24"/>
          <w:lang w:eastAsia="zh-CN"/>
        </w:rPr>
        <w:t>比选应答文件</w:t>
      </w:r>
      <w:r>
        <w:rPr>
          <w:rFonts w:ascii="仿宋_GB2312" w:eastAsia="仿宋_GB2312"/>
          <w:sz w:val="24"/>
          <w:szCs w:val="24"/>
        </w:rPr>
        <w:t>中的商业和技术等秘密保密，违者应对由此造成的后果承担法律责任。</w:t>
      </w:r>
    </w:p>
    <w:p>
      <w:pPr>
        <w:spacing w:line="360" w:lineRule="auto"/>
        <w:ind w:firstLine="480" w:firstLineChars="200"/>
        <w:rPr>
          <w:rFonts w:ascii="仿宋_GB2312" w:eastAsia="仿宋_GB2312"/>
          <w:sz w:val="24"/>
          <w:szCs w:val="24"/>
        </w:rPr>
      </w:pPr>
      <w:r>
        <w:rPr>
          <w:rFonts w:ascii="仿宋_GB2312" w:eastAsia="仿宋_GB2312"/>
          <w:sz w:val="24"/>
          <w:szCs w:val="24"/>
        </w:rPr>
        <w:t>29.3 卖方不得干扰评审委员会的评审活动，否则将导致其应答文件被拒绝。</w:t>
      </w:r>
    </w:p>
    <w:p>
      <w:pPr>
        <w:pStyle w:val="3"/>
        <w:spacing w:before="240" w:beforeLines="100" w:after="240" w:afterLines="100" w:line="360" w:lineRule="auto"/>
        <w:jc w:val="center"/>
        <w:outlineLvl w:val="9"/>
        <w:rPr>
          <w:rFonts w:ascii="仿宋_GB2312" w:eastAsia="仿宋_GB2312"/>
          <w:b w:val="0"/>
          <w:sz w:val="48"/>
          <w:szCs w:val="48"/>
        </w:rPr>
      </w:pPr>
      <w:r>
        <w:rPr>
          <w:rFonts w:hint="eastAsia" w:ascii="仿宋_GB2312" w:eastAsia="仿宋_GB2312"/>
          <w:b w:val="0"/>
          <w:sz w:val="48"/>
          <w:szCs w:val="48"/>
        </w:rPr>
        <w:t>六、授予合同</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30、定选准则</w:t>
      </w:r>
    </w:p>
    <w:p>
      <w:pPr>
        <w:spacing w:line="360" w:lineRule="auto"/>
        <w:ind w:firstLine="480" w:firstLineChars="200"/>
        <w:rPr>
          <w:rFonts w:ascii="仿宋_GB2312" w:eastAsia="仿宋_GB2312"/>
          <w:sz w:val="24"/>
          <w:szCs w:val="24"/>
        </w:rPr>
      </w:pPr>
      <w:r>
        <w:rPr>
          <w:rFonts w:ascii="仿宋_GB2312" w:eastAsia="仿宋_GB2312"/>
          <w:sz w:val="24"/>
          <w:szCs w:val="24"/>
        </w:rPr>
        <w:t>30.1 合同将由买方授予其应答文件符合比选文件要求，能提供最佳服务和圆满地履行合</w:t>
      </w:r>
      <w:r>
        <w:rPr>
          <w:rFonts w:hint="eastAsia" w:ascii="仿宋_GB2312" w:eastAsia="仿宋_GB2312"/>
          <w:sz w:val="24"/>
          <w:szCs w:val="24"/>
        </w:rPr>
        <w:t>同，</w:t>
      </w:r>
      <w:r>
        <w:rPr>
          <w:rFonts w:ascii="仿宋_GB2312" w:eastAsia="仿宋_GB2312"/>
          <w:sz w:val="24"/>
          <w:szCs w:val="24"/>
        </w:rPr>
        <w:t>对买方最为有利的卖方。</w:t>
      </w:r>
    </w:p>
    <w:p>
      <w:pPr>
        <w:spacing w:line="360" w:lineRule="auto"/>
        <w:ind w:firstLine="480" w:firstLineChars="200"/>
        <w:rPr>
          <w:rFonts w:ascii="仿宋_GB2312" w:eastAsia="仿宋_GB2312"/>
          <w:sz w:val="24"/>
          <w:szCs w:val="24"/>
        </w:rPr>
      </w:pPr>
      <w:r>
        <w:rPr>
          <w:rFonts w:ascii="仿宋_GB2312" w:eastAsia="仿宋_GB2312"/>
          <w:sz w:val="24"/>
          <w:szCs w:val="24"/>
        </w:rPr>
        <w:t>30. 2 最低报价不是被授予合同的保证。</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31、接受和拒绝任何或所有应答文件的权力</w:t>
      </w:r>
    </w:p>
    <w:p>
      <w:pPr>
        <w:spacing w:line="360" w:lineRule="auto"/>
        <w:ind w:firstLine="480" w:firstLineChars="200"/>
        <w:rPr>
          <w:rFonts w:ascii="仿宋_GB2312" w:eastAsia="仿宋_GB2312"/>
          <w:sz w:val="24"/>
          <w:szCs w:val="24"/>
        </w:rPr>
      </w:pPr>
      <w:r>
        <w:rPr>
          <w:rFonts w:ascii="仿宋_GB2312" w:eastAsia="仿宋_GB2312"/>
          <w:sz w:val="24"/>
          <w:szCs w:val="24"/>
        </w:rPr>
        <w:t>31.1 评审委员会和买方保留在确定成交之前的任何时候拒绝所有应答文件的权力，对受影响的卖方不承担任何责任，也无义务向受影响的卖方解释采取这一行动的理由。</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32、成交通知</w:t>
      </w:r>
    </w:p>
    <w:p>
      <w:pPr>
        <w:spacing w:line="360" w:lineRule="auto"/>
        <w:ind w:firstLine="480" w:firstLineChars="200"/>
        <w:rPr>
          <w:rFonts w:ascii="仿宋_GB2312" w:eastAsia="仿宋_GB2312"/>
          <w:sz w:val="24"/>
          <w:szCs w:val="24"/>
        </w:rPr>
      </w:pPr>
      <w:r>
        <w:rPr>
          <w:rFonts w:ascii="仿宋_GB2312" w:eastAsia="仿宋_GB2312"/>
          <w:sz w:val="24"/>
          <w:szCs w:val="24"/>
        </w:rPr>
        <w:t>32.1 成交人确定后，买方向成交人发出《</w:t>
      </w:r>
      <w:r>
        <w:rPr>
          <w:rFonts w:hint="eastAsia" w:ascii="仿宋_GB2312" w:eastAsia="仿宋_GB2312"/>
          <w:sz w:val="24"/>
          <w:szCs w:val="24"/>
        </w:rPr>
        <w:t>中选</w:t>
      </w:r>
      <w:r>
        <w:rPr>
          <w:rFonts w:ascii="仿宋_GB2312" w:eastAsia="仿宋_GB2312"/>
          <w:sz w:val="24"/>
          <w:szCs w:val="24"/>
        </w:rPr>
        <w:t>通知书》。</w:t>
      </w:r>
    </w:p>
    <w:p>
      <w:pPr>
        <w:spacing w:line="360" w:lineRule="auto"/>
        <w:ind w:firstLine="480" w:firstLineChars="200"/>
        <w:rPr>
          <w:rFonts w:ascii="仿宋_GB2312" w:eastAsia="仿宋_GB2312"/>
          <w:sz w:val="24"/>
          <w:szCs w:val="24"/>
        </w:rPr>
      </w:pPr>
      <w:r>
        <w:rPr>
          <w:rFonts w:ascii="仿宋_GB2312" w:eastAsia="仿宋_GB2312"/>
          <w:sz w:val="24"/>
          <w:szCs w:val="24"/>
        </w:rPr>
        <w:t>32.2 买方在成交人与买方签订合同后5个工作日内，将结果通知其它卖方。</w:t>
      </w:r>
    </w:p>
    <w:p>
      <w:pPr>
        <w:spacing w:line="360" w:lineRule="auto"/>
        <w:ind w:firstLine="480" w:firstLineChars="200"/>
        <w:rPr>
          <w:rFonts w:ascii="仿宋_GB2312" w:eastAsia="仿宋_GB2312"/>
          <w:sz w:val="24"/>
          <w:szCs w:val="24"/>
        </w:rPr>
      </w:pPr>
      <w:r>
        <w:rPr>
          <w:rFonts w:ascii="仿宋_GB2312" w:eastAsia="仿宋_GB2312"/>
          <w:sz w:val="24"/>
          <w:szCs w:val="24"/>
        </w:rPr>
        <w:t xml:space="preserve">32.3 </w:t>
      </w:r>
      <w:r>
        <w:rPr>
          <w:rFonts w:hint="eastAsia" w:ascii="仿宋_GB2312" w:eastAsia="仿宋_GB2312"/>
          <w:sz w:val="24"/>
          <w:szCs w:val="24"/>
        </w:rPr>
        <w:t>《中选</w:t>
      </w:r>
      <w:r>
        <w:rPr>
          <w:rFonts w:ascii="仿宋_GB2312" w:eastAsia="仿宋_GB2312"/>
          <w:sz w:val="24"/>
          <w:szCs w:val="24"/>
        </w:rPr>
        <w:t>通知书》将作为签订合同的依据。</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33、授予合同时变更数量的权力</w:t>
      </w:r>
    </w:p>
    <w:p>
      <w:pPr>
        <w:spacing w:line="360" w:lineRule="auto"/>
        <w:ind w:firstLine="480" w:firstLineChars="200"/>
        <w:rPr>
          <w:rFonts w:ascii="仿宋_GB2312" w:eastAsia="仿宋_GB2312"/>
          <w:sz w:val="24"/>
          <w:szCs w:val="24"/>
        </w:rPr>
      </w:pPr>
      <w:r>
        <w:rPr>
          <w:rFonts w:ascii="仿宋_GB2312" w:eastAsia="仿宋_GB2312"/>
          <w:sz w:val="24"/>
          <w:szCs w:val="24"/>
        </w:rPr>
        <w:t>33.1 买方在授予合同时有权对比选文件中规定的</w:t>
      </w:r>
      <w:r>
        <w:rPr>
          <w:rFonts w:hint="eastAsia" w:ascii="仿宋_GB2312" w:eastAsia="仿宋_GB2312"/>
          <w:sz w:val="24"/>
          <w:szCs w:val="24"/>
        </w:rPr>
        <w:t>技术</w:t>
      </w:r>
      <w:r>
        <w:rPr>
          <w:rFonts w:ascii="仿宋_GB2312" w:eastAsia="仿宋_GB2312"/>
          <w:sz w:val="24"/>
          <w:szCs w:val="24"/>
        </w:rPr>
        <w:t>服务予以增加或减少。</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34、签订合同</w:t>
      </w:r>
    </w:p>
    <w:p>
      <w:pPr>
        <w:spacing w:line="360" w:lineRule="auto"/>
        <w:ind w:firstLine="480" w:firstLineChars="200"/>
        <w:rPr>
          <w:rFonts w:ascii="仿宋_GB2312" w:eastAsia="仿宋_GB2312"/>
          <w:sz w:val="24"/>
          <w:szCs w:val="24"/>
        </w:rPr>
      </w:pPr>
      <w:r>
        <w:rPr>
          <w:rFonts w:ascii="仿宋_GB2312" w:eastAsia="仿宋_GB2312"/>
          <w:sz w:val="24"/>
          <w:szCs w:val="24"/>
        </w:rPr>
        <w:t>34.1 成交人按《</w:t>
      </w:r>
      <w:r>
        <w:rPr>
          <w:rFonts w:hint="eastAsia" w:ascii="仿宋_GB2312" w:eastAsia="仿宋_GB2312"/>
          <w:sz w:val="24"/>
          <w:szCs w:val="24"/>
        </w:rPr>
        <w:t>中选</w:t>
      </w:r>
      <w:r>
        <w:rPr>
          <w:rFonts w:ascii="仿宋_GB2312" w:eastAsia="仿宋_GB2312"/>
          <w:sz w:val="24"/>
          <w:szCs w:val="24"/>
        </w:rPr>
        <w:t>通知书》指定的时间、地点与买方及其全省各市分公司签订</w:t>
      </w:r>
      <w:r>
        <w:rPr>
          <w:rFonts w:hint="eastAsia" w:ascii="仿宋_GB2312" w:eastAsia="仿宋_GB2312"/>
          <w:sz w:val="24"/>
          <w:szCs w:val="24"/>
        </w:rPr>
        <w:t>技术服务</w:t>
      </w:r>
      <w:r>
        <w:rPr>
          <w:rFonts w:ascii="仿宋_GB2312" w:eastAsia="仿宋_GB2312"/>
          <w:sz w:val="24"/>
          <w:szCs w:val="24"/>
        </w:rPr>
        <w:t>协议，否则将按撤销</w:t>
      </w:r>
      <w:r>
        <w:rPr>
          <w:rFonts w:hint="eastAsia" w:ascii="仿宋_GB2312" w:eastAsia="仿宋_GB2312"/>
          <w:sz w:val="24"/>
          <w:szCs w:val="24"/>
          <w:lang w:eastAsia="zh-CN"/>
        </w:rPr>
        <w:t>比选应答文件</w:t>
      </w:r>
      <w:r>
        <w:rPr>
          <w:rFonts w:ascii="仿宋_GB2312" w:eastAsia="仿宋_GB2312"/>
          <w:sz w:val="24"/>
          <w:szCs w:val="24"/>
        </w:rPr>
        <w:t>处理。</w:t>
      </w:r>
    </w:p>
    <w:p>
      <w:pPr>
        <w:spacing w:line="360" w:lineRule="auto"/>
        <w:ind w:firstLine="480" w:firstLineChars="200"/>
        <w:rPr>
          <w:rFonts w:ascii="仿宋_GB2312" w:eastAsia="仿宋_GB2312"/>
          <w:sz w:val="24"/>
          <w:szCs w:val="24"/>
        </w:rPr>
      </w:pPr>
      <w:r>
        <w:rPr>
          <w:rFonts w:ascii="仿宋_GB2312" w:eastAsia="仿宋_GB2312"/>
          <w:sz w:val="24"/>
          <w:szCs w:val="24"/>
        </w:rPr>
        <w:t>34.2 比选文件及修改、答疑澄清文件；成交人的</w:t>
      </w:r>
      <w:r>
        <w:rPr>
          <w:rFonts w:hint="eastAsia" w:ascii="仿宋_GB2312" w:eastAsia="仿宋_GB2312"/>
          <w:sz w:val="24"/>
          <w:szCs w:val="24"/>
          <w:lang w:eastAsia="zh-CN"/>
        </w:rPr>
        <w:t>比选应答文件</w:t>
      </w:r>
      <w:r>
        <w:rPr>
          <w:rFonts w:ascii="仿宋_GB2312" w:eastAsia="仿宋_GB2312"/>
          <w:sz w:val="24"/>
          <w:szCs w:val="24"/>
        </w:rPr>
        <w:t>及其澄清、承诺文件等所有的书面资料，均为签订</w:t>
      </w:r>
      <w:r>
        <w:rPr>
          <w:rFonts w:hint="eastAsia" w:ascii="仿宋_GB2312" w:eastAsia="仿宋_GB2312"/>
          <w:sz w:val="24"/>
          <w:szCs w:val="24"/>
        </w:rPr>
        <w:t>技术服务</w:t>
      </w:r>
      <w:r>
        <w:rPr>
          <w:rFonts w:ascii="仿宋_GB2312" w:eastAsia="仿宋_GB2312"/>
          <w:sz w:val="24"/>
          <w:szCs w:val="24"/>
        </w:rPr>
        <w:t>协议的依据。</w:t>
      </w:r>
    </w:p>
    <w:p>
      <w:pPr>
        <w:pStyle w:val="4"/>
        <w:spacing w:before="0" w:after="0" w:line="360" w:lineRule="auto"/>
        <w:outlineLvl w:val="9"/>
        <w:rPr>
          <w:rFonts w:ascii="仿宋_GB2312" w:eastAsia="仿宋_GB2312"/>
          <w:bCs w:val="0"/>
          <w:sz w:val="24"/>
          <w:szCs w:val="24"/>
        </w:rPr>
      </w:pPr>
      <w:r>
        <w:rPr>
          <w:rFonts w:ascii="仿宋_GB2312" w:eastAsia="仿宋_GB2312"/>
          <w:bCs w:val="0"/>
          <w:sz w:val="24"/>
          <w:szCs w:val="24"/>
        </w:rPr>
        <w:t>35、需要补充的其他内容</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需要补充的其他内容：见《卖方须知前附表》。</w:t>
      </w:r>
    </w:p>
    <w:p>
      <w:pPr>
        <w:spacing w:line="360" w:lineRule="auto"/>
        <w:rPr>
          <w:rFonts w:ascii="仿宋_GB2312" w:eastAsia="仿宋_GB2312"/>
          <w:szCs w:val="21"/>
        </w:rPr>
      </w:pPr>
      <w:r>
        <w:rPr>
          <w:rFonts w:ascii="仿宋_GB2312" w:eastAsia="仿宋_GB2312"/>
          <w:szCs w:val="21"/>
        </w:rPr>
        <w:br w:type="page"/>
      </w:r>
    </w:p>
    <w:p>
      <w:pPr>
        <w:spacing w:line="360" w:lineRule="auto"/>
        <w:rPr>
          <w:rFonts w:ascii="仿宋_GB2312" w:eastAsia="仿宋_GB2312"/>
          <w:szCs w:val="21"/>
        </w:rPr>
      </w:pPr>
    </w:p>
    <w:p>
      <w:pPr>
        <w:pStyle w:val="2"/>
        <w:spacing w:before="240" w:beforeLines="100" w:after="240" w:afterLines="100" w:line="360" w:lineRule="auto"/>
        <w:jc w:val="center"/>
        <w:outlineLvl w:val="9"/>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合同条款</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注：（合同格式为合同的参考文本，合同签订双方可根据项目的具体要求进行修订）</w:t>
      </w:r>
    </w:p>
    <w:p>
      <w:pPr>
        <w:spacing w:line="360" w:lineRule="auto"/>
        <w:ind w:firstLine="420" w:firstLineChars="200"/>
        <w:rPr>
          <w:rFonts w:ascii="仿宋_GB2312" w:eastAsia="仿宋_GB2312"/>
          <w:szCs w:val="21"/>
        </w:rPr>
      </w:pPr>
      <w:r>
        <w:rPr>
          <w:rFonts w:ascii="仿宋_GB2312" w:eastAsia="仿宋_GB2312"/>
          <w:szCs w:val="21"/>
        </w:rPr>
        <w:br w:type="page"/>
      </w:r>
    </w:p>
    <w:p>
      <w:pPr>
        <w:adjustRightInd w:val="0"/>
        <w:snapToGrid w:val="0"/>
        <w:spacing w:line="480" w:lineRule="auto"/>
        <w:jc w:val="distribute"/>
        <w:rPr>
          <w:rFonts w:ascii="宋体" w:hAnsi="宋体"/>
          <w:b/>
          <w:spacing w:val="20"/>
          <w:sz w:val="60"/>
          <w:szCs w:val="60"/>
        </w:rPr>
      </w:pPr>
      <w:bookmarkStart w:id="0" w:name="_Toc31658_WPSOffice_Level1"/>
    </w:p>
    <w:p>
      <w:pPr>
        <w:adjustRightInd w:val="0"/>
        <w:snapToGrid w:val="0"/>
        <w:spacing w:line="480" w:lineRule="auto"/>
        <w:jc w:val="distribute"/>
        <w:rPr>
          <w:rFonts w:ascii="宋体" w:hAnsi="宋体"/>
          <w:b/>
          <w:sz w:val="72"/>
          <w:szCs w:val="72"/>
        </w:rPr>
      </w:pPr>
      <w:r>
        <w:rPr>
          <w:rFonts w:hint="eastAsia" w:ascii="宋体" w:hAnsi="宋体"/>
          <w:b/>
          <w:spacing w:val="20"/>
          <w:sz w:val="60"/>
          <w:szCs w:val="60"/>
        </w:rPr>
        <w:t>服务采购项目</w:t>
      </w:r>
      <w:bookmarkEnd w:id="0"/>
    </w:p>
    <w:p>
      <w:pPr>
        <w:tabs>
          <w:tab w:val="left" w:pos="720"/>
        </w:tabs>
        <w:spacing w:line="360" w:lineRule="auto"/>
        <w:jc w:val="center"/>
        <w:rPr>
          <w:rFonts w:ascii="宋体" w:hAnsi="宋体"/>
          <w:b/>
          <w:sz w:val="84"/>
          <w:szCs w:val="84"/>
        </w:rPr>
      </w:pPr>
      <w:bookmarkStart w:id="1" w:name="_Toc2121_WPSOffice_Level1"/>
      <w:r>
        <w:rPr>
          <w:rFonts w:hint="eastAsia" w:ascii="宋体" w:hAnsi="宋体"/>
          <w:b/>
          <w:sz w:val="84"/>
          <w:szCs w:val="84"/>
        </w:rPr>
        <w:t>合 同 书</w:t>
      </w:r>
      <w:bookmarkEnd w:id="1"/>
    </w:p>
    <w:p>
      <w:pPr>
        <w:adjustRightInd w:val="0"/>
        <w:snapToGrid w:val="0"/>
        <w:spacing w:line="360" w:lineRule="auto"/>
        <w:jc w:val="center"/>
        <w:rPr>
          <w:rFonts w:ascii="宋体" w:hAnsi="宋体"/>
          <w:b/>
          <w:sz w:val="28"/>
        </w:rPr>
      </w:pPr>
    </w:p>
    <w:p>
      <w:pPr>
        <w:adjustRightInd w:val="0"/>
        <w:snapToGrid w:val="0"/>
        <w:spacing w:line="360" w:lineRule="auto"/>
        <w:jc w:val="center"/>
        <w:rPr>
          <w:rFonts w:ascii="宋体" w:hAnsi="宋体"/>
          <w:b/>
          <w:sz w:val="32"/>
        </w:rPr>
      </w:pPr>
    </w:p>
    <w:p>
      <w:pPr>
        <w:adjustRightInd w:val="0"/>
        <w:snapToGrid w:val="0"/>
        <w:spacing w:line="360" w:lineRule="auto"/>
        <w:jc w:val="center"/>
        <w:rPr>
          <w:rFonts w:ascii="宋体" w:hAnsi="宋体"/>
          <w:b/>
          <w:sz w:val="32"/>
        </w:rPr>
      </w:pPr>
    </w:p>
    <w:p>
      <w:pPr>
        <w:adjustRightInd w:val="0"/>
        <w:snapToGrid w:val="0"/>
        <w:spacing w:line="360" w:lineRule="auto"/>
        <w:jc w:val="center"/>
        <w:rPr>
          <w:rFonts w:ascii="宋体" w:hAnsi="宋体"/>
          <w:b/>
          <w:sz w:val="32"/>
        </w:rPr>
      </w:pPr>
    </w:p>
    <w:p>
      <w:pPr>
        <w:adjustRightInd w:val="0"/>
        <w:snapToGrid w:val="0"/>
        <w:spacing w:line="360" w:lineRule="auto"/>
        <w:jc w:val="center"/>
        <w:rPr>
          <w:rFonts w:ascii="宋体" w:hAnsi="宋体"/>
          <w:b/>
          <w:sz w:val="32"/>
        </w:rPr>
      </w:pPr>
    </w:p>
    <w:p>
      <w:pPr>
        <w:adjustRightInd w:val="0"/>
        <w:snapToGrid w:val="0"/>
        <w:spacing w:line="360" w:lineRule="auto"/>
        <w:jc w:val="center"/>
        <w:rPr>
          <w:rFonts w:ascii="宋体" w:hAnsi="宋体"/>
          <w:b/>
          <w:sz w:val="32"/>
        </w:rPr>
      </w:pPr>
    </w:p>
    <w:p>
      <w:pPr>
        <w:adjustRightInd w:val="0"/>
        <w:snapToGrid w:val="0"/>
        <w:spacing w:line="360" w:lineRule="auto"/>
        <w:jc w:val="center"/>
        <w:rPr>
          <w:rFonts w:ascii="宋体" w:hAnsi="宋体"/>
          <w:b/>
          <w:sz w:val="32"/>
        </w:rPr>
      </w:pPr>
    </w:p>
    <w:p>
      <w:pPr>
        <w:spacing w:before="120" w:beforeLines="50" w:line="360" w:lineRule="auto"/>
        <w:ind w:left="2050" w:leftChars="135" w:right="414" w:rightChars="197" w:hanging="1767" w:hangingChars="491"/>
        <w:rPr>
          <w:rFonts w:hint="eastAsia" w:ascii="宋体" w:hAnsi="宋体" w:cs="黑体" w:eastAsiaTheme="minorEastAsia"/>
          <w:kern w:val="0"/>
          <w:sz w:val="36"/>
          <w:szCs w:val="36"/>
          <w:u w:val="single"/>
          <w:lang w:eastAsia="zh-CN"/>
        </w:rPr>
      </w:pPr>
      <w:bookmarkStart w:id="2" w:name="_Toc1227_WPSOffice_Level1"/>
      <w:r>
        <w:rPr>
          <w:rFonts w:hint="eastAsia" w:ascii="宋体" w:hAnsi="宋体" w:cs="黑体"/>
          <w:kern w:val="0"/>
          <w:sz w:val="36"/>
          <w:szCs w:val="36"/>
        </w:rPr>
        <w:t>项目名称：</w:t>
      </w:r>
      <w:bookmarkEnd w:id="2"/>
      <w:r>
        <w:rPr>
          <w:rFonts w:hint="eastAsia" w:ascii="宋体" w:hAnsi="宋体" w:cs="黑体"/>
          <w:kern w:val="0"/>
          <w:sz w:val="36"/>
          <w:szCs w:val="36"/>
          <w:u w:val="single"/>
          <w:lang w:eastAsia="zh-CN"/>
        </w:rPr>
        <w:t>白云区林地保护利用规划（2021-2035）编制服务项目</w:t>
      </w:r>
    </w:p>
    <w:p>
      <w:pPr>
        <w:autoSpaceDE w:val="0"/>
        <w:autoSpaceDN w:val="0"/>
        <w:adjustRightInd w:val="0"/>
        <w:spacing w:line="360" w:lineRule="exact"/>
        <w:ind w:left="1334" w:leftChars="135" w:hanging="1051" w:hangingChars="292"/>
        <w:jc w:val="left"/>
        <w:rPr>
          <w:rFonts w:ascii="宋体" w:hAnsi="宋体" w:cs="黑体"/>
          <w:kern w:val="0"/>
          <w:sz w:val="36"/>
          <w:szCs w:val="36"/>
        </w:rPr>
      </w:pPr>
    </w:p>
    <w:p>
      <w:pPr>
        <w:autoSpaceDE w:val="0"/>
        <w:autoSpaceDN w:val="0"/>
        <w:adjustRightInd w:val="0"/>
        <w:spacing w:line="360" w:lineRule="exact"/>
        <w:ind w:left="1217" w:leftChars="135" w:hanging="934" w:hangingChars="292"/>
        <w:jc w:val="left"/>
        <w:rPr>
          <w:rFonts w:ascii="宋体" w:hAnsi="宋体" w:cs="黑体"/>
          <w:kern w:val="0"/>
          <w:sz w:val="32"/>
          <w:szCs w:val="32"/>
          <w:u w:val="single"/>
        </w:rPr>
      </w:pPr>
      <w:bookmarkStart w:id="3" w:name="_Toc4246_WPSOffice_Level1"/>
      <w:r>
        <w:rPr>
          <w:rFonts w:hint="eastAsia" w:ascii="宋体" w:hAnsi="宋体" w:cs="黑体"/>
          <w:kern w:val="0"/>
          <w:sz w:val="32"/>
          <w:szCs w:val="32"/>
        </w:rPr>
        <w:t>发 包 人：</w:t>
      </w:r>
      <w:r>
        <w:rPr>
          <w:rFonts w:hint="eastAsia" w:ascii="宋体" w:hAnsi="宋体" w:cs="黑体"/>
          <w:kern w:val="0"/>
          <w:sz w:val="32"/>
          <w:szCs w:val="32"/>
          <w:u w:val="single"/>
        </w:rPr>
        <w:t xml:space="preserve">  </w:t>
      </w:r>
      <w:r>
        <w:rPr>
          <w:rFonts w:ascii="宋体" w:hAnsi="宋体" w:cs="黑体"/>
          <w:kern w:val="0"/>
          <w:sz w:val="32"/>
          <w:szCs w:val="32"/>
          <w:u w:val="single"/>
        </w:rPr>
        <w:t xml:space="preserve">     </w:t>
      </w:r>
      <w:r>
        <w:rPr>
          <w:rFonts w:hint="eastAsia" w:ascii="宋体" w:hAnsi="宋体" w:cs="黑体"/>
          <w:kern w:val="0"/>
          <w:sz w:val="32"/>
          <w:szCs w:val="32"/>
          <w:u w:val="single"/>
        </w:rPr>
        <w:t xml:space="preserve"> 广州市白云区农业农村局</w:t>
      </w:r>
      <w:bookmarkEnd w:id="3"/>
      <w:r>
        <w:rPr>
          <w:rFonts w:hint="eastAsia" w:ascii="宋体" w:hAnsi="宋体" w:cs="黑体"/>
          <w:kern w:val="0"/>
          <w:sz w:val="32"/>
          <w:szCs w:val="32"/>
          <w:u w:val="single"/>
        </w:rPr>
        <w:t xml:space="preserve"> </w:t>
      </w:r>
      <w:r>
        <w:rPr>
          <w:rFonts w:ascii="宋体" w:hAnsi="宋体" w:cs="黑体"/>
          <w:kern w:val="0"/>
          <w:sz w:val="32"/>
          <w:szCs w:val="32"/>
          <w:u w:val="single"/>
        </w:rPr>
        <w:t xml:space="preserve">     </w:t>
      </w:r>
      <w:r>
        <w:rPr>
          <w:rFonts w:hint="eastAsia" w:ascii="宋体" w:hAnsi="宋体" w:cs="黑体"/>
          <w:kern w:val="0"/>
          <w:sz w:val="32"/>
          <w:szCs w:val="32"/>
          <w:u w:val="single"/>
        </w:rPr>
        <w:t xml:space="preserve"> </w:t>
      </w:r>
    </w:p>
    <w:p>
      <w:pPr>
        <w:autoSpaceDE w:val="0"/>
        <w:autoSpaceDN w:val="0"/>
        <w:adjustRightInd w:val="0"/>
        <w:spacing w:line="360" w:lineRule="exact"/>
        <w:ind w:left="39060" w:leftChars="135" w:hanging="38777" w:hangingChars="292"/>
        <w:jc w:val="left"/>
        <w:rPr>
          <w:rFonts w:ascii="宋体" w:hAnsi="宋体" w:cs="黑体"/>
          <w:spacing w:val="6480"/>
          <w:kern w:val="0"/>
          <w:sz w:val="32"/>
          <w:szCs w:val="32"/>
        </w:rPr>
      </w:pPr>
    </w:p>
    <w:p>
      <w:pPr>
        <w:autoSpaceDE w:val="0"/>
        <w:autoSpaceDN w:val="0"/>
        <w:adjustRightInd w:val="0"/>
        <w:spacing w:line="360" w:lineRule="exact"/>
        <w:ind w:left="1217" w:leftChars="135" w:hanging="934" w:hangingChars="292"/>
        <w:jc w:val="left"/>
        <w:rPr>
          <w:rFonts w:ascii="宋体" w:hAnsi="宋体" w:cs="黑体"/>
          <w:kern w:val="0"/>
          <w:sz w:val="32"/>
          <w:szCs w:val="32"/>
        </w:rPr>
      </w:pPr>
    </w:p>
    <w:p>
      <w:pPr>
        <w:spacing w:line="380" w:lineRule="exact"/>
        <w:ind w:left="1217" w:leftChars="135" w:hanging="934" w:hangingChars="292"/>
        <w:rPr>
          <w:rFonts w:ascii="宋体" w:hAnsi="宋体"/>
          <w:sz w:val="32"/>
          <w:szCs w:val="32"/>
          <w:u w:val="single"/>
        </w:rPr>
      </w:pPr>
      <w:bookmarkStart w:id="4" w:name="_Toc28656_WPSOffice_Level1"/>
      <w:r>
        <w:rPr>
          <w:rFonts w:hint="eastAsia" w:ascii="宋体" w:hAnsi="宋体" w:cs="黑体"/>
          <w:kern w:val="0"/>
          <w:sz w:val="32"/>
          <w:szCs w:val="32"/>
        </w:rPr>
        <w:t>承 包 人：</w:t>
      </w:r>
      <w:bookmarkEnd w:id="4"/>
      <w:r>
        <w:rPr>
          <w:rFonts w:hint="eastAsia" w:ascii="宋体" w:hAnsi="宋体" w:cs="黑体"/>
          <w:kern w:val="0"/>
          <w:sz w:val="32"/>
          <w:szCs w:val="32"/>
          <w:u w:val="single"/>
        </w:rPr>
        <w:t xml:space="preserve">      </w:t>
      </w:r>
      <w:r>
        <w:rPr>
          <w:rFonts w:ascii="宋体" w:hAnsi="宋体" w:cs="黑体"/>
          <w:kern w:val="0"/>
          <w:sz w:val="32"/>
          <w:szCs w:val="32"/>
          <w:u w:val="single"/>
        </w:rPr>
        <w:t xml:space="preserve">          </w:t>
      </w:r>
      <w:r>
        <w:rPr>
          <w:rFonts w:hint="eastAsia" w:ascii="宋体" w:hAnsi="宋体" w:cs="黑体"/>
          <w:kern w:val="0"/>
          <w:sz w:val="32"/>
          <w:szCs w:val="32"/>
          <w:u w:val="single"/>
        </w:rPr>
        <w:t xml:space="preserve">                     </w:t>
      </w:r>
    </w:p>
    <w:p>
      <w:pPr>
        <w:spacing w:line="380" w:lineRule="exact"/>
        <w:ind w:left="1217" w:leftChars="135" w:hanging="934" w:hangingChars="292"/>
        <w:rPr>
          <w:rFonts w:ascii="宋体" w:hAnsi="宋体" w:cs="黑体"/>
          <w:kern w:val="0"/>
          <w:sz w:val="32"/>
          <w:szCs w:val="32"/>
        </w:rPr>
      </w:pPr>
    </w:p>
    <w:p>
      <w:pPr>
        <w:spacing w:line="380" w:lineRule="exact"/>
        <w:ind w:left="1217" w:leftChars="135" w:hanging="934" w:hangingChars="292"/>
        <w:rPr>
          <w:rFonts w:ascii="宋体" w:hAnsi="宋体" w:cs="黑体"/>
          <w:kern w:val="0"/>
          <w:sz w:val="32"/>
          <w:szCs w:val="32"/>
        </w:rPr>
      </w:pPr>
    </w:p>
    <w:p>
      <w:pPr>
        <w:spacing w:line="380" w:lineRule="exact"/>
        <w:ind w:left="1217" w:leftChars="135" w:hanging="934" w:hangingChars="292"/>
        <w:jc w:val="center"/>
        <w:rPr>
          <w:rFonts w:ascii="宋体" w:hAnsi="宋体" w:cs="黑体"/>
          <w:kern w:val="0"/>
          <w:sz w:val="32"/>
          <w:szCs w:val="32"/>
        </w:rPr>
      </w:pPr>
      <w:bookmarkStart w:id="5" w:name="_Toc30114_WPSOffice_Level1"/>
      <w:r>
        <w:rPr>
          <w:rFonts w:hint="eastAsia" w:ascii="宋体" w:hAnsi="宋体" w:cs="黑体"/>
          <w:kern w:val="0"/>
          <w:sz w:val="32"/>
          <w:szCs w:val="32"/>
        </w:rPr>
        <w:t>签订日期：</w:t>
      </w:r>
      <w:r>
        <w:rPr>
          <w:rFonts w:hint="eastAsia" w:ascii="宋体" w:hAnsi="宋体" w:cs="黑体"/>
          <w:kern w:val="0"/>
          <w:sz w:val="32"/>
          <w:szCs w:val="32"/>
          <w:lang w:eastAsia="zh-CN"/>
        </w:rPr>
        <w:t>2021年</w:t>
      </w:r>
      <w:r>
        <w:rPr>
          <w:rFonts w:hint="eastAsia" w:ascii="宋体" w:hAnsi="宋体" w:cs="黑体"/>
          <w:kern w:val="0"/>
          <w:sz w:val="32"/>
          <w:szCs w:val="32"/>
        </w:rPr>
        <w:t xml:space="preserve">   月   日</w:t>
      </w:r>
      <w:bookmarkEnd w:id="5"/>
      <w:r>
        <w:rPr>
          <w:rFonts w:ascii="宋体" w:hAnsi="宋体" w:cs="黑体"/>
          <w:kern w:val="0"/>
          <w:sz w:val="32"/>
          <w:szCs w:val="32"/>
        </w:rPr>
        <w:br w:type="page"/>
      </w:r>
    </w:p>
    <w:tbl>
      <w:tblPr>
        <w:tblStyle w:val="12"/>
        <w:tblW w:w="8619" w:type="dxa"/>
        <w:jc w:val="center"/>
        <w:tblLayout w:type="fixed"/>
        <w:tblCellMar>
          <w:top w:w="0" w:type="dxa"/>
          <w:left w:w="108" w:type="dxa"/>
          <w:bottom w:w="0" w:type="dxa"/>
          <w:right w:w="108" w:type="dxa"/>
        </w:tblCellMar>
      </w:tblPr>
      <w:tblGrid>
        <w:gridCol w:w="2873"/>
        <w:gridCol w:w="2873"/>
        <w:gridCol w:w="2873"/>
      </w:tblGrid>
      <w:tr>
        <w:tblPrEx>
          <w:tblCellMar>
            <w:top w:w="0" w:type="dxa"/>
            <w:left w:w="108" w:type="dxa"/>
            <w:bottom w:w="0" w:type="dxa"/>
            <w:right w:w="108" w:type="dxa"/>
          </w:tblCellMar>
        </w:tblPrEx>
        <w:trPr>
          <w:jc w:val="center"/>
        </w:trPr>
        <w:tc>
          <w:tcPr>
            <w:tcW w:w="8619" w:type="dxa"/>
            <w:gridSpan w:val="3"/>
            <w:vAlign w:val="center"/>
          </w:tcPr>
          <w:p>
            <w:pPr>
              <w:keepNext w:val="0"/>
              <w:keepLines w:val="0"/>
              <w:suppressLineNumbers w:val="0"/>
              <w:tabs>
                <w:tab w:val="left" w:pos="720"/>
              </w:tabs>
              <w:spacing w:before="0" w:beforeAutospacing="0" w:after="0" w:afterAutospacing="0" w:line="360" w:lineRule="auto"/>
              <w:ind w:left="0" w:right="0"/>
              <w:rPr>
                <w:rFonts w:hint="eastAsia" w:ascii="仿宋_GB2312" w:hAnsi="仿宋_GB2312" w:eastAsia="仿宋_GB2312" w:cs="仿宋_GB2312"/>
                <w:sz w:val="24"/>
              </w:rPr>
            </w:pPr>
            <w:r>
              <w:rPr>
                <w:rFonts w:hint="eastAsia" w:ascii="仿宋_GB2312" w:hAnsi="仿宋_GB2312" w:eastAsia="仿宋_GB2312" w:cs="仿宋_GB2312"/>
                <w:sz w:val="24"/>
              </w:rPr>
              <w:t>甲方：广州市白云区农业农村局</w:t>
            </w:r>
          </w:p>
        </w:tc>
      </w:tr>
      <w:tr>
        <w:tblPrEx>
          <w:tblCellMar>
            <w:top w:w="0" w:type="dxa"/>
            <w:left w:w="108" w:type="dxa"/>
            <w:bottom w:w="0" w:type="dxa"/>
            <w:right w:w="108" w:type="dxa"/>
          </w:tblCellMar>
        </w:tblPrEx>
        <w:trPr>
          <w:jc w:val="center"/>
        </w:trPr>
        <w:tc>
          <w:tcPr>
            <w:tcW w:w="2873" w:type="dxa"/>
            <w:vAlign w:val="center"/>
          </w:tcPr>
          <w:p>
            <w:pPr>
              <w:keepNext w:val="0"/>
              <w:keepLines w:val="0"/>
              <w:suppressLineNumbers w:val="0"/>
              <w:tabs>
                <w:tab w:val="left" w:pos="720"/>
              </w:tabs>
              <w:spacing w:before="0" w:beforeAutospacing="0" w:after="0" w:afterAutospacing="0" w:line="360" w:lineRule="auto"/>
              <w:ind w:left="0" w:right="0"/>
              <w:rPr>
                <w:rFonts w:hint="eastAsia" w:ascii="仿宋_GB2312" w:hAnsi="仿宋_GB2312" w:eastAsia="仿宋_GB2312" w:cs="仿宋_GB2312"/>
                <w:sz w:val="24"/>
              </w:rPr>
            </w:pPr>
            <w:r>
              <w:rPr>
                <w:rFonts w:hint="eastAsia" w:ascii="仿宋_GB2312" w:hAnsi="仿宋_GB2312" w:eastAsia="仿宋_GB2312" w:cs="仿宋_GB2312"/>
                <w:sz w:val="24"/>
              </w:rPr>
              <w:t>电话：020-86377150</w:t>
            </w:r>
          </w:p>
        </w:tc>
        <w:tc>
          <w:tcPr>
            <w:tcW w:w="2873" w:type="dxa"/>
            <w:vAlign w:val="center"/>
          </w:tcPr>
          <w:p>
            <w:pPr>
              <w:keepNext w:val="0"/>
              <w:keepLines w:val="0"/>
              <w:suppressLineNumbers w:val="0"/>
              <w:tabs>
                <w:tab w:val="left" w:pos="720"/>
              </w:tabs>
              <w:spacing w:before="0" w:beforeAutospacing="0" w:after="0" w:afterAutospacing="0" w:line="360" w:lineRule="auto"/>
              <w:ind w:left="0" w:right="0"/>
              <w:rPr>
                <w:rFonts w:hint="eastAsia" w:ascii="仿宋_GB2312" w:hAnsi="仿宋_GB2312" w:eastAsia="仿宋_GB2312" w:cs="仿宋_GB2312"/>
                <w:sz w:val="24"/>
              </w:rPr>
            </w:pPr>
          </w:p>
        </w:tc>
        <w:tc>
          <w:tcPr>
            <w:tcW w:w="2873" w:type="dxa"/>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rPr>
            </w:pPr>
            <w:r>
              <w:rPr>
                <w:rFonts w:hint="eastAsia" w:ascii="仿宋_GB2312" w:hAnsi="仿宋_GB2312" w:eastAsia="仿宋_GB2312" w:cs="仿宋_GB2312"/>
                <w:sz w:val="24"/>
              </w:rPr>
              <w:t>地址：广州市白云区广园中路238号</w:t>
            </w:r>
          </w:p>
        </w:tc>
      </w:tr>
      <w:tr>
        <w:tblPrEx>
          <w:tblCellMar>
            <w:top w:w="0" w:type="dxa"/>
            <w:left w:w="108" w:type="dxa"/>
            <w:bottom w:w="0" w:type="dxa"/>
            <w:right w:w="108" w:type="dxa"/>
          </w:tblCellMar>
        </w:tblPrEx>
        <w:trPr>
          <w:jc w:val="center"/>
        </w:trPr>
        <w:tc>
          <w:tcPr>
            <w:tcW w:w="8619" w:type="dxa"/>
            <w:gridSpan w:val="3"/>
            <w:vAlign w:val="center"/>
          </w:tcPr>
          <w:p>
            <w:pPr>
              <w:keepNext w:val="0"/>
              <w:keepLines w:val="0"/>
              <w:suppressLineNumbers w:val="0"/>
              <w:tabs>
                <w:tab w:val="left" w:pos="720"/>
              </w:tabs>
              <w:spacing w:before="0" w:beforeAutospacing="0" w:after="0" w:afterAutospacing="0" w:line="360" w:lineRule="auto"/>
              <w:ind w:left="0" w:right="0"/>
              <w:rPr>
                <w:rFonts w:hint="eastAsia" w:ascii="仿宋_GB2312" w:hAnsi="仿宋_GB2312" w:eastAsia="仿宋_GB2312" w:cs="仿宋_GB2312"/>
                <w:sz w:val="24"/>
              </w:rPr>
            </w:pPr>
            <w:r>
              <w:rPr>
                <w:rFonts w:hint="eastAsia" w:ascii="仿宋_GB2312" w:hAnsi="仿宋_GB2312" w:eastAsia="仿宋_GB2312" w:cs="仿宋_GB2312"/>
                <w:sz w:val="24"/>
              </w:rPr>
              <w:t>乙方：</w:t>
            </w:r>
          </w:p>
        </w:tc>
      </w:tr>
      <w:tr>
        <w:tblPrEx>
          <w:tblCellMar>
            <w:top w:w="0" w:type="dxa"/>
            <w:left w:w="108" w:type="dxa"/>
            <w:bottom w:w="0" w:type="dxa"/>
            <w:right w:w="108" w:type="dxa"/>
          </w:tblCellMar>
        </w:tblPrEx>
        <w:trPr>
          <w:jc w:val="center"/>
        </w:trPr>
        <w:tc>
          <w:tcPr>
            <w:tcW w:w="2873" w:type="dxa"/>
            <w:vAlign w:val="center"/>
          </w:tcPr>
          <w:p>
            <w:pPr>
              <w:keepNext w:val="0"/>
              <w:keepLines w:val="0"/>
              <w:suppressLineNumbers w:val="0"/>
              <w:tabs>
                <w:tab w:val="left" w:pos="720"/>
              </w:tabs>
              <w:spacing w:before="0" w:beforeAutospacing="0" w:after="0" w:afterAutospacing="0" w:line="360" w:lineRule="auto"/>
              <w:ind w:left="0" w:right="0"/>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2873" w:type="dxa"/>
            <w:vAlign w:val="center"/>
          </w:tcPr>
          <w:p>
            <w:pPr>
              <w:keepNext w:val="0"/>
              <w:keepLines w:val="0"/>
              <w:suppressLineNumbers w:val="0"/>
              <w:tabs>
                <w:tab w:val="left" w:pos="720"/>
              </w:tabs>
              <w:spacing w:before="0" w:beforeAutospacing="0" w:after="0" w:afterAutospacing="0" w:line="360" w:lineRule="auto"/>
              <w:ind w:left="0" w:right="0"/>
              <w:rPr>
                <w:rFonts w:hint="eastAsia" w:ascii="仿宋_GB2312" w:hAnsi="仿宋_GB2312" w:eastAsia="仿宋_GB2312" w:cs="仿宋_GB2312"/>
                <w:sz w:val="24"/>
              </w:rPr>
            </w:pPr>
            <w:r>
              <w:rPr>
                <w:rFonts w:hint="eastAsia" w:ascii="仿宋_GB2312" w:hAnsi="仿宋_GB2312" w:eastAsia="仿宋_GB2312" w:cs="仿宋_GB2312"/>
                <w:sz w:val="24"/>
              </w:rPr>
              <w:t>传真：</w:t>
            </w:r>
          </w:p>
        </w:tc>
        <w:tc>
          <w:tcPr>
            <w:tcW w:w="2873" w:type="dxa"/>
            <w:vAlign w:val="center"/>
          </w:tcPr>
          <w:p>
            <w:pPr>
              <w:keepNext w:val="0"/>
              <w:keepLines w:val="0"/>
              <w:suppressLineNumbers w:val="0"/>
              <w:tabs>
                <w:tab w:val="left" w:pos="720"/>
              </w:tabs>
              <w:spacing w:before="0" w:beforeAutospacing="0" w:after="0" w:afterAutospacing="0" w:line="360" w:lineRule="auto"/>
              <w:ind w:left="0" w:right="0"/>
              <w:rPr>
                <w:rFonts w:hint="eastAsia" w:ascii="仿宋_GB2312" w:hAnsi="仿宋_GB2312" w:eastAsia="仿宋_GB2312" w:cs="仿宋_GB2312"/>
                <w:sz w:val="24"/>
              </w:rPr>
            </w:pPr>
            <w:r>
              <w:rPr>
                <w:rFonts w:hint="eastAsia" w:ascii="仿宋_GB2312" w:hAnsi="仿宋_GB2312" w:eastAsia="仿宋_GB2312" w:cs="仿宋_GB2312"/>
                <w:sz w:val="24"/>
              </w:rPr>
              <w:t>地址：</w:t>
            </w:r>
          </w:p>
        </w:tc>
      </w:tr>
      <w:tr>
        <w:tblPrEx>
          <w:tblCellMar>
            <w:top w:w="0" w:type="dxa"/>
            <w:left w:w="108" w:type="dxa"/>
            <w:bottom w:w="0" w:type="dxa"/>
            <w:right w:w="108" w:type="dxa"/>
          </w:tblCellMar>
        </w:tblPrEx>
        <w:trPr>
          <w:jc w:val="center"/>
        </w:trPr>
        <w:tc>
          <w:tcPr>
            <w:tcW w:w="5746" w:type="dxa"/>
            <w:gridSpan w:val="2"/>
            <w:vAlign w:val="center"/>
          </w:tcPr>
          <w:p>
            <w:pPr>
              <w:keepNext w:val="0"/>
              <w:keepLines w:val="0"/>
              <w:suppressLineNumbers w:val="0"/>
              <w:tabs>
                <w:tab w:val="left" w:pos="720"/>
              </w:tabs>
              <w:spacing w:before="0" w:beforeAutospacing="0" w:after="0" w:afterAutospacing="0" w:line="360" w:lineRule="auto"/>
              <w:ind w:left="0" w:right="0"/>
              <w:rPr>
                <w:rFonts w:hint="eastAsia" w:ascii="仿宋_GB2312" w:hAnsi="仿宋_GB2312" w:eastAsia="仿宋_GB2312" w:cs="仿宋_GB2312"/>
                <w:sz w:val="24"/>
                <w:lang w:eastAsia="zh-CN"/>
              </w:rPr>
            </w:pPr>
            <w:r>
              <w:rPr>
                <w:rFonts w:hint="eastAsia" w:ascii="仿宋_GB2312" w:hAnsi="仿宋_GB2312" w:eastAsia="仿宋_GB2312" w:cs="仿宋_GB2312"/>
                <w:sz w:val="24"/>
              </w:rPr>
              <w:t>项目名称：</w:t>
            </w:r>
            <w:r>
              <w:rPr>
                <w:rFonts w:hint="eastAsia" w:ascii="仿宋_GB2312" w:hAnsi="仿宋_GB2312" w:eastAsia="仿宋_GB2312" w:cs="仿宋_GB2312"/>
                <w:sz w:val="24"/>
                <w:lang w:eastAsia="zh-CN"/>
              </w:rPr>
              <w:t>白云区林地保护利用规划（2021-2035）编制服务项目</w:t>
            </w:r>
          </w:p>
        </w:tc>
        <w:tc>
          <w:tcPr>
            <w:tcW w:w="2873" w:type="dxa"/>
            <w:vAlign w:val="center"/>
          </w:tcPr>
          <w:p>
            <w:pPr>
              <w:keepNext w:val="0"/>
              <w:keepLines w:val="0"/>
              <w:suppressLineNumbers w:val="0"/>
              <w:tabs>
                <w:tab w:val="left" w:pos="720"/>
              </w:tabs>
              <w:spacing w:before="0" w:beforeAutospacing="0" w:after="0" w:afterAutospacing="0" w:line="360" w:lineRule="auto"/>
              <w:ind w:left="0" w:right="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采购编号：</w:t>
            </w:r>
            <w:r>
              <w:rPr>
                <w:rFonts w:hint="eastAsia" w:ascii="仿宋_GB2312" w:hAnsi="仿宋_GB2312" w:eastAsia="仿宋_GB2312" w:cs="仿宋_GB2312"/>
                <w:sz w:val="24"/>
                <w:lang w:eastAsia="zh-CN"/>
              </w:rPr>
              <w:t>LYZYGL-2021-04</w:t>
            </w:r>
          </w:p>
        </w:tc>
      </w:tr>
    </w:tbl>
    <w:p>
      <w:pPr>
        <w:snapToGrid w:val="0"/>
        <w:spacing w:line="560" w:lineRule="exact"/>
        <w:ind w:firstLine="480" w:firstLineChars="200"/>
        <w:rPr>
          <w:rFonts w:hint="eastAsia" w:ascii="仿宋_GB2312" w:hAnsi="仿宋_GB2312" w:eastAsia="仿宋_GB2312" w:cs="仿宋_GB2312"/>
          <w:kern w:val="28"/>
          <w:sz w:val="24"/>
        </w:rPr>
      </w:pPr>
      <w:r>
        <w:rPr>
          <w:rFonts w:hint="eastAsia" w:ascii="仿宋_GB2312" w:hAnsi="仿宋_GB2312" w:eastAsia="仿宋_GB2312" w:cs="仿宋_GB2312"/>
          <w:sz w:val="24"/>
        </w:rPr>
        <w:t>根据</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eastAsia="zh-CN"/>
        </w:rPr>
        <w:t>白云区林地保护利用规划（2021-2035）编制服务项目</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eastAsia="zh-CN"/>
        </w:rPr>
        <w:t>LYZYGL-2021-04</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的比选结果，按照《中华人民共和国政府采购法》、《合同法》的规定，</w:t>
      </w:r>
      <w:r>
        <w:rPr>
          <w:rFonts w:hint="eastAsia" w:ascii="仿宋_GB2312" w:hAnsi="仿宋_GB2312" w:eastAsia="仿宋_GB2312" w:cs="仿宋_GB2312"/>
          <w:kern w:val="28"/>
          <w:sz w:val="24"/>
        </w:rPr>
        <w:t>经双方协商，</w:t>
      </w:r>
      <w:r>
        <w:rPr>
          <w:rFonts w:hint="eastAsia" w:ascii="仿宋_GB2312" w:hAnsi="仿宋_GB2312" w:eastAsia="仿宋_GB2312" w:cs="仿宋_GB2312"/>
          <w:sz w:val="24"/>
        </w:rPr>
        <w:t>本着平等互利和诚实信用的原则，</w:t>
      </w:r>
      <w:r>
        <w:rPr>
          <w:rFonts w:hint="eastAsia" w:ascii="仿宋_GB2312" w:hAnsi="仿宋_GB2312" w:eastAsia="仿宋_GB2312" w:cs="仿宋_GB2312"/>
          <w:kern w:val="28"/>
          <w:sz w:val="24"/>
        </w:rPr>
        <w:t>一致同意签订本合同如下。</w:t>
      </w:r>
    </w:p>
    <w:p>
      <w:pPr>
        <w:snapToGrid w:val="0"/>
        <w:spacing w:line="560" w:lineRule="exact"/>
        <w:rPr>
          <w:rFonts w:ascii="仿宋" w:hAnsi="仿宋" w:eastAsia="仿宋"/>
          <w:b/>
          <w:sz w:val="24"/>
        </w:rPr>
      </w:pPr>
      <w:bookmarkStart w:id="6" w:name="_Toc13689_WPSOffice_Level1"/>
      <w:r>
        <w:rPr>
          <w:rFonts w:hint="eastAsia" w:ascii="仿宋" w:hAnsi="仿宋" w:eastAsia="仿宋"/>
          <w:b/>
          <w:sz w:val="24"/>
        </w:rPr>
        <w:t>一、合同金额</w:t>
      </w:r>
      <w:bookmarkEnd w:id="6"/>
    </w:p>
    <w:p>
      <w:pPr>
        <w:snapToGrid w:val="0"/>
        <w:spacing w:line="560" w:lineRule="exact"/>
        <w:ind w:firstLine="480" w:firstLineChars="200"/>
        <w:rPr>
          <w:rFonts w:ascii="仿宋" w:hAnsi="仿宋" w:eastAsia="仿宋"/>
          <w:bCs/>
          <w:sz w:val="24"/>
        </w:rPr>
      </w:pPr>
      <w:r>
        <w:rPr>
          <w:rFonts w:hint="eastAsia" w:ascii="仿宋_GB2312" w:hAnsi="仿宋_GB2312" w:eastAsia="仿宋_GB2312" w:cs="仿宋_GB2312"/>
          <w:bCs/>
          <w:sz w:val="24"/>
        </w:rPr>
        <w:t>合同金额为（大写）：</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整（￥</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元）人民币。</w:t>
      </w:r>
    </w:p>
    <w:p>
      <w:pPr>
        <w:snapToGrid w:val="0"/>
        <w:spacing w:line="560" w:lineRule="exact"/>
        <w:rPr>
          <w:rFonts w:ascii="仿宋" w:hAnsi="仿宋" w:eastAsia="仿宋"/>
          <w:b/>
          <w:sz w:val="24"/>
        </w:rPr>
      </w:pPr>
      <w:bookmarkStart w:id="7" w:name="_Toc3744_WPSOffice_Level1"/>
      <w:r>
        <w:rPr>
          <w:rFonts w:hint="eastAsia" w:ascii="仿宋" w:hAnsi="仿宋" w:eastAsia="仿宋"/>
          <w:b/>
          <w:sz w:val="24"/>
        </w:rPr>
        <w:t>二、项目内容及</w:t>
      </w:r>
      <w:r>
        <w:rPr>
          <w:rFonts w:ascii="仿宋" w:hAnsi="仿宋" w:eastAsia="仿宋"/>
          <w:b/>
          <w:sz w:val="24"/>
        </w:rPr>
        <w:t>要求</w:t>
      </w:r>
      <w:bookmarkEnd w:id="7"/>
    </w:p>
    <w:p>
      <w:pPr>
        <w:pStyle w:val="7"/>
        <w:tabs>
          <w:tab w:val="left" w:pos="2340"/>
        </w:tabs>
        <w:snapToGrid w:val="0"/>
        <w:spacing w:line="560" w:lineRule="exact"/>
        <w:ind w:firstLine="480" w:firstLineChars="200"/>
        <w:rPr>
          <w:rFonts w:hint="eastAsia" w:ascii="仿宋_GB2312" w:hAnsi="仿宋_GB2312" w:eastAsia="仿宋_GB2312" w:cs="仿宋_GB2312"/>
          <w:sz w:val="24"/>
          <w:szCs w:val="24"/>
        </w:rPr>
      </w:pPr>
      <w:bookmarkStart w:id="8" w:name="_Toc13689_WPSOffice_Level2"/>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rPr>
        <w:t>）工作内容</w:t>
      </w:r>
      <w:bookmarkEnd w:id="8"/>
    </w:p>
    <w:p>
      <w:pPr>
        <w:pStyle w:val="7"/>
        <w:tabs>
          <w:tab w:val="left" w:pos="2340"/>
        </w:tabs>
        <w:snapToGrid w:val="0"/>
        <w:spacing w:line="560" w:lineRule="exact"/>
        <w:ind w:firstLine="480" w:firstLineChars="200"/>
        <w:rPr>
          <w:rFonts w:hint="eastAsia" w:ascii="仿宋_GB2312" w:hAnsi="仿宋_GB2312" w:eastAsia="仿宋_GB2312" w:cs="仿宋_GB2312"/>
          <w:sz w:val="24"/>
          <w:szCs w:val="24"/>
          <w:lang w:val="en-US" w:eastAsia="zh-CN"/>
        </w:rPr>
      </w:pPr>
      <w:bookmarkStart w:id="9" w:name="_Toc3744_WPSOffice_Level2"/>
      <w:r>
        <w:rPr>
          <w:rFonts w:hint="eastAsia" w:ascii="仿宋_GB2312" w:hAnsi="仿宋_GB2312" w:eastAsia="仿宋_GB2312" w:cs="仿宋_GB2312"/>
          <w:sz w:val="24"/>
          <w:szCs w:val="24"/>
        </w:rPr>
        <w:t>以本年度的森林资源遥感判读变化图斑为督查线索，与前期森林资源管理“一张图”和森林资源档案等有关资料进行内业核实，并结合必要的现地核实，核实所有图斑变化原因，重点查清建设项目使用林地、土地整理和毁林开垦等违法违规改变林地用途情况，以及违法违规采伐林木情况，建立森林督查数据库。</w:t>
      </w:r>
    </w:p>
    <w:p>
      <w:pPr>
        <w:pStyle w:val="7"/>
        <w:tabs>
          <w:tab w:val="left" w:pos="2340"/>
        </w:tabs>
        <w:snapToGrid w:val="0"/>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rPr>
        <w:t>）提交成果</w:t>
      </w:r>
      <w:bookmarkEnd w:id="9"/>
    </w:p>
    <w:p>
      <w:pPr>
        <w:snapToGrid w:val="0"/>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森林督查</w:t>
      </w:r>
      <w:r>
        <w:rPr>
          <w:rFonts w:hint="eastAsia" w:ascii="仿宋_GB2312" w:hAnsi="仿宋_GB2312" w:eastAsia="仿宋_GB2312" w:cs="仿宋_GB2312"/>
          <w:sz w:val="24"/>
        </w:rPr>
        <w:t>报告</w:t>
      </w:r>
    </w:p>
    <w:p>
      <w:pPr>
        <w:snapToGrid w:val="0"/>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森林督查报告内容主要包括：检查工作开展情况、森林资源管理基本情况，主要检查结果，对检查结果的分析评价，开展森林督查的做法和成效，森林资源保护管理典型做法和成功经验，存在问题，以及对森林资源保护管理工作的建议等，上一次检查发现问题的移交、查处和整改情况，以及违法违规项目（伐区）说明。</w:t>
      </w:r>
    </w:p>
    <w:p>
      <w:pPr>
        <w:snapToGrid w:val="0"/>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对所有违法违规改变林地用途建设项目、开垦林地、土地整理图斑，以项目为单位（如果n 个图斑为一个项目，写一个项目说明），分类按照图斑号从小到大排序，逐项形成项目说明。</w:t>
      </w:r>
    </w:p>
    <w:p>
      <w:pPr>
        <w:snapToGrid w:val="0"/>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对所有不涉及违法违规改变林地用途、只涉及违法违规采伐林木（包括使用林地性质为依法依规使用林地，涉及违法违规采伐林木；以及变化原因为毁林造林或林木采伐，涉及违法违规采伐林木）的图斑，以伐区为单位（如果n 个图斑为一个伐区，写一个伐区说明），按照图斑号从小到大排序，形成详细说明。</w:t>
      </w:r>
    </w:p>
    <w:p>
      <w:pPr>
        <w:snapToGrid w:val="0"/>
        <w:spacing w:line="56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森林资源管理“一张图”</w:t>
      </w:r>
      <w:r>
        <w:rPr>
          <w:rFonts w:hint="eastAsia" w:ascii="仿宋_GB2312" w:hAnsi="仿宋_GB2312" w:eastAsia="仿宋_GB2312" w:cs="仿宋_GB2312"/>
          <w:sz w:val="24"/>
          <w:lang w:val="en-US" w:eastAsia="zh-CN"/>
        </w:rPr>
        <w:t>数据</w:t>
      </w:r>
    </w:p>
    <w:p>
      <w:pPr>
        <w:snapToGrid w:val="0"/>
        <w:spacing w:line="56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每个违法违规使用林地项目、违法违规采伐林木伐区最少提交一张现地照片（jpg 或者png 格式，如果不是现地调查项目，提供资料佐证照片）。照片命名格式：省名+县名+项目名称（+涉及图斑号）。</w:t>
      </w:r>
    </w:p>
    <w:p>
      <w:pPr>
        <w:snapToGrid w:val="0"/>
        <w:spacing w:line="560" w:lineRule="exact"/>
        <w:ind w:firstLine="480" w:firstLineChars="200"/>
        <w:rPr>
          <w:rFonts w:hint="eastAsia" w:ascii="仿宋_GB2312" w:hAnsi="仿宋_GB2312" w:eastAsia="仿宋_GB2312" w:cs="仿宋_GB2312"/>
          <w:sz w:val="24"/>
          <w:lang w:val="en-US" w:eastAsia="zh-CN"/>
        </w:rPr>
      </w:pPr>
      <w:bookmarkStart w:id="10" w:name="_Toc22233_WPSOffice_Level1"/>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森林</w:t>
      </w:r>
      <w:r>
        <w:rPr>
          <w:rFonts w:hint="eastAsia" w:ascii="仿宋_GB2312" w:hAnsi="仿宋_GB2312" w:eastAsia="仿宋_GB2312" w:cs="仿宋_GB2312"/>
          <w:sz w:val="24"/>
          <w:lang w:val="en-US" w:eastAsia="zh-CN"/>
        </w:rPr>
        <w:t>督查数据库</w:t>
      </w:r>
    </w:p>
    <w:p>
      <w:pPr>
        <w:snapToGrid w:val="0"/>
        <w:spacing w:line="560" w:lineRule="exact"/>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r>
        <w:rPr>
          <w:rFonts w:hint="default" w:ascii="仿宋_GB2312" w:hAnsi="仿宋_GB2312" w:eastAsia="仿宋_GB2312" w:cs="仿宋_GB2312"/>
          <w:sz w:val="24"/>
          <w:lang w:val="en-US" w:eastAsia="zh-CN"/>
        </w:rPr>
        <w:t>通过“广东省森林资源在线更新管理系统”的要求填写完成后，通</w:t>
      </w:r>
    </w:p>
    <w:p>
      <w:pPr>
        <w:snapToGrid w:val="0"/>
        <w:spacing w:line="560" w:lineRule="exact"/>
        <w:ind w:firstLine="480" w:firstLineChars="200"/>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US" w:eastAsia="zh-CN"/>
        </w:rPr>
        <w:t>过逻辑检查，生成统一格式的数据库文件。</w:t>
      </w:r>
    </w:p>
    <w:p>
      <w:pPr>
        <w:snapToGrid w:val="0"/>
        <w:spacing w:line="560" w:lineRule="exact"/>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r>
        <w:rPr>
          <w:rFonts w:hint="default" w:ascii="仿宋_GB2312" w:hAnsi="仿宋_GB2312" w:eastAsia="仿宋_GB2312" w:cs="仿宋_GB2312"/>
          <w:sz w:val="24"/>
          <w:lang w:val="en-US" w:eastAsia="zh-CN"/>
        </w:rPr>
        <w:t>森林督查省级检查表。</w:t>
      </w:r>
    </w:p>
    <w:p>
      <w:pPr>
        <w:snapToGrid w:val="0"/>
        <w:spacing w:line="560" w:lineRule="exact"/>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r>
        <w:rPr>
          <w:rFonts w:hint="default" w:ascii="仿宋_GB2312" w:hAnsi="仿宋_GB2312" w:eastAsia="仿宋_GB2312" w:cs="仿宋_GB2312"/>
          <w:sz w:val="24"/>
          <w:lang w:val="en-US" w:eastAsia="zh-CN"/>
        </w:rPr>
        <w:t>森林督查改变林地用途整改落实情况表。</w:t>
      </w:r>
    </w:p>
    <w:p>
      <w:pPr>
        <w:snapToGrid w:val="0"/>
        <w:spacing w:line="560" w:lineRule="exact"/>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r>
        <w:rPr>
          <w:rFonts w:hint="default" w:ascii="仿宋_GB2312" w:hAnsi="仿宋_GB2312" w:eastAsia="仿宋_GB2312" w:cs="仿宋_GB2312"/>
          <w:sz w:val="24"/>
          <w:lang w:val="en-US" w:eastAsia="zh-CN"/>
        </w:rPr>
        <w:t>森林督查采伐林木整改落实情况表。</w:t>
      </w:r>
    </w:p>
    <w:p>
      <w:pPr>
        <w:snapToGrid w:val="0"/>
        <w:spacing w:line="560" w:lineRule="exact"/>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r>
        <w:rPr>
          <w:rFonts w:hint="default" w:ascii="仿宋_GB2312" w:hAnsi="仿宋_GB2312" w:eastAsia="仿宋_GB2312" w:cs="仿宋_GB2312"/>
          <w:sz w:val="24"/>
          <w:lang w:val="en-US" w:eastAsia="zh-CN"/>
        </w:rPr>
        <w:t>森林督查“回头看”落实整改情况汇总表。</w:t>
      </w:r>
    </w:p>
    <w:p>
      <w:pPr>
        <w:snapToGrid w:val="0"/>
        <w:spacing w:line="560" w:lineRule="exact"/>
        <w:rPr>
          <w:rFonts w:ascii="仿宋" w:hAnsi="仿宋" w:eastAsia="仿宋"/>
          <w:b/>
          <w:bCs/>
          <w:sz w:val="24"/>
        </w:rPr>
      </w:pPr>
      <w:r>
        <w:rPr>
          <w:rFonts w:hint="eastAsia" w:ascii="仿宋" w:hAnsi="仿宋" w:eastAsia="仿宋"/>
          <w:b/>
          <w:bCs/>
          <w:sz w:val="24"/>
        </w:rPr>
        <w:t>三、甲方、乙方的权利和义务</w:t>
      </w:r>
      <w:bookmarkEnd w:id="10"/>
    </w:p>
    <w:p>
      <w:pPr>
        <w:snapToGrid w:val="0"/>
        <w:spacing w:line="560" w:lineRule="exact"/>
        <w:rPr>
          <w:rFonts w:hint="eastAsia" w:ascii="仿宋_GB2312" w:hAnsi="仿宋_GB2312" w:eastAsia="仿宋_GB2312" w:cs="仿宋_GB2312"/>
          <w:sz w:val="24"/>
        </w:rPr>
      </w:pPr>
      <w:bookmarkStart w:id="11" w:name="_Toc22233_WPSOffice_Level2"/>
      <w:r>
        <w:rPr>
          <w:rFonts w:hint="eastAsia" w:ascii="仿宋_GB2312" w:hAnsi="仿宋_GB2312" w:eastAsia="仿宋_GB2312" w:cs="仿宋_GB2312"/>
          <w:sz w:val="24"/>
        </w:rPr>
        <w:t>（一）甲方的权利和义务</w:t>
      </w:r>
      <w:bookmarkEnd w:id="11"/>
    </w:p>
    <w:p>
      <w:pPr>
        <w:autoSpaceDE w:val="0"/>
        <w:autoSpaceDN w:val="0"/>
        <w:adjustRightInd w:val="0"/>
        <w:snapToGrid w:val="0"/>
        <w:spacing w:line="5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1.代表和维护产权人、使用人的合法权益；</w:t>
      </w:r>
    </w:p>
    <w:p>
      <w:pPr>
        <w:autoSpaceDE w:val="0"/>
        <w:autoSpaceDN w:val="0"/>
        <w:adjustRightInd w:val="0"/>
        <w:snapToGrid w:val="0"/>
        <w:spacing w:line="5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2.检查监督乙方管理工作的实施及制度的执行情况；</w:t>
      </w:r>
    </w:p>
    <w:p>
      <w:pPr>
        <w:autoSpaceDE w:val="0"/>
        <w:autoSpaceDN w:val="0"/>
        <w:adjustRightInd w:val="0"/>
        <w:snapToGrid w:val="0"/>
        <w:spacing w:line="5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3.对乙方不称职的工作人员，甲方有权要求乙方限期更换。</w:t>
      </w:r>
    </w:p>
    <w:p>
      <w:pPr>
        <w:snapToGrid w:val="0"/>
        <w:spacing w:line="560" w:lineRule="exact"/>
        <w:rPr>
          <w:rFonts w:hint="eastAsia" w:ascii="仿宋_GB2312" w:hAnsi="仿宋_GB2312" w:eastAsia="仿宋_GB2312" w:cs="仿宋_GB2312"/>
          <w:sz w:val="24"/>
        </w:rPr>
      </w:pPr>
      <w:bookmarkStart w:id="12" w:name="_Toc27159_WPSOffice_Level2"/>
      <w:r>
        <w:rPr>
          <w:rFonts w:hint="eastAsia" w:ascii="仿宋_GB2312" w:hAnsi="仿宋_GB2312" w:eastAsia="仿宋_GB2312" w:cs="仿宋_GB2312"/>
          <w:sz w:val="24"/>
        </w:rPr>
        <w:t>（二）乙方的权利和义务</w:t>
      </w:r>
      <w:bookmarkEnd w:id="12"/>
    </w:p>
    <w:p>
      <w:pPr>
        <w:autoSpaceDE w:val="0"/>
        <w:autoSpaceDN w:val="0"/>
        <w:adjustRightInd w:val="0"/>
        <w:snapToGrid w:val="0"/>
        <w:spacing w:line="5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1.乙方不得转包或分包项目内容，乙方转包或分包项目内容的；</w:t>
      </w:r>
    </w:p>
    <w:p>
      <w:pPr>
        <w:autoSpaceDE w:val="0"/>
        <w:autoSpaceDN w:val="0"/>
        <w:adjustRightInd w:val="0"/>
        <w:snapToGrid w:val="0"/>
        <w:spacing w:line="5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2.在服务过程中对无法解决的事项，要及时向甲方反映。</w:t>
      </w:r>
    </w:p>
    <w:p>
      <w:pPr>
        <w:snapToGrid w:val="0"/>
        <w:spacing w:line="560" w:lineRule="exact"/>
        <w:rPr>
          <w:rFonts w:ascii="仿宋" w:hAnsi="仿宋" w:eastAsia="仿宋"/>
          <w:b/>
          <w:sz w:val="24"/>
        </w:rPr>
      </w:pPr>
      <w:bookmarkStart w:id="13" w:name="_Toc27159_WPSOffice_Level1"/>
      <w:r>
        <w:rPr>
          <w:rFonts w:hint="eastAsia" w:ascii="仿宋" w:hAnsi="仿宋" w:eastAsia="仿宋"/>
          <w:b/>
          <w:sz w:val="24"/>
        </w:rPr>
        <w:t>四、验收要求</w:t>
      </w:r>
      <w:bookmarkEnd w:id="13"/>
    </w:p>
    <w:p>
      <w:pPr>
        <w:pStyle w:val="7"/>
        <w:tabs>
          <w:tab w:val="left" w:pos="540"/>
        </w:tabs>
        <w:adjustRightInd w:val="0"/>
        <w:snapToGrid w:val="0"/>
        <w:spacing w:line="560" w:lineRule="exact"/>
        <w:ind w:left="-134"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成果符合《广东省</w:t>
      </w:r>
      <w:r>
        <w:rPr>
          <w:rFonts w:hint="eastAsia" w:ascii="仿宋_GB2312" w:hAnsi="仿宋_GB2312" w:eastAsia="仿宋_GB2312" w:cs="仿宋_GB2312"/>
          <w:bCs/>
          <w:sz w:val="24"/>
          <w:szCs w:val="24"/>
          <w:lang w:eastAsia="zh-CN"/>
        </w:rPr>
        <w:t>2021年森林督查</w:t>
      </w:r>
      <w:r>
        <w:rPr>
          <w:rFonts w:hint="eastAsia" w:ascii="仿宋_GB2312" w:hAnsi="仿宋_GB2312" w:eastAsia="仿宋_GB2312" w:cs="仿宋_GB2312"/>
          <w:bCs/>
          <w:sz w:val="24"/>
          <w:szCs w:val="24"/>
        </w:rPr>
        <w:t>操作细则》（、《广东省生态公益林精细化管理系统基础资料采集工作操作细则》、《森林资源规划设计调查主要技术规程》（GB/T 26424-2010）、《森林督查暨</w:t>
      </w:r>
      <w:r>
        <w:rPr>
          <w:rFonts w:hint="eastAsia" w:ascii="仿宋_GB2312" w:hAnsi="仿宋_GB2312" w:eastAsia="仿宋_GB2312" w:cs="仿宋_GB2312"/>
          <w:bCs/>
          <w:sz w:val="24"/>
          <w:szCs w:val="24"/>
          <w:lang w:eastAsia="zh-CN"/>
        </w:rPr>
        <w:t>森林督查</w:t>
      </w:r>
      <w:r>
        <w:rPr>
          <w:rFonts w:hint="eastAsia" w:ascii="仿宋_GB2312" w:hAnsi="仿宋_GB2312" w:eastAsia="仿宋_GB2312" w:cs="仿宋_GB2312"/>
          <w:bCs/>
          <w:sz w:val="24"/>
          <w:szCs w:val="24"/>
        </w:rPr>
        <w:t>技术规定》</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《林地变更调查技术规程》（LY/T 2893-2017）等相关规范规定要求，并通过省级</w:t>
      </w:r>
      <w:r>
        <w:rPr>
          <w:rFonts w:hint="eastAsia" w:ascii="仿宋_GB2312" w:hAnsi="仿宋_GB2312" w:eastAsia="仿宋_GB2312" w:cs="仿宋_GB2312"/>
          <w:bCs/>
          <w:sz w:val="24"/>
          <w:szCs w:val="24"/>
          <w:lang w:val="en-US" w:eastAsia="zh-CN"/>
        </w:rPr>
        <w:t>林业部门</w:t>
      </w:r>
      <w:r>
        <w:rPr>
          <w:rFonts w:hint="eastAsia" w:ascii="仿宋_GB2312" w:hAnsi="仿宋_GB2312" w:eastAsia="仿宋_GB2312" w:cs="仿宋_GB2312"/>
          <w:bCs/>
          <w:sz w:val="24"/>
          <w:szCs w:val="24"/>
        </w:rPr>
        <w:t>的</w:t>
      </w:r>
      <w:r>
        <w:rPr>
          <w:rFonts w:hint="eastAsia" w:ascii="仿宋_GB2312" w:hAnsi="仿宋_GB2312" w:eastAsia="仿宋_GB2312" w:cs="仿宋_GB2312"/>
          <w:bCs/>
          <w:sz w:val="24"/>
          <w:szCs w:val="24"/>
          <w:lang w:val="en-US" w:eastAsia="zh-CN"/>
        </w:rPr>
        <w:t>检查验收</w:t>
      </w:r>
      <w:r>
        <w:rPr>
          <w:rFonts w:hint="eastAsia" w:ascii="仿宋_GB2312" w:hAnsi="仿宋_GB2312" w:eastAsia="仿宋_GB2312" w:cs="仿宋_GB2312"/>
          <w:bCs/>
          <w:sz w:val="24"/>
          <w:szCs w:val="24"/>
        </w:rPr>
        <w:t>。</w:t>
      </w:r>
    </w:p>
    <w:p>
      <w:pPr>
        <w:pStyle w:val="7"/>
        <w:tabs>
          <w:tab w:val="left" w:pos="540"/>
        </w:tabs>
        <w:adjustRightInd w:val="0"/>
        <w:snapToGrid w:val="0"/>
        <w:spacing w:line="560" w:lineRule="exact"/>
        <w:rPr>
          <w:rFonts w:ascii="仿宋" w:hAnsi="仿宋" w:eastAsia="仿宋"/>
          <w:b/>
          <w:sz w:val="24"/>
          <w:szCs w:val="24"/>
        </w:rPr>
      </w:pPr>
      <w:bookmarkStart w:id="14" w:name="_Toc30673_WPSOffice_Level1"/>
      <w:r>
        <w:rPr>
          <w:rFonts w:hint="eastAsia" w:ascii="仿宋" w:hAnsi="仿宋" w:eastAsia="仿宋"/>
          <w:b/>
          <w:sz w:val="24"/>
          <w:szCs w:val="24"/>
        </w:rPr>
        <w:t>五、付款方式</w:t>
      </w:r>
      <w:bookmarkEnd w:id="14"/>
    </w:p>
    <w:p>
      <w:pPr>
        <w:pStyle w:val="7"/>
        <w:tabs>
          <w:tab w:val="left" w:pos="540"/>
        </w:tabs>
        <w:adjustRightInd w:val="0"/>
        <w:snapToGrid w:val="0"/>
        <w:spacing w:line="560" w:lineRule="exact"/>
        <w:ind w:left="-134" w:firstLine="480" w:firstLineChars="200"/>
        <w:rPr>
          <w:rFonts w:hint="eastAsia" w:ascii="仿宋_GB2312" w:hAnsi="仿宋_GB2312" w:eastAsia="仿宋_GB2312" w:cs="仿宋_GB2312"/>
          <w:bCs/>
          <w:sz w:val="24"/>
          <w:szCs w:val="24"/>
        </w:rPr>
      </w:pPr>
      <w:bookmarkStart w:id="15" w:name="_Toc30673_WPSOffice_Level2"/>
      <w:r>
        <w:rPr>
          <w:rFonts w:hint="eastAsia" w:ascii="仿宋_GB2312" w:hAnsi="仿宋_GB2312" w:eastAsia="仿宋_GB2312" w:cs="仿宋_GB2312"/>
          <w:bCs/>
          <w:sz w:val="24"/>
          <w:szCs w:val="24"/>
        </w:rPr>
        <w:t>1、由甲方按下列程序付款：</w:t>
      </w:r>
      <w:bookmarkEnd w:id="15"/>
    </w:p>
    <w:p>
      <w:pPr>
        <w:pStyle w:val="7"/>
        <w:tabs>
          <w:tab w:val="left" w:pos="540"/>
        </w:tabs>
        <w:adjustRightInd w:val="0"/>
        <w:snapToGrid w:val="0"/>
        <w:spacing w:line="560" w:lineRule="exact"/>
        <w:ind w:left="-134"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val="en-US" w:eastAsia="zh-CN"/>
        </w:rPr>
        <w:t>分阶段支付</w:t>
      </w:r>
      <w:r>
        <w:rPr>
          <w:rFonts w:hint="eastAsia" w:ascii="仿宋_GB2312" w:hAnsi="仿宋_GB2312" w:eastAsia="仿宋_GB2312" w:cs="仿宋_GB2312"/>
          <w:bCs/>
          <w:sz w:val="24"/>
          <w:szCs w:val="24"/>
        </w:rPr>
        <w:t>项目款：</w:t>
      </w:r>
    </w:p>
    <w:p>
      <w:pPr>
        <w:pStyle w:val="7"/>
        <w:tabs>
          <w:tab w:val="left" w:pos="540"/>
        </w:tabs>
        <w:adjustRightInd w:val="0"/>
        <w:snapToGrid w:val="0"/>
        <w:spacing w:line="560" w:lineRule="exact"/>
        <w:ind w:left="-134"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①合同签订后</w:t>
      </w:r>
      <w:r>
        <w:rPr>
          <w:rFonts w:hint="eastAsia" w:ascii="仿宋_GB2312" w:hAnsi="仿宋_GB2312" w:eastAsia="仿宋_GB2312" w:cs="仿宋_GB2312"/>
          <w:bCs/>
          <w:sz w:val="24"/>
          <w:szCs w:val="24"/>
          <w:lang w:val="en-US" w:eastAsia="zh-CN"/>
        </w:rPr>
        <w:t>15工作日</w:t>
      </w:r>
      <w:r>
        <w:rPr>
          <w:rFonts w:hint="eastAsia" w:ascii="仿宋_GB2312" w:hAnsi="仿宋_GB2312" w:eastAsia="仿宋_GB2312" w:cs="仿宋_GB2312"/>
          <w:bCs/>
          <w:sz w:val="24"/>
          <w:szCs w:val="24"/>
        </w:rPr>
        <w:t>内甲方向</w:t>
      </w:r>
      <w:r>
        <w:rPr>
          <w:rFonts w:hint="eastAsia" w:ascii="仿宋_GB2312" w:hAnsi="仿宋_GB2312" w:eastAsia="仿宋_GB2312" w:cs="仿宋_GB2312"/>
          <w:sz w:val="24"/>
        </w:rPr>
        <w:t>乙方</w:t>
      </w:r>
      <w:r>
        <w:rPr>
          <w:rFonts w:hint="eastAsia" w:ascii="仿宋_GB2312" w:hAnsi="仿宋_GB2312" w:eastAsia="仿宋_GB2312" w:cs="仿宋_GB2312"/>
          <w:bCs/>
          <w:sz w:val="24"/>
          <w:szCs w:val="24"/>
        </w:rPr>
        <w:t>支付合同价的50%，计￥        元。</w:t>
      </w:r>
    </w:p>
    <w:p>
      <w:pPr>
        <w:pStyle w:val="7"/>
        <w:tabs>
          <w:tab w:val="left" w:pos="540"/>
        </w:tabs>
        <w:adjustRightInd w:val="0"/>
        <w:snapToGrid w:val="0"/>
        <w:spacing w:line="560" w:lineRule="exact"/>
        <w:ind w:left="-134"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②</w:t>
      </w:r>
      <w:r>
        <w:rPr>
          <w:rFonts w:hint="eastAsia" w:ascii="仿宋_GB2312" w:hAnsi="仿宋_GB2312" w:eastAsia="仿宋_GB2312" w:cs="仿宋_GB2312"/>
          <w:bCs/>
          <w:sz w:val="24"/>
          <w:szCs w:val="24"/>
          <w:lang w:val="en-US" w:eastAsia="zh-CN"/>
        </w:rPr>
        <w:t>项目通过上级主管部门验收</w:t>
      </w:r>
      <w:r>
        <w:rPr>
          <w:rFonts w:hint="eastAsia" w:ascii="仿宋_GB2312" w:hAnsi="仿宋_GB2312" w:eastAsia="仿宋_GB2312" w:cs="仿宋_GB2312"/>
          <w:bCs/>
          <w:sz w:val="24"/>
          <w:szCs w:val="24"/>
        </w:rPr>
        <w:t>后</w:t>
      </w:r>
      <w:r>
        <w:rPr>
          <w:rFonts w:hint="eastAsia" w:ascii="仿宋_GB2312" w:hAnsi="仿宋_GB2312" w:eastAsia="仿宋_GB2312" w:cs="仿宋_GB2312"/>
          <w:bCs/>
          <w:sz w:val="24"/>
          <w:szCs w:val="24"/>
          <w:lang w:val="en-US" w:eastAsia="zh-CN"/>
        </w:rPr>
        <w:t>15工作日</w:t>
      </w:r>
      <w:r>
        <w:rPr>
          <w:rFonts w:hint="eastAsia" w:ascii="仿宋_GB2312" w:hAnsi="仿宋_GB2312" w:eastAsia="仿宋_GB2312" w:cs="仿宋_GB2312"/>
          <w:bCs/>
          <w:sz w:val="24"/>
          <w:szCs w:val="24"/>
        </w:rPr>
        <w:t>内，甲方向</w:t>
      </w:r>
      <w:r>
        <w:rPr>
          <w:rFonts w:hint="eastAsia" w:ascii="仿宋_GB2312" w:hAnsi="仿宋_GB2312" w:eastAsia="仿宋_GB2312" w:cs="仿宋_GB2312"/>
          <w:sz w:val="24"/>
        </w:rPr>
        <w:t>乙方</w:t>
      </w:r>
      <w:r>
        <w:rPr>
          <w:rFonts w:hint="eastAsia" w:ascii="仿宋_GB2312" w:hAnsi="仿宋_GB2312" w:eastAsia="仿宋_GB2312" w:cs="仿宋_GB2312"/>
          <w:bCs/>
          <w:sz w:val="24"/>
          <w:szCs w:val="24"/>
        </w:rPr>
        <w:t>付清余下</w:t>
      </w:r>
      <w:r>
        <w:rPr>
          <w:rFonts w:hint="eastAsia" w:ascii="仿宋_GB2312" w:hAnsi="仿宋_GB2312" w:eastAsia="仿宋_GB2312" w:cs="仿宋_GB2312"/>
          <w:bCs/>
          <w:sz w:val="24"/>
          <w:szCs w:val="24"/>
          <w:lang w:val="en-US" w:eastAsia="zh-CN"/>
        </w:rPr>
        <w:t>费用</w:t>
      </w:r>
      <w:r>
        <w:rPr>
          <w:rFonts w:hint="eastAsia" w:ascii="仿宋_GB2312" w:hAnsi="仿宋_GB2312" w:eastAsia="仿宋_GB2312" w:cs="仿宋_GB2312"/>
          <w:bCs/>
          <w:sz w:val="24"/>
          <w:szCs w:val="24"/>
        </w:rPr>
        <w:t>。</w:t>
      </w:r>
    </w:p>
    <w:p>
      <w:pPr>
        <w:pStyle w:val="7"/>
        <w:tabs>
          <w:tab w:val="left" w:pos="540"/>
        </w:tabs>
        <w:adjustRightInd w:val="0"/>
        <w:snapToGrid w:val="0"/>
        <w:spacing w:line="560" w:lineRule="exact"/>
        <w:ind w:left="-134"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bCs/>
          <w:sz w:val="24"/>
          <w:szCs w:val="24"/>
        </w:rPr>
        <w:t>）乙方凭以下有效文件与甲方结算：</w:t>
      </w:r>
    </w:p>
    <w:p>
      <w:pPr>
        <w:pStyle w:val="7"/>
        <w:tabs>
          <w:tab w:val="left" w:pos="540"/>
        </w:tabs>
        <w:adjustRightInd w:val="0"/>
        <w:snapToGrid w:val="0"/>
        <w:spacing w:line="560" w:lineRule="exact"/>
        <w:ind w:left="-134"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① 合同；</w:t>
      </w:r>
    </w:p>
    <w:p>
      <w:pPr>
        <w:pStyle w:val="7"/>
        <w:tabs>
          <w:tab w:val="left" w:pos="540"/>
        </w:tabs>
        <w:adjustRightInd w:val="0"/>
        <w:snapToGrid w:val="0"/>
        <w:spacing w:line="560" w:lineRule="exact"/>
        <w:ind w:left="-134"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② 乙方开具的正式发票；</w:t>
      </w:r>
    </w:p>
    <w:p>
      <w:pPr>
        <w:pStyle w:val="7"/>
        <w:tabs>
          <w:tab w:val="left" w:pos="540"/>
        </w:tabs>
        <w:adjustRightInd w:val="0"/>
        <w:snapToGrid w:val="0"/>
        <w:spacing w:line="560" w:lineRule="exact"/>
        <w:ind w:left="-134" w:firstLine="480" w:firstLineChars="20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③ 拨款申请书</w:t>
      </w:r>
    </w:p>
    <w:p>
      <w:pPr>
        <w:pStyle w:val="7"/>
        <w:tabs>
          <w:tab w:val="left" w:pos="540"/>
        </w:tabs>
        <w:adjustRightInd w:val="0"/>
        <w:snapToGrid w:val="0"/>
        <w:spacing w:line="560" w:lineRule="exact"/>
        <w:ind w:left="-134"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因甲方使用的是财政资金，甲方在前款规定的付款时间为向政府采购支付部门提出办理财政支付申请手续的时间（不含政府财政支付部门审核的时间），在规定时间内提出支付申请手续后即视为甲方已经按期支付。</w:t>
      </w:r>
    </w:p>
    <w:p>
      <w:pPr>
        <w:pStyle w:val="7"/>
        <w:tabs>
          <w:tab w:val="left" w:pos="540"/>
        </w:tabs>
        <w:adjustRightInd w:val="0"/>
        <w:snapToGrid w:val="0"/>
        <w:spacing w:line="560" w:lineRule="exact"/>
        <w:rPr>
          <w:rFonts w:ascii="仿宋" w:hAnsi="仿宋" w:eastAsia="仿宋"/>
          <w:b/>
          <w:sz w:val="24"/>
          <w:szCs w:val="24"/>
        </w:rPr>
      </w:pPr>
      <w:bookmarkStart w:id="16" w:name="_Toc5812_WPSOffice_Level1"/>
      <w:r>
        <w:rPr>
          <w:rFonts w:hint="eastAsia" w:ascii="仿宋" w:hAnsi="仿宋" w:eastAsia="仿宋"/>
          <w:b/>
          <w:sz w:val="24"/>
          <w:szCs w:val="24"/>
        </w:rPr>
        <w:t>六、服务期限</w:t>
      </w:r>
      <w:bookmarkEnd w:id="16"/>
    </w:p>
    <w:p>
      <w:pPr>
        <w:pStyle w:val="7"/>
        <w:tabs>
          <w:tab w:val="left" w:pos="540"/>
        </w:tabs>
        <w:adjustRightInd w:val="0"/>
        <w:snapToGrid w:val="0"/>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委托期限至</w:t>
      </w:r>
      <w:r>
        <w:rPr>
          <w:rFonts w:hint="eastAsia" w:ascii="仿宋_GB2312" w:hAnsi="仿宋_GB2312" w:eastAsia="仿宋_GB2312" w:cs="仿宋_GB2312"/>
          <w:sz w:val="24"/>
          <w:szCs w:val="24"/>
          <w:lang w:eastAsia="zh-CN"/>
        </w:rPr>
        <w:t>2021年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  日前交付成果。</w:t>
      </w:r>
    </w:p>
    <w:p>
      <w:pPr>
        <w:pStyle w:val="7"/>
        <w:tabs>
          <w:tab w:val="left" w:pos="540"/>
        </w:tabs>
        <w:adjustRightInd w:val="0"/>
        <w:snapToGrid w:val="0"/>
        <w:spacing w:line="560" w:lineRule="exact"/>
        <w:rPr>
          <w:rFonts w:ascii="仿宋" w:hAnsi="仿宋" w:eastAsia="仿宋"/>
          <w:b/>
          <w:sz w:val="24"/>
          <w:szCs w:val="24"/>
        </w:rPr>
      </w:pPr>
      <w:bookmarkStart w:id="17" w:name="_Toc18055_WPSOffice_Level1"/>
      <w:r>
        <w:rPr>
          <w:rFonts w:hint="eastAsia" w:ascii="仿宋" w:hAnsi="仿宋" w:eastAsia="仿宋"/>
          <w:b/>
          <w:sz w:val="24"/>
          <w:szCs w:val="24"/>
        </w:rPr>
        <w:t>七、</w:t>
      </w:r>
      <w:r>
        <w:rPr>
          <w:rFonts w:ascii="仿宋" w:hAnsi="仿宋" w:eastAsia="仿宋"/>
          <w:b/>
          <w:sz w:val="24"/>
          <w:szCs w:val="24"/>
        </w:rPr>
        <w:t>违约责任与赔偿损失</w:t>
      </w:r>
      <w:bookmarkEnd w:id="17"/>
    </w:p>
    <w:p>
      <w:pPr>
        <w:pStyle w:val="7"/>
        <w:tabs>
          <w:tab w:val="left" w:pos="540"/>
        </w:tabs>
        <w:adjustRightInd w:val="0"/>
        <w:snapToGrid w:val="0"/>
        <w:spacing w:line="560" w:lineRule="exact"/>
        <w:ind w:left="-134"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1.乙方提供的服务不符合采购文件或本合同规定的，甲方有权拒收，并且乙方须向甲方支付本合同总价5%的违约金。</w:t>
      </w:r>
    </w:p>
    <w:p>
      <w:pPr>
        <w:pStyle w:val="7"/>
        <w:tabs>
          <w:tab w:val="left" w:pos="540"/>
        </w:tabs>
        <w:adjustRightInd w:val="0"/>
        <w:snapToGrid w:val="0"/>
        <w:spacing w:line="560" w:lineRule="exact"/>
        <w:ind w:left="-134"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2.乙方未能按本合同规定的交货时间提供服务，从逾期之日起每日按本合同总价3‰的数额向甲方支付违约金；逾期半个月以上的，甲方有权终止合同，由此造成的甲方经济损失由乙方承担。</w:t>
      </w:r>
    </w:p>
    <w:p>
      <w:pPr>
        <w:pStyle w:val="7"/>
        <w:tabs>
          <w:tab w:val="left" w:pos="540"/>
        </w:tabs>
        <w:adjustRightInd w:val="0"/>
        <w:snapToGrid w:val="0"/>
        <w:spacing w:line="560" w:lineRule="exact"/>
        <w:ind w:left="-134"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3.甲方无正当理由拒收接受服务，到期拒付服务款项的，甲方向乙方偿付本合同总的5%的违约金。甲方人逾期付款，则每日按本合同总价的3‰向乙方偿付违约金。</w:t>
      </w:r>
    </w:p>
    <w:p>
      <w:pPr>
        <w:pStyle w:val="7"/>
        <w:tabs>
          <w:tab w:val="left" w:pos="540"/>
        </w:tabs>
        <w:adjustRightInd w:val="0"/>
        <w:snapToGrid w:val="0"/>
        <w:spacing w:line="560" w:lineRule="exact"/>
        <w:ind w:left="-134"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4.其它违约责任按《中华人民共和国合同法》处理。</w:t>
      </w:r>
    </w:p>
    <w:p>
      <w:pPr>
        <w:pStyle w:val="7"/>
        <w:tabs>
          <w:tab w:val="left" w:pos="540"/>
        </w:tabs>
        <w:adjustRightInd w:val="0"/>
        <w:snapToGrid w:val="0"/>
        <w:spacing w:line="560" w:lineRule="exact"/>
        <w:rPr>
          <w:rFonts w:ascii="仿宋" w:hAnsi="仿宋" w:eastAsia="仿宋"/>
          <w:b/>
          <w:sz w:val="24"/>
          <w:szCs w:val="24"/>
        </w:rPr>
      </w:pPr>
      <w:bookmarkStart w:id="18" w:name="_Toc9100_WPSOffice_Level1"/>
      <w:r>
        <w:rPr>
          <w:rFonts w:hint="eastAsia" w:ascii="仿宋" w:hAnsi="仿宋" w:eastAsia="仿宋"/>
          <w:b/>
          <w:sz w:val="24"/>
          <w:szCs w:val="24"/>
        </w:rPr>
        <w:t>八、</w:t>
      </w:r>
      <w:r>
        <w:rPr>
          <w:rFonts w:ascii="仿宋" w:hAnsi="仿宋" w:eastAsia="仿宋"/>
          <w:b/>
          <w:sz w:val="24"/>
          <w:szCs w:val="24"/>
        </w:rPr>
        <w:t>争端的解决</w:t>
      </w:r>
      <w:bookmarkEnd w:id="18"/>
    </w:p>
    <w:p>
      <w:pPr>
        <w:snapToGrid w:val="0"/>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合同执行过程中发生的任何争议，如双方不能通过友好协商解决，任何一方可向甲方所在地人民法院提起诉讼，法院审理期间，除提起诉讼的事项外，合同其余事项照常执行。</w:t>
      </w:r>
    </w:p>
    <w:p>
      <w:pPr>
        <w:pStyle w:val="7"/>
        <w:tabs>
          <w:tab w:val="left" w:pos="540"/>
        </w:tabs>
        <w:adjustRightInd w:val="0"/>
        <w:snapToGrid w:val="0"/>
        <w:spacing w:line="560" w:lineRule="exact"/>
        <w:rPr>
          <w:rFonts w:ascii="仿宋" w:hAnsi="仿宋" w:eastAsia="仿宋"/>
          <w:b/>
          <w:sz w:val="24"/>
          <w:szCs w:val="24"/>
        </w:rPr>
      </w:pPr>
      <w:bookmarkStart w:id="19" w:name="_Toc20790_WPSOffice_Level1"/>
      <w:r>
        <w:rPr>
          <w:rFonts w:hint="eastAsia" w:ascii="仿宋" w:hAnsi="仿宋" w:eastAsia="仿宋"/>
          <w:b/>
          <w:sz w:val="24"/>
          <w:szCs w:val="24"/>
        </w:rPr>
        <w:t>九、</w:t>
      </w:r>
      <w:r>
        <w:rPr>
          <w:rFonts w:ascii="仿宋" w:hAnsi="仿宋" w:eastAsia="仿宋"/>
          <w:b/>
          <w:sz w:val="24"/>
          <w:szCs w:val="24"/>
        </w:rPr>
        <w:t>不可抗力</w:t>
      </w:r>
      <w:bookmarkEnd w:id="19"/>
    </w:p>
    <w:p>
      <w:pPr>
        <w:snapToGrid w:val="0"/>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7"/>
        <w:tabs>
          <w:tab w:val="left" w:pos="540"/>
        </w:tabs>
        <w:adjustRightInd w:val="0"/>
        <w:snapToGrid w:val="0"/>
        <w:spacing w:line="560" w:lineRule="exact"/>
        <w:rPr>
          <w:rFonts w:ascii="仿宋" w:hAnsi="仿宋" w:eastAsia="仿宋"/>
          <w:b/>
          <w:sz w:val="24"/>
          <w:szCs w:val="24"/>
        </w:rPr>
      </w:pPr>
      <w:bookmarkStart w:id="20" w:name="_Toc7036_WPSOffice_Level1"/>
      <w:r>
        <w:rPr>
          <w:rFonts w:hint="eastAsia" w:ascii="仿宋" w:hAnsi="仿宋" w:eastAsia="仿宋"/>
          <w:b/>
          <w:sz w:val="24"/>
          <w:szCs w:val="24"/>
        </w:rPr>
        <w:t>十、</w:t>
      </w:r>
      <w:r>
        <w:rPr>
          <w:rFonts w:ascii="仿宋" w:hAnsi="仿宋" w:eastAsia="仿宋"/>
          <w:b/>
          <w:sz w:val="24"/>
          <w:szCs w:val="24"/>
        </w:rPr>
        <w:t>税费</w:t>
      </w:r>
      <w:bookmarkEnd w:id="20"/>
    </w:p>
    <w:p>
      <w:pPr>
        <w:snapToGrid w:val="0"/>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在中国境内、外发生的与本合同执行有关的一切税费均由乙方负担。</w:t>
      </w:r>
    </w:p>
    <w:p>
      <w:pPr>
        <w:pStyle w:val="7"/>
        <w:tabs>
          <w:tab w:val="left" w:pos="540"/>
        </w:tabs>
        <w:adjustRightInd w:val="0"/>
        <w:snapToGrid w:val="0"/>
        <w:spacing w:line="560" w:lineRule="exact"/>
        <w:rPr>
          <w:rFonts w:ascii="仿宋" w:hAnsi="仿宋" w:eastAsia="仿宋"/>
          <w:b/>
          <w:sz w:val="24"/>
          <w:szCs w:val="24"/>
        </w:rPr>
      </w:pPr>
      <w:bookmarkStart w:id="21" w:name="_Toc7824_WPSOffice_Level1"/>
      <w:r>
        <w:rPr>
          <w:rFonts w:hint="eastAsia" w:ascii="仿宋" w:hAnsi="仿宋" w:eastAsia="仿宋"/>
          <w:b/>
          <w:sz w:val="24"/>
          <w:szCs w:val="24"/>
        </w:rPr>
        <w:t>十一、</w:t>
      </w:r>
      <w:r>
        <w:rPr>
          <w:rFonts w:ascii="仿宋" w:hAnsi="仿宋" w:eastAsia="仿宋"/>
          <w:b/>
          <w:sz w:val="24"/>
          <w:szCs w:val="24"/>
        </w:rPr>
        <w:t>其它</w:t>
      </w:r>
      <w:bookmarkEnd w:id="21"/>
    </w:p>
    <w:p>
      <w:pPr>
        <w:widowControl/>
        <w:snapToGrid w:val="0"/>
        <w:spacing w:line="56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1.本合同所有附件、采购文件、投标文件、中选通知书通知书均为合同的有效组成部分，与本合同具有同等法律效力。</w:t>
      </w:r>
    </w:p>
    <w:p>
      <w:pPr>
        <w:widowControl/>
        <w:snapToGrid w:val="0"/>
        <w:spacing w:line="56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2.在执行本合同的过程中，所有经双方签署确认的文件（包括会议纪要、补充协议、往来信函）即成为本合同的有效组成部分。</w:t>
      </w:r>
    </w:p>
    <w:p>
      <w:pPr>
        <w:widowControl/>
        <w:snapToGrid w:val="0"/>
        <w:spacing w:line="56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3.如一方地址、电话、传真号码有变更，应在变更当日内书面通知对方，否则，应承担相应责任。</w:t>
      </w:r>
    </w:p>
    <w:p>
      <w:pPr>
        <w:widowControl/>
        <w:snapToGrid w:val="0"/>
        <w:spacing w:line="56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4.除甲方事先书面同意外，乙方不得部分或全部转让其应履行的合同项下的义务。</w:t>
      </w:r>
    </w:p>
    <w:p>
      <w:pPr>
        <w:pStyle w:val="7"/>
        <w:tabs>
          <w:tab w:val="left" w:pos="540"/>
        </w:tabs>
        <w:snapToGrid w:val="0"/>
        <w:spacing w:line="560" w:lineRule="exact"/>
        <w:rPr>
          <w:rFonts w:ascii="仿宋" w:hAnsi="仿宋" w:eastAsia="仿宋"/>
          <w:b/>
          <w:sz w:val="24"/>
          <w:szCs w:val="24"/>
        </w:rPr>
      </w:pPr>
      <w:bookmarkStart w:id="22" w:name="_Toc7311_WPSOffice_Level1"/>
      <w:r>
        <w:rPr>
          <w:rFonts w:hint="eastAsia" w:ascii="仿宋" w:hAnsi="仿宋" w:eastAsia="仿宋"/>
          <w:b/>
          <w:sz w:val="24"/>
          <w:szCs w:val="24"/>
        </w:rPr>
        <w:t>十二、</w:t>
      </w:r>
      <w:r>
        <w:rPr>
          <w:rFonts w:ascii="仿宋" w:hAnsi="仿宋" w:eastAsia="仿宋"/>
          <w:b/>
          <w:sz w:val="24"/>
          <w:szCs w:val="24"/>
        </w:rPr>
        <w:t>合同生效：</w:t>
      </w:r>
      <w:bookmarkEnd w:id="22"/>
    </w:p>
    <w:p>
      <w:pPr>
        <w:adjustRightInd w:val="0"/>
        <w:snapToGrid w:val="0"/>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1.本合同在甲乙双方法人代表或其授权代表签字或盖章后生效。</w:t>
      </w:r>
    </w:p>
    <w:p>
      <w:pPr>
        <w:adjustRightInd w:val="0"/>
        <w:snapToGrid w:val="0"/>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2.合同一式</w:t>
      </w:r>
      <w:r>
        <w:rPr>
          <w:rFonts w:hint="eastAsia" w:ascii="仿宋_GB2312" w:hAnsi="仿宋_GB2312" w:eastAsia="仿宋_GB2312" w:cs="仿宋_GB2312"/>
          <w:sz w:val="24"/>
          <w:u w:val="single"/>
        </w:rPr>
        <w:t>肆</w:t>
      </w:r>
      <w:r>
        <w:rPr>
          <w:rFonts w:hint="eastAsia" w:ascii="仿宋_GB2312" w:hAnsi="仿宋_GB2312" w:eastAsia="仿宋_GB2312" w:cs="仿宋_GB2312"/>
          <w:sz w:val="24"/>
        </w:rPr>
        <w:t>份，其中甲方</w:t>
      </w:r>
      <w:r>
        <w:rPr>
          <w:rFonts w:hint="eastAsia" w:ascii="仿宋_GB2312" w:hAnsi="仿宋_GB2312" w:eastAsia="仿宋_GB2312" w:cs="仿宋_GB2312"/>
          <w:sz w:val="24"/>
          <w:u w:val="single"/>
        </w:rPr>
        <w:t>贰</w:t>
      </w:r>
      <w:r>
        <w:rPr>
          <w:rFonts w:hint="eastAsia" w:ascii="仿宋_GB2312" w:hAnsi="仿宋_GB2312" w:eastAsia="仿宋_GB2312" w:cs="仿宋_GB2312"/>
          <w:sz w:val="24"/>
        </w:rPr>
        <w:t>份，乙方</w:t>
      </w:r>
      <w:r>
        <w:rPr>
          <w:rFonts w:hint="eastAsia" w:ascii="仿宋_GB2312" w:hAnsi="仿宋_GB2312" w:eastAsia="仿宋_GB2312" w:cs="仿宋_GB2312"/>
          <w:sz w:val="24"/>
          <w:u w:val="single"/>
        </w:rPr>
        <w:t>贰</w:t>
      </w:r>
      <w:r>
        <w:rPr>
          <w:rFonts w:hint="eastAsia" w:ascii="仿宋_GB2312" w:hAnsi="仿宋_GB2312" w:eastAsia="仿宋_GB2312" w:cs="仿宋_GB2312"/>
          <w:sz w:val="24"/>
        </w:rPr>
        <w:t>份。</w:t>
      </w:r>
    </w:p>
    <w:p>
      <w:pPr>
        <w:pStyle w:val="6"/>
        <w:rPr>
          <w:rFonts w:hint="eastAsia" w:ascii="仿宋_GB2312" w:hAnsi="仿宋_GB2312" w:eastAsia="仿宋_GB2312" w:cs="仿宋_GB2312"/>
        </w:rPr>
      </w:pPr>
    </w:p>
    <w:p>
      <w:pPr>
        <w:pStyle w:val="7"/>
        <w:tabs>
          <w:tab w:val="left" w:pos="540"/>
        </w:tabs>
        <w:adjustRightInd w:val="0"/>
        <w:snapToGrid w:val="0"/>
        <w:spacing w:line="360" w:lineRule="auto"/>
        <w:ind w:firstLine="240" w:firstLineChars="1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甲方：广州市白云区农业农村局          乙方： </w:t>
      </w:r>
    </w:p>
    <w:p>
      <w:pPr>
        <w:pStyle w:val="7"/>
        <w:tabs>
          <w:tab w:val="left" w:pos="540"/>
        </w:tabs>
        <w:adjustRightInd w:val="0"/>
        <w:snapToGrid w:val="0"/>
        <w:spacing w:line="360" w:lineRule="auto"/>
        <w:ind w:firstLine="240" w:firstLineChars="1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法定代表人                            法定代表人</w:t>
      </w:r>
    </w:p>
    <w:p>
      <w:pPr>
        <w:pStyle w:val="7"/>
        <w:tabs>
          <w:tab w:val="left" w:pos="540"/>
        </w:tabs>
        <w:adjustRightInd w:val="0"/>
        <w:snapToGrid w:val="0"/>
        <w:spacing w:line="360" w:lineRule="auto"/>
        <w:ind w:firstLine="240" w:firstLineChars="1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/委托人（签字或盖章）：                /委托人（签字或盖章）：</w:t>
      </w:r>
    </w:p>
    <w:p>
      <w:pPr>
        <w:pStyle w:val="7"/>
        <w:tabs>
          <w:tab w:val="left" w:pos="540"/>
        </w:tabs>
        <w:adjustRightInd w:val="0"/>
        <w:snapToGrid w:val="0"/>
        <w:spacing w:line="360" w:lineRule="auto"/>
        <w:ind w:left="-134" w:firstLine="480" w:firstLineChars="200"/>
        <w:rPr>
          <w:rFonts w:hint="eastAsia" w:ascii="仿宋_GB2312" w:hAnsi="仿宋_GB2312" w:eastAsia="仿宋_GB2312" w:cs="仿宋_GB2312"/>
          <w:bCs/>
          <w:sz w:val="24"/>
          <w:szCs w:val="24"/>
        </w:rPr>
      </w:pPr>
    </w:p>
    <w:p>
      <w:pPr>
        <w:pStyle w:val="7"/>
        <w:tabs>
          <w:tab w:val="left" w:pos="540"/>
        </w:tabs>
        <w:adjustRightInd w:val="0"/>
        <w:snapToGrid w:val="0"/>
        <w:spacing w:line="360" w:lineRule="auto"/>
        <w:ind w:left="-134"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项目负责人（签字或盖章） ：          项目负责人（签字或盖章）：</w:t>
      </w:r>
    </w:p>
    <w:p>
      <w:pPr>
        <w:pStyle w:val="7"/>
        <w:tabs>
          <w:tab w:val="left" w:pos="540"/>
        </w:tabs>
        <w:adjustRightInd w:val="0"/>
        <w:snapToGrid w:val="0"/>
        <w:spacing w:line="360" w:lineRule="auto"/>
        <w:ind w:left="5384" w:leftChars="164" w:hanging="5040" w:hangingChars="2100"/>
        <w:rPr>
          <w:rFonts w:hint="eastAsia" w:ascii="仿宋_GB2312" w:hAnsi="仿宋_GB2312" w:eastAsia="仿宋_GB2312" w:cs="仿宋_GB2312"/>
          <w:bCs/>
          <w:sz w:val="24"/>
          <w:szCs w:val="24"/>
        </w:rPr>
      </w:pPr>
    </w:p>
    <w:p>
      <w:pPr>
        <w:pStyle w:val="7"/>
        <w:tabs>
          <w:tab w:val="left" w:pos="540"/>
        </w:tabs>
        <w:adjustRightInd w:val="0"/>
        <w:snapToGrid w:val="0"/>
        <w:spacing w:line="360" w:lineRule="auto"/>
        <w:ind w:left="5384" w:leftChars="164" w:hanging="5040" w:hangingChars="21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地址：广州市白云区广园中路238号      地址： </w:t>
      </w:r>
      <w:r>
        <w:rPr>
          <w:rFonts w:hint="eastAsia" w:ascii="仿宋_GB2312" w:hAnsi="仿宋_GB2312" w:eastAsia="仿宋_GB2312" w:cs="仿宋_GB2312"/>
          <w:sz w:val="24"/>
        </w:rPr>
        <w:t xml:space="preserve">  </w:t>
      </w:r>
    </w:p>
    <w:p>
      <w:pPr>
        <w:pStyle w:val="7"/>
        <w:tabs>
          <w:tab w:val="left" w:pos="540"/>
        </w:tabs>
        <w:adjustRightInd w:val="0"/>
        <w:snapToGrid w:val="0"/>
        <w:spacing w:line="360" w:lineRule="auto"/>
        <w:ind w:left="-134"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电话：</w:t>
      </w:r>
      <w:r>
        <w:rPr>
          <w:rFonts w:hint="eastAsia" w:ascii="仿宋_GB2312" w:hAnsi="仿宋_GB2312" w:eastAsia="仿宋_GB2312" w:cs="仿宋_GB2312"/>
          <w:sz w:val="24"/>
        </w:rPr>
        <w:t>020-86377150</w:t>
      </w:r>
      <w:r>
        <w:rPr>
          <w:rFonts w:hint="eastAsia" w:ascii="仿宋_GB2312" w:hAnsi="仿宋_GB2312" w:eastAsia="仿宋_GB2312" w:cs="仿宋_GB2312"/>
          <w:bCs/>
          <w:sz w:val="24"/>
          <w:szCs w:val="24"/>
        </w:rPr>
        <w:t xml:space="preserve">                 　电话：</w:t>
      </w:r>
      <w:r>
        <w:rPr>
          <w:rFonts w:hint="eastAsia" w:ascii="仿宋_GB2312" w:hAnsi="仿宋_GB2312" w:eastAsia="仿宋_GB2312" w:cs="仿宋_GB2312"/>
          <w:sz w:val="24"/>
        </w:rPr>
        <w:t xml:space="preserve">  </w:t>
      </w:r>
    </w:p>
    <w:p>
      <w:pPr>
        <w:pStyle w:val="7"/>
        <w:tabs>
          <w:tab w:val="left" w:pos="540"/>
        </w:tabs>
        <w:adjustRightInd w:val="0"/>
        <w:snapToGrid w:val="0"/>
        <w:spacing w:line="360" w:lineRule="auto"/>
        <w:ind w:left="-134"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传真：</w:t>
      </w:r>
      <w:r>
        <w:rPr>
          <w:rFonts w:hint="eastAsia" w:ascii="仿宋_GB2312" w:hAnsi="仿宋_GB2312" w:eastAsia="仿宋_GB2312" w:cs="仿宋_GB2312"/>
          <w:sz w:val="24"/>
        </w:rPr>
        <w:t xml:space="preserve">            </w:t>
      </w:r>
      <w:r>
        <w:rPr>
          <w:rFonts w:hint="eastAsia" w:ascii="仿宋_GB2312" w:hAnsi="仿宋_GB2312" w:eastAsia="仿宋_GB2312" w:cs="仿宋_GB2312"/>
          <w:bCs/>
          <w:sz w:val="24"/>
          <w:szCs w:val="24"/>
        </w:rPr>
        <w:t xml:space="preserve">                 　传真：</w:t>
      </w:r>
      <w:r>
        <w:rPr>
          <w:rFonts w:hint="eastAsia" w:ascii="仿宋_GB2312" w:hAnsi="仿宋_GB2312" w:eastAsia="仿宋_GB2312" w:cs="仿宋_GB2312"/>
          <w:sz w:val="24"/>
        </w:rPr>
        <w:t xml:space="preserve">  </w:t>
      </w:r>
    </w:p>
    <w:p>
      <w:pPr>
        <w:rPr>
          <w:rFonts w:ascii="仿宋" w:hAnsi="仿宋" w:eastAsia="仿宋"/>
          <w:bCs/>
          <w:sz w:val="24"/>
        </w:rPr>
      </w:pPr>
      <w:r>
        <w:rPr>
          <w:rFonts w:hint="eastAsia" w:ascii="仿宋_GB2312" w:hAnsi="仿宋_GB2312" w:eastAsia="仿宋_GB2312" w:cs="仿宋_GB2312"/>
          <w:bCs/>
          <w:sz w:val="24"/>
        </w:rPr>
        <w:t>签约日期：</w:t>
      </w:r>
      <w:r>
        <w:rPr>
          <w:rFonts w:hint="eastAsia" w:ascii="仿宋_GB2312" w:hAnsi="仿宋_GB2312" w:eastAsia="仿宋_GB2312" w:cs="仿宋_GB2312"/>
          <w:bCs/>
          <w:sz w:val="24"/>
          <w:lang w:eastAsia="zh-CN"/>
        </w:rPr>
        <w:t>2021年</w:t>
      </w:r>
      <w:r>
        <w:rPr>
          <w:rFonts w:hint="eastAsia" w:ascii="仿宋_GB2312" w:hAnsi="仿宋_GB2312" w:eastAsia="仿宋_GB2312" w:cs="仿宋_GB2312"/>
          <w:bCs/>
          <w:sz w:val="24"/>
        </w:rPr>
        <w:t xml:space="preserve">  月  日          </w:t>
      </w:r>
      <w:r>
        <w:rPr>
          <w:rFonts w:hint="eastAsia" w:ascii="仿宋_GB2312" w:hAnsi="仿宋_GB2312" w:eastAsia="仿宋_GB2312" w:cs="仿宋_GB2312"/>
          <w:bCs/>
          <w:color w:val="FFFFFF"/>
          <w:sz w:val="24"/>
        </w:rPr>
        <w:t xml:space="preserve">1 </w:t>
      </w:r>
      <w:r>
        <w:rPr>
          <w:rFonts w:hint="eastAsia" w:ascii="仿宋_GB2312" w:hAnsi="仿宋_GB2312" w:eastAsia="仿宋_GB2312" w:cs="仿宋_GB2312"/>
          <w:bCs/>
          <w:sz w:val="24"/>
        </w:rPr>
        <w:t>签约日期：</w:t>
      </w:r>
      <w:r>
        <w:rPr>
          <w:rFonts w:hint="eastAsia" w:ascii="仿宋_GB2312" w:hAnsi="仿宋_GB2312" w:eastAsia="仿宋_GB2312" w:cs="仿宋_GB2312"/>
          <w:bCs/>
          <w:sz w:val="24"/>
          <w:lang w:eastAsia="zh-CN"/>
        </w:rPr>
        <w:t>2021年</w:t>
      </w:r>
      <w:r>
        <w:rPr>
          <w:rFonts w:hint="eastAsia" w:ascii="仿宋_GB2312" w:hAnsi="仿宋_GB2312" w:eastAsia="仿宋_GB2312" w:cs="仿宋_GB2312"/>
          <w:bCs/>
          <w:sz w:val="24"/>
        </w:rPr>
        <w:t xml:space="preserve">  月  日</w:t>
      </w:r>
      <w:r>
        <w:rPr>
          <w:rFonts w:ascii="仿宋" w:hAnsi="仿宋" w:eastAsia="仿宋"/>
          <w:bCs/>
          <w:sz w:val="24"/>
        </w:rPr>
        <w:br w:type="page"/>
      </w:r>
    </w:p>
    <w:p>
      <w:pPr>
        <w:pStyle w:val="2"/>
        <w:spacing w:before="240" w:beforeLines="100" w:after="240" w:afterLines="100" w:line="360" w:lineRule="auto"/>
        <w:jc w:val="center"/>
        <w:outlineLvl w:val="9"/>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采购内容及要求</w:t>
      </w:r>
    </w:p>
    <w:p>
      <w:pPr>
        <w:pStyle w:val="3"/>
        <w:spacing w:before="480" w:beforeLines="200" w:after="240" w:afterLines="100" w:line="360" w:lineRule="auto"/>
        <w:jc w:val="center"/>
        <w:outlineLvl w:val="9"/>
        <w:rPr>
          <w:rFonts w:ascii="仿宋_GB2312" w:eastAsia="仿宋_GB2312"/>
          <w:b w:val="0"/>
          <w:sz w:val="48"/>
          <w:szCs w:val="48"/>
        </w:rPr>
      </w:pPr>
      <w:r>
        <w:rPr>
          <w:rFonts w:hint="eastAsia" w:ascii="仿宋_GB2312" w:eastAsia="仿宋_GB2312"/>
          <w:b w:val="0"/>
          <w:sz w:val="48"/>
          <w:szCs w:val="48"/>
        </w:rPr>
        <w:t>一</w:t>
      </w:r>
      <w:r>
        <w:rPr>
          <w:rFonts w:ascii="仿宋_GB2312" w:eastAsia="仿宋_GB2312"/>
          <w:b w:val="0"/>
          <w:sz w:val="48"/>
          <w:szCs w:val="48"/>
        </w:rPr>
        <w:t>、采购内容</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eastAsia="仿宋_GB2312"/>
          <w:sz w:val="24"/>
          <w:szCs w:val="24"/>
        </w:rPr>
      </w:pPr>
      <w:r>
        <w:rPr>
          <w:rFonts w:hint="eastAsia" w:ascii="仿宋_GB2312" w:eastAsia="仿宋_GB2312"/>
          <w:sz w:val="24"/>
          <w:szCs w:val="24"/>
        </w:rPr>
        <w:t>（一）项目名称</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eastAsia="zh-CN"/>
        </w:rPr>
      </w:pPr>
      <w:r>
        <w:rPr>
          <w:rFonts w:hint="eastAsia" w:ascii="仿宋_GB2312" w:eastAsia="仿宋_GB2312"/>
          <w:sz w:val="24"/>
          <w:szCs w:val="24"/>
          <w:lang w:eastAsia="zh-CN"/>
        </w:rPr>
        <w:t>白云区林地保护利用规划（2021-2035）编制服务项目</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eastAsia="仿宋_GB2312"/>
          <w:sz w:val="24"/>
          <w:szCs w:val="24"/>
        </w:rPr>
      </w:pPr>
      <w:r>
        <w:rPr>
          <w:rFonts w:hint="eastAsia" w:ascii="仿宋_GB2312" w:eastAsia="仿宋_GB2312"/>
          <w:sz w:val="24"/>
          <w:szCs w:val="24"/>
        </w:rPr>
        <w:t>（二）项目目标</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lang w:val="en-US" w:eastAsia="zh-CN"/>
        </w:rPr>
        <w:t>落实生态文明建设要求，建立与国土空间规划相协调的全国林地保护利用规划体系；以第三次国土调查、森林资源管理“一张图”等成果为基础，健全基于森林资源管理“一张图”年度更新的林地保护利用规划监测评价体系；完善林地用途管制制度，提升林地定额管理水平，优化林地空间治理体系，开展规划监测评价，基本形成与经济社会高质量发展相适应的林地保护利用空间格局</w:t>
      </w:r>
      <w:r>
        <w:rPr>
          <w:rFonts w:hint="eastAsia" w:ascii="仿宋_GB2312" w:eastAsia="仿宋_GB2312"/>
          <w:sz w:val="24"/>
          <w:szCs w:val="24"/>
        </w:rPr>
        <w:t>。</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工作内容</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1.编制范围与期限</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规划范围与国土空间规划相衔接，白云区范围内所有林地。</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规划基准年为2021年，规划期限为15年，其中中近期目标年为2025年。</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2.编制程序</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（1）工作方式</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新一轮林地保护利用规划编制工作采取上下联动、区城协调、统筹兼的方式，通过“三下三上的方式编制各级林地保护利用规划。</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一下ー上”:国家与省确定工作要求及技术规定，包括发展战略及指标体系等，林地范围由第三次国土调査(以下筒称“国土三调”)与森林资源管理“一张图”对接后确定，并根据森林资源管理“一张图”和森林资源清查历史数据对相关数据进行协同对接;县级参考国土空间规划和“国土三调”结果，开展必要的补充调查，完善林分因子，初步划定森林及林地保有量等相关指标，上报省级林业主管部门和国家林业和草原局资源司初审。</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二下二上”:省级林业主管部门编制省级规划大纲，确定省级规划指标;同时针对县级上报内容进行校核并反馈，包括目标指标、生态保护红线，林地保护等级、国家和省级公益林、天然林等差异图;县级针对反馈情况完成现状分析，数据库梳理，明确县级林地保护利用规划目标战略等内容。</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“三下三上:国家审查并反馈省级规划指标差异情况，省级林业主管部门反愦县级指标差异情况;省级和县级完成规划文本图件编制及数据库并上报。</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（2）规划内容与技术要点</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①现在分析与评价</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评价上一轮林地保护利用规划实施情况，分析林地资源环境禀赋特点，识别自然保护地等重要生态空间，从数量、质量、布局结构、效率等方面，评估林地保护利用现状问题和风险挑战。</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②明确目标与布局</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明确本行政区城的规划目标，提出对应的规划任务，进一步落实、纠错和完善，梳理指标差异情况，确定林地保护利用总体格局。</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③全面保护林地</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加强林地用途管制，严格林地分类、分级管理，实行占用林地总量控制，提出确保林地保有量的措施及相应工程。</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④合理利用林地</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按照科学用地、因地制宜、适地适策、地尽其力的原则，提出节约集约用地的方向、措施及相应工程。</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⑤治理体系与重大工程</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提出完善林地治理体系和提升林地治理能力的相关措施，明确布局要求和重点工程安排;确定生态修复、节约用地的目标任务和重大工程布局。</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⑥保障揩施</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提出规划实施的组织、政策、例度、技术等保障措施。术路线图如下</w:t>
      </w:r>
    </w:p>
    <w:p>
      <w:pPr>
        <w:rPr>
          <w:rFonts w:hint="default" w:ascii="仿宋_GB2312" w:eastAsia="仿宋_GB2312"/>
          <w:sz w:val="24"/>
          <w:szCs w:val="24"/>
          <w:lang w:val="en-US" w:eastAsia="zh-CN"/>
        </w:rPr>
      </w:pPr>
      <w:r>
        <w:rPr>
          <w:rFonts w:hint="default" w:ascii="仿宋_GB2312" w:eastAsia="仿宋_GB2312"/>
          <w:sz w:val="24"/>
          <w:szCs w:val="24"/>
          <w:lang w:val="en-US" w:eastAsia="zh-CN"/>
        </w:rPr>
        <w:br w:type="page"/>
      </w:r>
    </w:p>
    <w:p>
      <w:r>
        <w:drawing>
          <wp:inline distT="0" distB="0" distL="114300" distR="114300">
            <wp:extent cx="4924425" cy="79533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924425" cy="7953375"/>
                    </a:xfrm>
                    <a:prstGeom prst="rect">
                      <a:avLst/>
                    </a:prstGeom>
                    <a:noFill/>
                    <a:ln>
                      <a:noFill/>
                    </a:ln>
                  </pic:spPr>
                </pic:pic>
              </a:graphicData>
            </a:graphic>
          </wp:inline>
        </w:drawing>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（3）规划指标确定</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依据“国土三调”结果，以最新森林资源管理“一张图”成果数据基础，落实基准年（2021年）的规划基数。综合考虑建设项目占用林地、省级公益林面积、天然林面积等，确定2025年近期目标与规划期末目标。规划指标体系如下：</w:t>
      </w:r>
      <w:r>
        <w:rPr>
          <w:rFonts w:hint="eastAsia" w:ascii="仿宋_GB2312" w:eastAsia="仿宋_GB2312"/>
          <w:sz w:val="24"/>
          <w:szCs w:val="24"/>
          <w:lang w:val="en-US" w:eastAsia="zh-CN"/>
        </w:rPr>
        <w:drawing>
          <wp:inline distT="0" distB="0" distL="114300" distR="114300">
            <wp:extent cx="5229225" cy="3609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29225" cy="3609975"/>
                    </a:xfrm>
                    <a:prstGeom prst="rect">
                      <a:avLst/>
                    </a:prstGeom>
                    <a:noFill/>
                    <a:ln>
                      <a:noFill/>
                    </a:ln>
                  </pic:spPr>
                </pic:pic>
              </a:graphicData>
            </a:graphic>
          </wp:inline>
        </w:drawing>
      </w:r>
    </w:p>
    <w:p>
      <w:pPr>
        <w:keepNext w:val="0"/>
        <w:keepLines w:val="0"/>
        <w:pageBreakBefore w:val="0"/>
        <w:widowControl w:val="0"/>
        <w:numPr>
          <w:ilvl w:val="0"/>
          <w:numId w:val="1"/>
        </w:numPr>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规划成果</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①成果构成</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规划成果包括：规划文本、规划编制说明、规划图集、规划附表及专题研究报告等其他材料。</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②规划文本</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default" w:ascii="仿宋_GB2312" w:eastAsia="仿宋_GB2312"/>
          <w:sz w:val="24"/>
          <w:szCs w:val="24"/>
          <w:lang w:val="en-US" w:eastAsia="zh-CN"/>
        </w:rPr>
      </w:pPr>
      <w:r>
        <w:rPr>
          <w:rFonts w:hint="default" w:ascii="仿宋_GB2312" w:eastAsia="仿宋_GB2312"/>
          <w:sz w:val="24"/>
          <w:szCs w:val="24"/>
          <w:lang w:val="en-US" w:eastAsia="zh-CN"/>
        </w:rPr>
        <w:t>规划文本是规划决结果的表达，是规划实施的法定据。要求目标明确、内容整、重点突出、任务具体、指施可行，文字表达简明，数据计量规范。规划文本一般包括以下内容:</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（A）</w:t>
      </w:r>
      <w:r>
        <w:rPr>
          <w:rFonts w:hint="default" w:ascii="仿宋_GB2312" w:eastAsia="仿宋_GB2312"/>
          <w:sz w:val="24"/>
          <w:szCs w:val="24"/>
          <w:lang w:val="en-US" w:eastAsia="zh-CN"/>
        </w:rPr>
        <w:t>前言:主要述规划目的、</w:t>
      </w:r>
      <w:r>
        <w:rPr>
          <w:rFonts w:hint="eastAsia" w:ascii="仿宋_GB2312" w:eastAsia="仿宋_GB2312"/>
          <w:sz w:val="24"/>
          <w:szCs w:val="24"/>
          <w:lang w:val="en-US" w:eastAsia="zh-CN"/>
        </w:rPr>
        <w:t>依</w:t>
      </w:r>
      <w:r>
        <w:rPr>
          <w:rFonts w:hint="default" w:ascii="仿宋_GB2312" w:eastAsia="仿宋_GB2312"/>
          <w:sz w:val="24"/>
          <w:szCs w:val="24"/>
          <w:lang w:val="en-US" w:eastAsia="zh-CN"/>
        </w:rPr>
        <w:t>据、主要内容、范</w:t>
      </w:r>
      <w:r>
        <w:rPr>
          <w:rFonts w:hint="eastAsia" w:ascii="仿宋_GB2312" w:eastAsia="仿宋_GB2312"/>
          <w:sz w:val="24"/>
          <w:szCs w:val="24"/>
          <w:lang w:val="en-US" w:eastAsia="zh-CN"/>
        </w:rPr>
        <w:t>围</w:t>
      </w:r>
      <w:r>
        <w:rPr>
          <w:rFonts w:hint="default" w:ascii="仿宋_GB2312" w:eastAsia="仿宋_GB2312"/>
          <w:sz w:val="24"/>
          <w:szCs w:val="24"/>
          <w:lang w:val="en-US" w:eastAsia="zh-CN"/>
        </w:rPr>
        <w:t>等</w:t>
      </w:r>
      <w:r>
        <w:rPr>
          <w:rFonts w:hint="eastAsia" w:ascii="仿宋_GB2312" w:eastAsia="仿宋_GB2312"/>
          <w:sz w:val="24"/>
          <w:szCs w:val="24"/>
          <w:lang w:val="en-US" w:eastAsia="zh-CN"/>
        </w:rPr>
        <w:t>。</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（B）</w:t>
      </w:r>
      <w:r>
        <w:rPr>
          <w:rFonts w:hint="default" w:ascii="仿宋_GB2312" w:eastAsia="仿宋_GB2312"/>
          <w:sz w:val="24"/>
          <w:szCs w:val="24"/>
          <w:lang w:val="en-US" w:eastAsia="zh-CN"/>
        </w:rPr>
        <w:t>上一轮规划实施评价:主</w:t>
      </w:r>
      <w:r>
        <w:rPr>
          <w:rFonts w:hint="eastAsia" w:ascii="仿宋_GB2312" w:eastAsia="仿宋_GB2312"/>
          <w:sz w:val="24"/>
          <w:szCs w:val="24"/>
          <w:lang w:val="en-US" w:eastAsia="zh-CN"/>
        </w:rPr>
        <w:t>要阐述</w:t>
      </w:r>
      <w:r>
        <w:rPr>
          <w:rFonts w:hint="default" w:ascii="仿宋_GB2312" w:eastAsia="仿宋_GB2312"/>
          <w:sz w:val="24"/>
          <w:szCs w:val="24"/>
          <w:lang w:val="en-US" w:eastAsia="zh-CN"/>
        </w:rPr>
        <w:t>上一轮规划指标成情况、实施成效及存在问题</w:t>
      </w:r>
      <w:r>
        <w:rPr>
          <w:rFonts w:hint="eastAsia" w:ascii="仿宋_GB2312" w:eastAsia="仿宋_GB2312"/>
          <w:sz w:val="24"/>
          <w:szCs w:val="24"/>
          <w:lang w:val="en-US" w:eastAsia="zh-CN"/>
        </w:rPr>
        <w:t>。</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（C）</w:t>
      </w:r>
      <w:r>
        <w:rPr>
          <w:rFonts w:hint="default" w:ascii="仿宋_GB2312" w:eastAsia="仿宋_GB2312"/>
          <w:sz w:val="24"/>
          <w:szCs w:val="24"/>
          <w:lang w:val="en-US" w:eastAsia="zh-CN"/>
        </w:rPr>
        <w:t>现状分析评价:分析林地现状、问题和规划的紧迫性、必要性，以及与空间规划的关系</w:t>
      </w:r>
      <w:r>
        <w:rPr>
          <w:rFonts w:hint="eastAsia" w:ascii="仿宋_GB2312" w:eastAsia="仿宋_GB2312"/>
          <w:sz w:val="24"/>
          <w:szCs w:val="24"/>
          <w:lang w:val="en-US" w:eastAsia="zh-CN"/>
        </w:rPr>
        <w:t>。</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（D）</w:t>
      </w:r>
      <w:r>
        <w:rPr>
          <w:rFonts w:hint="default" w:ascii="仿宋_GB2312" w:eastAsia="仿宋_GB2312"/>
          <w:sz w:val="24"/>
          <w:szCs w:val="24"/>
          <w:lang w:val="en-US" w:eastAsia="zh-CN"/>
        </w:rPr>
        <w:t>指导思想和目标任务:提出林地保护利用的指导思想、原则、目标及任务。</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（E）</w:t>
      </w:r>
      <w:r>
        <w:rPr>
          <w:rFonts w:hint="default" w:ascii="仿宋_GB2312" w:eastAsia="仿宋_GB2312"/>
          <w:sz w:val="24"/>
          <w:szCs w:val="24"/>
          <w:lang w:val="en-US" w:eastAsia="zh-CN"/>
        </w:rPr>
        <w:t>林地总体格局:按照国土空管控要求，提出区</w:t>
      </w:r>
      <w:r>
        <w:rPr>
          <w:rFonts w:hint="eastAsia" w:ascii="仿宋_GB2312" w:eastAsia="仿宋_GB2312"/>
          <w:sz w:val="24"/>
          <w:szCs w:val="24"/>
          <w:lang w:val="en-US" w:eastAsia="zh-CN"/>
        </w:rPr>
        <w:t>域</w:t>
      </w:r>
      <w:r>
        <w:rPr>
          <w:rFonts w:hint="default" w:ascii="仿宋_GB2312" w:eastAsia="仿宋_GB2312"/>
          <w:sz w:val="24"/>
          <w:szCs w:val="24"/>
          <w:lang w:val="en-US" w:eastAsia="zh-CN"/>
        </w:rPr>
        <w:t>林地分区与布局方案、保护利用方向及管理措施。</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（F）</w:t>
      </w:r>
      <w:r>
        <w:rPr>
          <w:rFonts w:hint="default" w:ascii="仿宋_GB2312" w:eastAsia="仿宋_GB2312"/>
          <w:sz w:val="24"/>
          <w:szCs w:val="24"/>
          <w:lang w:val="en-US" w:eastAsia="zh-CN"/>
        </w:rPr>
        <w:t>全面保护林地:提出林地分级保护、占用林地规模测算和</w:t>
      </w:r>
      <w:r>
        <w:rPr>
          <w:rFonts w:hint="eastAsia" w:ascii="仿宋_GB2312" w:eastAsia="仿宋_GB2312"/>
          <w:sz w:val="24"/>
          <w:szCs w:val="24"/>
          <w:lang w:val="en-US" w:eastAsia="zh-CN"/>
        </w:rPr>
        <w:t>森林</w:t>
      </w:r>
      <w:r>
        <w:rPr>
          <w:rFonts w:hint="default" w:ascii="仿宋_GB2312" w:eastAsia="仿宋_GB2312"/>
          <w:sz w:val="24"/>
          <w:szCs w:val="24"/>
          <w:lang w:val="en-US" w:eastAsia="zh-CN"/>
        </w:rPr>
        <w:t>保护的</w:t>
      </w:r>
      <w:r>
        <w:rPr>
          <w:rFonts w:hint="eastAsia" w:ascii="仿宋_GB2312" w:eastAsia="仿宋_GB2312"/>
          <w:sz w:val="24"/>
          <w:szCs w:val="24"/>
          <w:lang w:val="en-US" w:eastAsia="zh-CN"/>
        </w:rPr>
        <w:t>措</w:t>
      </w:r>
      <w:r>
        <w:rPr>
          <w:rFonts w:hint="default" w:ascii="仿宋_GB2312" w:eastAsia="仿宋_GB2312"/>
          <w:sz w:val="24"/>
          <w:szCs w:val="24"/>
          <w:lang w:val="en-US" w:eastAsia="zh-CN"/>
        </w:rPr>
        <w:t>施及相应工程。</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（G）</w:t>
      </w:r>
      <w:r>
        <w:rPr>
          <w:rFonts w:hint="default" w:ascii="仿宋_GB2312" w:eastAsia="仿宋_GB2312"/>
          <w:sz w:val="24"/>
          <w:szCs w:val="24"/>
          <w:lang w:val="en-US" w:eastAsia="zh-CN"/>
        </w:rPr>
        <w:t>合理利用林地:大力推行节约集约利用林地，提出林地资源质量评定、供给总量、结</w:t>
      </w:r>
      <w:r>
        <w:rPr>
          <w:rFonts w:hint="eastAsia" w:ascii="仿宋_GB2312" w:eastAsia="仿宋_GB2312"/>
          <w:sz w:val="24"/>
          <w:szCs w:val="24"/>
          <w:lang w:val="en-US" w:eastAsia="zh-CN"/>
        </w:rPr>
        <w:t>构</w:t>
      </w:r>
      <w:r>
        <w:rPr>
          <w:rFonts w:hint="default" w:ascii="仿宋_GB2312" w:eastAsia="仿宋_GB2312"/>
          <w:sz w:val="24"/>
          <w:szCs w:val="24"/>
          <w:lang w:val="en-US" w:eastAsia="zh-CN"/>
        </w:rPr>
        <w:t>优化、发展重点、时序安排等内容。</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（H）</w:t>
      </w:r>
      <w:r>
        <w:rPr>
          <w:rFonts w:hint="default" w:ascii="仿宋_GB2312" w:eastAsia="仿宋_GB2312"/>
          <w:sz w:val="24"/>
          <w:szCs w:val="24"/>
          <w:lang w:val="en-US" w:eastAsia="zh-CN"/>
        </w:rPr>
        <w:t>重点工程规划:列出分类经</w:t>
      </w:r>
      <w:r>
        <w:rPr>
          <w:rFonts w:hint="eastAsia" w:ascii="仿宋_GB2312" w:eastAsia="仿宋_GB2312"/>
          <w:sz w:val="24"/>
          <w:szCs w:val="24"/>
          <w:lang w:val="en-US" w:eastAsia="zh-CN"/>
        </w:rPr>
        <w:t>营</w:t>
      </w:r>
      <w:r>
        <w:rPr>
          <w:rFonts w:hint="default" w:ascii="仿宋_GB2312" w:eastAsia="仿宋_GB2312"/>
          <w:sz w:val="24"/>
          <w:szCs w:val="24"/>
          <w:lang w:val="en-US" w:eastAsia="zh-CN"/>
        </w:rPr>
        <w:t>、天林保护、生态修复、产业发展、森林质量提升、治理体系和治理能力等方面的划期重点建设项目的目标、范</w:t>
      </w:r>
      <w:r>
        <w:rPr>
          <w:rFonts w:hint="eastAsia" w:ascii="仿宋_GB2312" w:eastAsia="仿宋_GB2312"/>
          <w:sz w:val="24"/>
          <w:szCs w:val="24"/>
          <w:lang w:val="en-US" w:eastAsia="zh-CN"/>
        </w:rPr>
        <w:t>围</w:t>
      </w:r>
      <w:r>
        <w:rPr>
          <w:rFonts w:hint="default" w:ascii="仿宋_GB2312" w:eastAsia="仿宋_GB2312"/>
          <w:sz w:val="24"/>
          <w:szCs w:val="24"/>
          <w:lang w:val="en-US" w:eastAsia="zh-CN"/>
        </w:rPr>
        <w:t>和内容等。</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（G）</w:t>
      </w:r>
      <w:r>
        <w:rPr>
          <w:rFonts w:hint="default" w:ascii="仿宋_GB2312" w:eastAsia="仿宋_GB2312"/>
          <w:sz w:val="24"/>
          <w:szCs w:val="24"/>
          <w:lang w:val="en-US" w:eastAsia="zh-CN"/>
        </w:rPr>
        <w:t>规划监</w:t>
      </w:r>
      <w:r>
        <w:rPr>
          <w:rFonts w:hint="eastAsia" w:ascii="仿宋_GB2312" w:eastAsia="仿宋_GB2312"/>
          <w:sz w:val="24"/>
          <w:szCs w:val="24"/>
          <w:lang w:val="en-US" w:eastAsia="zh-CN"/>
        </w:rPr>
        <w:t>测</w:t>
      </w:r>
      <w:r>
        <w:rPr>
          <w:rFonts w:hint="default" w:ascii="仿宋_GB2312" w:eastAsia="仿宋_GB2312"/>
          <w:sz w:val="24"/>
          <w:szCs w:val="24"/>
          <w:lang w:val="en-US" w:eastAsia="zh-CN"/>
        </w:rPr>
        <w:t>与监督管理:在规划实施过程中，</w:t>
      </w:r>
      <w:r>
        <w:rPr>
          <w:rFonts w:hint="eastAsia" w:ascii="仿宋_GB2312" w:eastAsia="仿宋_GB2312"/>
          <w:sz w:val="24"/>
          <w:szCs w:val="24"/>
          <w:lang w:val="en-US" w:eastAsia="zh-CN"/>
        </w:rPr>
        <w:t>需</w:t>
      </w:r>
      <w:r>
        <w:rPr>
          <w:rFonts w:hint="default" w:ascii="仿宋_GB2312" w:eastAsia="仿宋_GB2312"/>
          <w:sz w:val="24"/>
          <w:szCs w:val="24"/>
          <w:lang w:val="en-US" w:eastAsia="zh-CN"/>
        </w:rPr>
        <w:t>要采用信息化手段</w:t>
      </w:r>
      <w:r>
        <w:rPr>
          <w:rFonts w:hint="eastAsia" w:ascii="仿宋_GB2312" w:eastAsia="仿宋_GB2312"/>
          <w:sz w:val="24"/>
          <w:szCs w:val="24"/>
          <w:lang w:val="en-US" w:eastAsia="zh-CN"/>
        </w:rPr>
        <w:t>对规</w:t>
      </w:r>
      <w:r>
        <w:rPr>
          <w:rFonts w:hint="default" w:ascii="仿宋_GB2312" w:eastAsia="仿宋_GB2312"/>
          <w:sz w:val="24"/>
          <w:szCs w:val="24"/>
          <w:lang w:val="en-US" w:eastAsia="zh-CN"/>
        </w:rPr>
        <w:t>划</w:t>
      </w:r>
      <w:r>
        <w:rPr>
          <w:rFonts w:hint="eastAsia" w:ascii="仿宋_GB2312" w:eastAsia="仿宋_GB2312"/>
          <w:sz w:val="24"/>
          <w:szCs w:val="24"/>
          <w:lang w:val="en-US" w:eastAsia="zh-CN"/>
        </w:rPr>
        <w:t>实</w:t>
      </w:r>
      <w:r>
        <w:rPr>
          <w:rFonts w:hint="default" w:ascii="仿宋_GB2312" w:eastAsia="仿宋_GB2312"/>
          <w:sz w:val="24"/>
          <w:szCs w:val="24"/>
          <w:lang w:val="en-US" w:eastAsia="zh-CN"/>
        </w:rPr>
        <w:t>施情</w:t>
      </w:r>
      <w:r>
        <w:rPr>
          <w:rFonts w:hint="eastAsia" w:ascii="仿宋_GB2312" w:eastAsia="仿宋_GB2312"/>
          <w:sz w:val="24"/>
          <w:szCs w:val="24"/>
          <w:lang w:val="en-US" w:eastAsia="zh-CN"/>
        </w:rPr>
        <w:t>况执</w:t>
      </w:r>
      <w:r>
        <w:rPr>
          <w:rFonts w:hint="default" w:ascii="仿宋_GB2312" w:eastAsia="仿宋_GB2312"/>
          <w:sz w:val="24"/>
          <w:szCs w:val="24"/>
          <w:lang w:val="en-US" w:eastAsia="zh-CN"/>
        </w:rPr>
        <w:t>行定期</w:t>
      </w:r>
      <w:r>
        <w:rPr>
          <w:rFonts w:hint="eastAsia" w:ascii="仿宋_GB2312" w:eastAsia="仿宋_GB2312"/>
          <w:sz w:val="24"/>
          <w:szCs w:val="24"/>
          <w:lang w:val="en-US" w:eastAsia="zh-CN"/>
        </w:rPr>
        <w:t>监测</w:t>
      </w:r>
      <w:r>
        <w:rPr>
          <w:rFonts w:hint="default" w:ascii="仿宋_GB2312" w:eastAsia="仿宋_GB2312"/>
          <w:sz w:val="24"/>
          <w:szCs w:val="24"/>
          <w:lang w:val="en-US" w:eastAsia="zh-CN"/>
        </w:rPr>
        <w:t>、</w:t>
      </w:r>
      <w:r>
        <w:rPr>
          <w:rFonts w:hint="eastAsia" w:ascii="仿宋_GB2312" w:eastAsia="仿宋_GB2312"/>
          <w:sz w:val="24"/>
          <w:szCs w:val="24"/>
          <w:lang w:val="en-US" w:eastAsia="zh-CN"/>
        </w:rPr>
        <w:t>评估</w:t>
      </w:r>
      <w:r>
        <w:rPr>
          <w:rFonts w:hint="default" w:ascii="仿宋_GB2312" w:eastAsia="仿宋_GB2312"/>
          <w:sz w:val="24"/>
          <w:szCs w:val="24"/>
          <w:lang w:val="en-US" w:eastAsia="zh-CN"/>
        </w:rPr>
        <w:t>和及</w:t>
      </w:r>
      <w:r>
        <w:rPr>
          <w:rFonts w:hint="eastAsia" w:ascii="仿宋_GB2312" w:eastAsia="仿宋_GB2312"/>
          <w:sz w:val="24"/>
          <w:szCs w:val="24"/>
          <w:lang w:val="en-US" w:eastAsia="zh-CN"/>
        </w:rPr>
        <w:t>时预警</w:t>
      </w:r>
      <w:r>
        <w:rPr>
          <w:rFonts w:hint="default" w:ascii="仿宋_GB2312" w:eastAsia="仿宋_GB2312"/>
          <w:sz w:val="24"/>
          <w:szCs w:val="24"/>
          <w:lang w:val="en-US" w:eastAsia="zh-CN"/>
        </w:rPr>
        <w:t>，并</w:t>
      </w:r>
      <w:r>
        <w:rPr>
          <w:rFonts w:hint="eastAsia" w:ascii="仿宋_GB2312" w:eastAsia="仿宋_GB2312"/>
          <w:sz w:val="24"/>
          <w:szCs w:val="24"/>
          <w:lang w:val="en-US" w:eastAsia="zh-CN"/>
        </w:rPr>
        <w:t>依</w:t>
      </w:r>
      <w:r>
        <w:rPr>
          <w:rFonts w:hint="default" w:ascii="仿宋_GB2312" w:eastAsia="仿宋_GB2312"/>
          <w:sz w:val="24"/>
          <w:szCs w:val="24"/>
          <w:lang w:val="en-US" w:eastAsia="zh-CN"/>
        </w:rPr>
        <w:t>此</w:t>
      </w:r>
      <w:r>
        <w:rPr>
          <w:rFonts w:hint="eastAsia" w:ascii="仿宋_GB2312" w:eastAsia="仿宋_GB2312"/>
          <w:sz w:val="24"/>
          <w:szCs w:val="24"/>
          <w:lang w:val="en-US" w:eastAsia="zh-CN"/>
        </w:rPr>
        <w:t>对规</w:t>
      </w:r>
      <w:r>
        <w:rPr>
          <w:rFonts w:hint="default" w:ascii="仿宋_GB2312" w:eastAsia="仿宋_GB2312"/>
          <w:sz w:val="24"/>
          <w:szCs w:val="24"/>
          <w:lang w:val="en-US" w:eastAsia="zh-CN"/>
        </w:rPr>
        <w:t>划</w:t>
      </w:r>
      <w:r>
        <w:rPr>
          <w:rFonts w:hint="eastAsia" w:ascii="仿宋_GB2312" w:eastAsia="仿宋_GB2312"/>
          <w:sz w:val="24"/>
          <w:szCs w:val="24"/>
          <w:lang w:val="en-US" w:eastAsia="zh-CN"/>
        </w:rPr>
        <w:t>执</w:t>
      </w:r>
      <w:r>
        <w:rPr>
          <w:rFonts w:hint="default" w:ascii="仿宋_GB2312" w:eastAsia="仿宋_GB2312"/>
          <w:sz w:val="24"/>
          <w:szCs w:val="24"/>
          <w:lang w:val="en-US" w:eastAsia="zh-CN"/>
        </w:rPr>
        <w:t>行和</w:t>
      </w:r>
      <w:r>
        <w:rPr>
          <w:rFonts w:hint="eastAsia" w:ascii="仿宋_GB2312" w:eastAsia="仿宋_GB2312"/>
          <w:sz w:val="24"/>
          <w:szCs w:val="24"/>
          <w:lang w:val="en-US" w:eastAsia="zh-CN"/>
        </w:rPr>
        <w:t>实</w:t>
      </w:r>
      <w:r>
        <w:rPr>
          <w:rFonts w:hint="default" w:ascii="仿宋_GB2312" w:eastAsia="仿宋_GB2312"/>
          <w:sz w:val="24"/>
          <w:szCs w:val="24"/>
          <w:lang w:val="en-US" w:eastAsia="zh-CN"/>
        </w:rPr>
        <w:t>施主体</w:t>
      </w:r>
      <w:r>
        <w:rPr>
          <w:rFonts w:hint="eastAsia" w:ascii="仿宋_GB2312" w:eastAsia="仿宋_GB2312"/>
          <w:sz w:val="24"/>
          <w:szCs w:val="24"/>
          <w:lang w:val="en-US" w:eastAsia="zh-CN"/>
        </w:rPr>
        <w:t>进</w:t>
      </w:r>
      <w:r>
        <w:rPr>
          <w:rFonts w:hint="default" w:ascii="仿宋_GB2312" w:eastAsia="仿宋_GB2312"/>
          <w:sz w:val="24"/>
          <w:szCs w:val="24"/>
          <w:lang w:val="en-US" w:eastAsia="zh-CN"/>
        </w:rPr>
        <w:t>行</w:t>
      </w:r>
      <w:r>
        <w:rPr>
          <w:rFonts w:hint="eastAsia" w:ascii="仿宋_GB2312" w:eastAsia="仿宋_GB2312"/>
          <w:sz w:val="24"/>
          <w:szCs w:val="24"/>
          <w:lang w:val="en-US" w:eastAsia="zh-CN"/>
        </w:rPr>
        <w:t>监督</w:t>
      </w:r>
      <w:r>
        <w:rPr>
          <w:rFonts w:hint="default" w:ascii="仿宋_GB2312" w:eastAsia="仿宋_GB2312"/>
          <w:sz w:val="24"/>
          <w:szCs w:val="24"/>
          <w:lang w:val="en-US" w:eastAsia="zh-CN"/>
        </w:rPr>
        <w:t>和</w:t>
      </w:r>
      <w:r>
        <w:rPr>
          <w:rFonts w:hint="eastAsia" w:ascii="仿宋_GB2312" w:eastAsia="仿宋_GB2312"/>
          <w:sz w:val="24"/>
          <w:szCs w:val="24"/>
          <w:lang w:val="en-US" w:eastAsia="zh-CN"/>
        </w:rPr>
        <w:t>绩</w:t>
      </w:r>
      <w:r>
        <w:rPr>
          <w:rFonts w:hint="default" w:ascii="仿宋_GB2312" w:eastAsia="仿宋_GB2312"/>
          <w:sz w:val="24"/>
          <w:szCs w:val="24"/>
          <w:lang w:val="en-US" w:eastAsia="zh-CN"/>
        </w:rPr>
        <w:t>效考核。</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（H）规划实施保障：规划保障措施着重从规划评估调整、</w:t>
      </w:r>
      <w:r>
        <w:rPr>
          <w:rFonts w:hint="default" w:ascii="仿宋_GB2312" w:eastAsia="仿宋_GB2312"/>
          <w:sz w:val="24"/>
          <w:szCs w:val="24"/>
          <w:lang w:val="en-US" w:eastAsia="zh-CN"/>
        </w:rPr>
        <w:t>信息平合融合、下位规划引导与控制、配</w:t>
      </w:r>
      <w:r>
        <w:rPr>
          <w:rFonts w:hint="eastAsia" w:ascii="仿宋_GB2312" w:eastAsia="仿宋_GB2312"/>
          <w:sz w:val="24"/>
          <w:szCs w:val="24"/>
          <w:lang w:val="en-US" w:eastAsia="zh-CN"/>
        </w:rPr>
        <w:t>套</w:t>
      </w:r>
      <w:r>
        <w:rPr>
          <w:rFonts w:hint="default" w:ascii="仿宋_GB2312" w:eastAsia="仿宋_GB2312"/>
          <w:sz w:val="24"/>
          <w:szCs w:val="24"/>
          <w:lang w:val="en-US" w:eastAsia="zh-CN"/>
        </w:rPr>
        <w:t>政策等方面提出。</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default" w:ascii="仿宋_GB2312" w:eastAsia="仿宋_GB2312"/>
          <w:sz w:val="24"/>
          <w:szCs w:val="24"/>
          <w:lang w:val="en-US" w:eastAsia="zh-CN"/>
        </w:rPr>
      </w:pPr>
      <w:r>
        <w:rPr>
          <w:rFonts w:hint="default" w:ascii="仿宋_GB2312" w:eastAsia="仿宋_GB2312"/>
          <w:sz w:val="24"/>
          <w:szCs w:val="24"/>
          <w:lang w:val="en-US" w:eastAsia="zh-CN"/>
        </w:rPr>
        <w:t>规划文本在维持以上内容的基础上，可以适当增加相关内容</w:t>
      </w:r>
      <w:r>
        <w:rPr>
          <w:rFonts w:hint="eastAsia" w:ascii="仿宋_GB2312" w:eastAsia="仿宋_GB2312"/>
          <w:sz w:val="24"/>
          <w:szCs w:val="24"/>
          <w:lang w:val="en-US" w:eastAsia="zh-CN"/>
        </w:rPr>
        <w:t>。</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③</w:t>
      </w:r>
      <w:r>
        <w:rPr>
          <w:rFonts w:hint="default" w:ascii="仿宋_GB2312" w:eastAsia="仿宋_GB2312"/>
          <w:sz w:val="24"/>
          <w:szCs w:val="24"/>
          <w:lang w:val="en-US" w:eastAsia="zh-CN"/>
        </w:rPr>
        <w:t>规划说明</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default" w:ascii="仿宋_GB2312" w:eastAsia="仿宋_GB2312"/>
          <w:sz w:val="24"/>
          <w:szCs w:val="24"/>
          <w:lang w:val="en-US" w:eastAsia="zh-CN"/>
        </w:rPr>
      </w:pPr>
      <w:r>
        <w:rPr>
          <w:rFonts w:hint="default" w:ascii="仿宋_GB2312" w:eastAsia="仿宋_GB2312"/>
          <w:sz w:val="24"/>
          <w:szCs w:val="24"/>
          <w:lang w:val="en-US" w:eastAsia="zh-CN"/>
        </w:rPr>
        <w:t>规划说明是规划实施中配合规划文本应用的主要参考，主要包括以下内容:</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（A）</w:t>
      </w:r>
      <w:r>
        <w:rPr>
          <w:rFonts w:hint="default" w:ascii="仿宋_GB2312" w:eastAsia="仿宋_GB2312"/>
          <w:sz w:val="24"/>
          <w:szCs w:val="24"/>
          <w:lang w:val="en-US" w:eastAsia="zh-CN"/>
        </w:rPr>
        <w:t>规划编制背景:述编制范的规划背景</w:t>
      </w:r>
      <w:r>
        <w:rPr>
          <w:rFonts w:hint="eastAsia" w:ascii="仿宋_GB2312" w:eastAsia="仿宋_GB2312"/>
          <w:sz w:val="24"/>
          <w:szCs w:val="24"/>
          <w:lang w:val="en-US" w:eastAsia="zh-CN"/>
        </w:rPr>
        <w:t>。</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（B）</w:t>
      </w:r>
      <w:r>
        <w:rPr>
          <w:rFonts w:hint="default" w:ascii="仿宋_GB2312" w:eastAsia="仿宋_GB2312"/>
          <w:sz w:val="24"/>
          <w:szCs w:val="24"/>
          <w:lang w:val="en-US" w:eastAsia="zh-CN"/>
        </w:rPr>
        <w:t>规划编制工作过程:介绍前期工作准备、规划基数落实、重大问題研究、规划成果编制、规划论证协调及报批等各阶段的工作情况，以及为确保编制工作利推进所采取的对策、</w:t>
      </w:r>
      <w:r>
        <w:rPr>
          <w:rFonts w:hint="eastAsia" w:ascii="仿宋_GB2312" w:eastAsia="仿宋_GB2312"/>
          <w:sz w:val="24"/>
          <w:szCs w:val="24"/>
          <w:lang w:val="en-US" w:eastAsia="zh-CN"/>
        </w:rPr>
        <w:t>措</w:t>
      </w:r>
      <w:r>
        <w:rPr>
          <w:rFonts w:hint="default" w:ascii="仿宋_GB2312" w:eastAsia="仿宋_GB2312"/>
          <w:sz w:val="24"/>
          <w:szCs w:val="24"/>
          <w:lang w:val="en-US" w:eastAsia="zh-CN"/>
        </w:rPr>
        <w:t>施</w:t>
      </w:r>
      <w:r>
        <w:rPr>
          <w:rFonts w:hint="eastAsia" w:ascii="仿宋_GB2312" w:eastAsia="仿宋_GB2312"/>
          <w:sz w:val="24"/>
          <w:szCs w:val="24"/>
          <w:lang w:val="en-US" w:eastAsia="zh-CN"/>
        </w:rPr>
        <w:t>。</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（C）</w:t>
      </w:r>
      <w:r>
        <w:rPr>
          <w:rFonts w:hint="default" w:ascii="仿宋_GB2312" w:eastAsia="仿宋_GB2312"/>
          <w:sz w:val="24"/>
          <w:szCs w:val="24"/>
          <w:lang w:val="en-US" w:eastAsia="zh-CN"/>
        </w:rPr>
        <w:t>规划编制主要数据说明:林地规划基数来源说明，行接情况说明、更新结果具体情况等。</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（D）</w:t>
      </w:r>
      <w:r>
        <w:rPr>
          <w:rFonts w:hint="default" w:ascii="仿宋_GB2312" w:eastAsia="仿宋_GB2312"/>
          <w:sz w:val="24"/>
          <w:szCs w:val="24"/>
          <w:lang w:val="en-US" w:eastAsia="zh-CN"/>
        </w:rPr>
        <w:t>林地供需分析:规划期内林业发展和生态建设对林地的</w:t>
      </w:r>
      <w:r>
        <w:rPr>
          <w:rFonts w:hint="eastAsia" w:ascii="仿宋_GB2312" w:eastAsia="仿宋_GB2312"/>
          <w:sz w:val="24"/>
          <w:szCs w:val="24"/>
          <w:lang w:val="en-US" w:eastAsia="zh-CN"/>
        </w:rPr>
        <w:t>需</w:t>
      </w:r>
      <w:r>
        <w:rPr>
          <w:rFonts w:hint="default" w:ascii="仿宋_GB2312" w:eastAsia="仿宋_GB2312"/>
          <w:sz w:val="24"/>
          <w:szCs w:val="24"/>
          <w:lang w:val="en-US" w:eastAsia="zh-CN"/>
        </w:rPr>
        <w:t>求，以及具体的测算据、测算方法和测算过程。</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（E）</w:t>
      </w:r>
      <w:r>
        <w:rPr>
          <w:rFonts w:hint="default" w:ascii="仿宋_GB2312" w:eastAsia="仿宋_GB2312"/>
          <w:sz w:val="24"/>
          <w:szCs w:val="24"/>
          <w:lang w:val="en-US" w:eastAsia="zh-CN"/>
        </w:rPr>
        <w:t>主要指标分解说明:主要指标分解，包括规划期内林地保有量、森林保有量、占用林地定额等约東性指标，天然林保有量、重点公益林林地比</w:t>
      </w:r>
      <w:r>
        <w:rPr>
          <w:rFonts w:hint="eastAsia" w:ascii="仿宋_GB2312" w:eastAsia="仿宋_GB2312"/>
          <w:sz w:val="24"/>
          <w:szCs w:val="24"/>
          <w:lang w:val="en-US" w:eastAsia="zh-CN"/>
        </w:rPr>
        <w:t>率</w:t>
      </w:r>
      <w:r>
        <w:rPr>
          <w:rFonts w:hint="default" w:ascii="仿宋_GB2312" w:eastAsia="仿宋_GB2312"/>
          <w:sz w:val="24"/>
          <w:szCs w:val="24"/>
          <w:lang w:val="en-US" w:eastAsia="zh-CN"/>
        </w:rPr>
        <w:t>、林地生产力等预期性指标，以及调控指标分解落实的过程，所采取的措施。</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（F）林地分区说明：与国土空间管控三条控制线衔接情况，区域布局调整情况、发展重点与方向等相关内容。</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G）林地分级说明：林地保护等级是实施林地差别化管控的基础，与林地通途管制、林地经营等政策措施紧密相关。将林地保护等级从高等级向低等级，确定I级、II级、III级和IV级。重点说明保护等级变化情况、分布特点等相关情况。林地保护等级分级情况如下：</w:t>
      </w:r>
    </w:p>
    <w:p>
      <w:pPr>
        <w:keepNext w:val="0"/>
        <w:keepLines w:val="0"/>
        <w:pageBreakBefore w:val="0"/>
        <w:widowControl w:val="0"/>
        <w:numPr>
          <w:ilvl w:val="0"/>
          <w:numId w:val="0"/>
        </w:numPr>
        <w:kinsoku/>
        <w:wordWrap/>
        <w:overflowPunct/>
        <w:topLinePunct w:val="0"/>
        <w:bidi w:val="0"/>
        <w:adjustRightInd/>
        <w:snapToGrid/>
        <w:spacing w:line="360" w:lineRule="auto"/>
        <w:jc w:val="center"/>
        <w:textAlignment w:val="auto"/>
      </w:pPr>
      <w:r>
        <w:drawing>
          <wp:inline distT="0" distB="0" distL="114300" distR="114300">
            <wp:extent cx="5271135" cy="3576320"/>
            <wp:effectExtent l="0" t="0" r="571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1135" cy="3576320"/>
                    </a:xfrm>
                    <a:prstGeom prst="rect">
                      <a:avLst/>
                    </a:prstGeom>
                    <a:noFill/>
                    <a:ln>
                      <a:noFill/>
                    </a:ln>
                  </pic:spPr>
                </pic:pic>
              </a:graphicData>
            </a:graphic>
          </wp:inline>
        </w:drawing>
      </w:r>
    </w:p>
    <w:p>
      <w:pPr>
        <w:keepNext w:val="0"/>
        <w:keepLines w:val="0"/>
        <w:pageBreakBefore w:val="0"/>
        <w:widowControl w:val="0"/>
        <w:numPr>
          <w:ilvl w:val="0"/>
          <w:numId w:val="2"/>
        </w:numPr>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与相关规划协调衔接说明：与国土空间规划、林业发展规划等相关规划相应指标衔接情况。</w:t>
      </w:r>
    </w:p>
    <w:p>
      <w:pPr>
        <w:keepNext w:val="0"/>
        <w:keepLines w:val="0"/>
        <w:pageBreakBefore w:val="0"/>
        <w:widowControl w:val="0"/>
        <w:numPr>
          <w:ilvl w:val="0"/>
          <w:numId w:val="2"/>
        </w:numPr>
        <w:kinsoku/>
        <w:wordWrap/>
        <w:overflowPunct/>
        <w:topLinePunct w:val="0"/>
        <w:bidi w:val="0"/>
        <w:adjustRightInd/>
        <w:snapToGrid/>
        <w:spacing w:line="360" w:lineRule="auto"/>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规划成果报批过程中审查意见修改情况的说明。</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④规划图集</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包括林地与三条控制线的位置关系图、林地现状图、林地结构图、林地结枘规划图、林地保护等级现状图、林地保护等级规划图、林地功能分区布局图等。</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⑤规划附表</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规划附表包括林地面积规划统计表、森林面积蓄积规划统计表、国家级和省级公益林规划统计表、林地生产力规划统计表、林地保护等级面积统计表等。</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⑥专题研究报告</w:t>
      </w:r>
    </w:p>
    <w:p>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专题研究报告主要有森林资源保护利用战略、经济社会发展对林地的需求、森林资源结枸优化、森林质量提升、生态修复治理、林地管理与生红线管控关系分析、规划制机制究、林地治理体系与提升治理能力的究等，以提高规划针对性、前性，为规划成果的编制和政策建议的响应提供扎实基础。各地可根据实际需要进行调整、增设。</w:t>
      </w:r>
    </w:p>
    <w:p>
      <w:pPr>
        <w:rPr>
          <w:rFonts w:hint="default" w:ascii="仿宋_GB2312" w:eastAsia="仿宋_GB2312"/>
          <w:sz w:val="24"/>
          <w:szCs w:val="24"/>
          <w:lang w:val="en-US" w:eastAsia="zh-CN"/>
        </w:rPr>
      </w:pPr>
      <w:r>
        <w:rPr>
          <w:rFonts w:hint="default" w:ascii="仿宋_GB2312" w:eastAsia="仿宋_GB2312"/>
          <w:sz w:val="24"/>
          <w:szCs w:val="24"/>
          <w:lang w:val="en-US" w:eastAsia="zh-CN"/>
        </w:rPr>
        <w:br w:type="page"/>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仿宋_GB2312" w:eastAsia="仿宋_GB2312"/>
          <w:sz w:val="24"/>
          <w:szCs w:val="24"/>
          <w:lang w:val="en-US" w:eastAsia="zh-CN"/>
        </w:rPr>
      </w:pPr>
    </w:p>
    <w:p>
      <w:pPr>
        <w:pStyle w:val="3"/>
        <w:spacing w:before="240" w:beforeLines="100" w:after="240" w:afterLines="100" w:line="360" w:lineRule="auto"/>
        <w:jc w:val="center"/>
        <w:outlineLvl w:val="9"/>
        <w:rPr>
          <w:rFonts w:ascii="仿宋_GB2312" w:eastAsia="仿宋_GB2312"/>
          <w:b w:val="0"/>
          <w:sz w:val="48"/>
          <w:szCs w:val="48"/>
        </w:rPr>
      </w:pPr>
      <w:r>
        <w:rPr>
          <w:rFonts w:hint="eastAsia" w:ascii="仿宋_GB2312" w:eastAsia="仿宋_GB2312"/>
          <w:b w:val="0"/>
          <w:sz w:val="48"/>
          <w:szCs w:val="48"/>
        </w:rPr>
        <w:t>二</w:t>
      </w:r>
      <w:r>
        <w:rPr>
          <w:rFonts w:ascii="仿宋_GB2312" w:eastAsia="仿宋_GB2312"/>
          <w:b w:val="0"/>
          <w:sz w:val="48"/>
          <w:szCs w:val="48"/>
        </w:rPr>
        <w:t>、采购要求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lang w:val="en-US" w:eastAsia="zh-CN"/>
        </w:rPr>
        <w:t>一</w:t>
      </w:r>
      <w:r>
        <w:rPr>
          <w:rFonts w:hint="eastAsia" w:ascii="仿宋_GB2312" w:eastAsia="仿宋_GB2312"/>
          <w:sz w:val="24"/>
          <w:szCs w:val="24"/>
          <w:lang w:eastAsia="zh-CN"/>
        </w:rPr>
        <w:t>）</w:t>
      </w:r>
      <w:r>
        <w:rPr>
          <w:rFonts w:hint="eastAsia" w:ascii="仿宋_GB2312" w:eastAsia="仿宋_GB2312"/>
          <w:sz w:val="24"/>
          <w:szCs w:val="24"/>
        </w:rPr>
        <w:t>验收要求</w:t>
      </w:r>
    </w:p>
    <w:p>
      <w:pPr>
        <w:pStyle w:val="7"/>
        <w:tabs>
          <w:tab w:val="left" w:pos="540"/>
        </w:tabs>
        <w:adjustRightInd w:val="0"/>
        <w:snapToGrid w:val="0"/>
        <w:spacing w:line="560" w:lineRule="exact"/>
        <w:ind w:left="-134"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成果符合《</w:t>
      </w:r>
      <w:r>
        <w:rPr>
          <w:rFonts w:hint="eastAsia" w:ascii="仿宋_GB2312" w:hAnsi="仿宋_GB2312" w:eastAsia="仿宋_GB2312" w:cs="仿宋_GB2312"/>
          <w:bCs/>
          <w:sz w:val="24"/>
          <w:szCs w:val="24"/>
          <w:lang w:val="en-US" w:eastAsia="zh-CN"/>
        </w:rPr>
        <w:t>新一轮林地保护利用规划编制技术方案</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《广东省生态公益林精细化管理系统基础资料采集工作操作细则》、《森林资源规划设计调查主要技术规程》（GB/T 26424-2010）</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《林地变更调查技术规程》（LY/T 2893-2017）等相关规范规定要求，并通过</w:t>
      </w:r>
      <w:r>
        <w:rPr>
          <w:rFonts w:hint="eastAsia" w:ascii="仿宋_GB2312" w:hAnsi="仿宋_GB2312" w:eastAsia="仿宋_GB2312" w:cs="仿宋_GB2312"/>
          <w:bCs/>
          <w:sz w:val="24"/>
          <w:szCs w:val="24"/>
          <w:lang w:val="en-US" w:eastAsia="zh-CN"/>
        </w:rPr>
        <w:t>上</w:t>
      </w:r>
      <w:r>
        <w:rPr>
          <w:rFonts w:hint="eastAsia" w:ascii="仿宋_GB2312" w:hAnsi="仿宋_GB2312" w:eastAsia="仿宋_GB2312" w:cs="仿宋_GB2312"/>
          <w:bCs/>
          <w:sz w:val="24"/>
          <w:szCs w:val="24"/>
        </w:rPr>
        <w:t>级</w:t>
      </w:r>
      <w:r>
        <w:rPr>
          <w:rFonts w:hint="eastAsia" w:ascii="仿宋_GB2312" w:hAnsi="仿宋_GB2312" w:eastAsia="仿宋_GB2312" w:cs="仿宋_GB2312"/>
          <w:bCs/>
          <w:sz w:val="24"/>
          <w:szCs w:val="24"/>
          <w:lang w:val="en-US" w:eastAsia="zh-CN"/>
        </w:rPr>
        <w:t>林业部门</w:t>
      </w:r>
      <w:r>
        <w:rPr>
          <w:rFonts w:hint="eastAsia" w:ascii="仿宋_GB2312" w:hAnsi="仿宋_GB2312" w:eastAsia="仿宋_GB2312" w:cs="仿宋_GB2312"/>
          <w:bCs/>
          <w:sz w:val="24"/>
          <w:szCs w:val="24"/>
        </w:rPr>
        <w:t>的</w:t>
      </w:r>
      <w:r>
        <w:rPr>
          <w:rFonts w:hint="eastAsia" w:ascii="仿宋_GB2312" w:hAnsi="仿宋_GB2312" w:eastAsia="仿宋_GB2312" w:cs="仿宋_GB2312"/>
          <w:bCs/>
          <w:sz w:val="24"/>
          <w:szCs w:val="24"/>
          <w:lang w:val="en-US" w:eastAsia="zh-CN"/>
        </w:rPr>
        <w:t>检查验收</w:t>
      </w:r>
      <w:r>
        <w:rPr>
          <w:rFonts w:hint="eastAsia" w:ascii="仿宋_GB2312" w:hAnsi="仿宋_GB2312" w:eastAsia="仿宋_GB2312" w:cs="仿宋_GB2312"/>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val="en-US" w:eastAsia="zh-CN"/>
        </w:rPr>
        <w:t>二</w:t>
      </w:r>
      <w:r>
        <w:rPr>
          <w:rFonts w:hint="eastAsia" w:ascii="仿宋_GB2312" w:eastAsia="仿宋_GB2312"/>
          <w:sz w:val="24"/>
          <w:szCs w:val="24"/>
        </w:rPr>
        <w:t>）报价</w:t>
      </w:r>
      <w:r>
        <w:rPr>
          <w:rFonts w:ascii="仿宋_GB2312" w:eastAsia="仿宋_GB2312"/>
          <w:sz w:val="24"/>
          <w:szCs w:val="24"/>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最高限价：本项目最高限价为人民币：</w:t>
      </w:r>
      <w:r>
        <w:rPr>
          <w:rFonts w:hint="eastAsia" w:ascii="仿宋_GB2312" w:eastAsia="仿宋_GB2312"/>
          <w:sz w:val="24"/>
          <w:szCs w:val="24"/>
          <w:lang w:eastAsia="zh-CN"/>
        </w:rPr>
        <w:t>443520</w:t>
      </w:r>
      <w:r>
        <w:rPr>
          <w:rFonts w:hint="eastAsia" w:ascii="仿宋_GB2312" w:eastAsia="仿宋_GB2312"/>
          <w:sz w:val="24"/>
          <w:szCs w:val="24"/>
        </w:rPr>
        <w:t>元，凡超出最高限价的，一律视为无效报价。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eastAsia="仿宋_GB2312"/>
          <w:sz w:val="24"/>
          <w:szCs w:val="24"/>
        </w:rPr>
      </w:pPr>
      <w:r>
        <w:rPr>
          <w:rFonts w:hint="eastAsia" w:ascii="仿宋_GB2312" w:eastAsia="仿宋_GB2312"/>
          <w:sz w:val="24"/>
          <w:szCs w:val="24"/>
        </w:rPr>
        <w:t>如投标低于最高限价的</w:t>
      </w:r>
      <w:r>
        <w:rPr>
          <w:rFonts w:hint="eastAsia" w:ascii="仿宋_GB2312" w:eastAsia="仿宋_GB2312"/>
          <w:sz w:val="24"/>
          <w:szCs w:val="24"/>
          <w:lang w:val="en-US" w:eastAsia="zh-CN"/>
        </w:rPr>
        <w:t>9</w:t>
      </w:r>
      <w:r>
        <w:rPr>
          <w:rFonts w:hint="eastAsia" w:ascii="仿宋_GB2312" w:eastAsia="仿宋_GB2312"/>
          <w:sz w:val="24"/>
          <w:szCs w:val="24"/>
        </w:rPr>
        <w:t>0%，投标人必须在投标文件中作出书面说明并提供相关证明材料说明报价理由，否则视为无效投标。</w:t>
      </w:r>
    </w:p>
    <w:p>
      <w:pPr>
        <w:spacing w:line="360" w:lineRule="auto"/>
        <w:ind w:firstLine="420" w:firstLineChars="200"/>
        <w:rPr>
          <w:rFonts w:ascii="仿宋_GB2312" w:eastAsia="仿宋_GB2312"/>
          <w:szCs w:val="21"/>
        </w:rPr>
      </w:pPr>
      <w:r>
        <w:rPr>
          <w:rFonts w:ascii="仿宋_GB2312" w:eastAsia="仿宋_GB2312"/>
          <w:szCs w:val="21"/>
        </w:rPr>
        <w:br w:type="page"/>
      </w:r>
    </w:p>
    <w:p>
      <w:pPr>
        <w:pStyle w:val="2"/>
        <w:spacing w:before="240" w:beforeLines="100" w:after="240" w:afterLines="100" w:line="360" w:lineRule="auto"/>
        <w:jc w:val="center"/>
        <w:outlineLvl w:val="9"/>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比选</w:t>
      </w:r>
      <w:r>
        <w:rPr>
          <w:rFonts w:hint="eastAsia" w:ascii="黑体" w:hAnsi="黑体" w:eastAsia="黑体"/>
          <w:sz w:val="32"/>
          <w:szCs w:val="32"/>
          <w:lang w:val="en-US" w:eastAsia="zh-CN"/>
        </w:rPr>
        <w:t>应答</w:t>
      </w:r>
      <w:r>
        <w:rPr>
          <w:rFonts w:ascii="黑体" w:hAnsi="黑体" w:eastAsia="黑体"/>
          <w:sz w:val="32"/>
          <w:szCs w:val="32"/>
        </w:rPr>
        <w:t>文件格式</w:t>
      </w:r>
    </w:p>
    <w:p>
      <w:pPr>
        <w:spacing w:line="360" w:lineRule="auto"/>
        <w:jc w:val="center"/>
        <w:rPr>
          <w:rFonts w:ascii="仿宋_GB2312" w:eastAsia="仿宋_GB2312"/>
          <w:szCs w:val="21"/>
        </w:rPr>
      </w:pPr>
    </w:p>
    <w:p>
      <w:pPr>
        <w:spacing w:line="360" w:lineRule="auto"/>
        <w:jc w:val="center"/>
        <w:rPr>
          <w:rFonts w:ascii="仿宋_GB2312" w:eastAsia="仿宋_GB2312"/>
          <w:szCs w:val="21"/>
        </w:rPr>
      </w:pPr>
    </w:p>
    <w:p>
      <w:pPr>
        <w:spacing w:line="360" w:lineRule="auto"/>
        <w:jc w:val="center"/>
        <w:rPr>
          <w:rFonts w:ascii="仿宋_GB2312" w:eastAsia="仿宋_GB2312"/>
          <w:szCs w:val="21"/>
        </w:rPr>
      </w:pPr>
    </w:p>
    <w:p>
      <w:pPr>
        <w:spacing w:line="360" w:lineRule="auto"/>
        <w:jc w:val="center"/>
        <w:rPr>
          <w:rFonts w:ascii="仿宋_GB2312" w:eastAsia="仿宋_GB2312"/>
          <w:szCs w:val="21"/>
        </w:rPr>
      </w:pPr>
    </w:p>
    <w:p>
      <w:pPr>
        <w:spacing w:line="360" w:lineRule="auto"/>
        <w:jc w:val="center"/>
        <w:rPr>
          <w:rFonts w:ascii="黑体" w:hAnsi="黑体" w:eastAsia="黑体"/>
          <w:sz w:val="84"/>
          <w:szCs w:val="84"/>
        </w:rPr>
      </w:pPr>
      <w:r>
        <w:rPr>
          <w:rFonts w:hint="eastAsia" w:ascii="黑体" w:hAnsi="黑体" w:eastAsia="黑体"/>
          <w:sz w:val="84"/>
          <w:szCs w:val="84"/>
        </w:rPr>
        <w:t>比选应答文件</w:t>
      </w:r>
    </w:p>
    <w:p>
      <w:pPr>
        <w:pStyle w:val="6"/>
        <w:spacing w:line="360" w:lineRule="auto"/>
        <w:jc w:val="center"/>
        <w:rPr>
          <w:rFonts w:hint="default" w:ascii="Times New Roman" w:hAnsi="Times New Roman" w:cs="Times New Roman"/>
          <w:b/>
          <w:sz w:val="36"/>
          <w:szCs w:val="36"/>
        </w:rPr>
      </w:pPr>
      <w:r>
        <w:rPr>
          <w:rFonts w:hint="default" w:ascii="Times New Roman" w:hAnsi="Times New Roman" w:cs="Times New Roman"/>
          <w:b/>
          <w:sz w:val="36"/>
          <w:szCs w:val="36"/>
        </w:rPr>
        <w:t>口 正本</w:t>
      </w:r>
    </w:p>
    <w:p>
      <w:pPr>
        <w:pStyle w:val="6"/>
        <w:spacing w:line="360" w:lineRule="auto"/>
        <w:jc w:val="center"/>
        <w:rPr>
          <w:rFonts w:hint="default" w:ascii="Times New Roman" w:hAnsi="Times New Roman" w:cs="Times New Roman"/>
          <w:b/>
          <w:sz w:val="36"/>
          <w:szCs w:val="36"/>
        </w:rPr>
      </w:pPr>
      <w:r>
        <w:rPr>
          <w:rFonts w:hint="default" w:ascii="Times New Roman" w:hAnsi="Times New Roman" w:cs="Times New Roman"/>
          <w:b/>
          <w:sz w:val="36"/>
          <w:szCs w:val="36"/>
        </w:rPr>
        <w:t>口 副本</w:t>
      </w:r>
    </w:p>
    <w:p>
      <w:pPr>
        <w:spacing w:line="360" w:lineRule="auto"/>
        <w:jc w:val="center"/>
        <w:rPr>
          <w:rFonts w:ascii="黑体" w:hAnsi="黑体" w:eastAsia="黑体"/>
          <w:sz w:val="84"/>
          <w:szCs w:val="84"/>
        </w:rPr>
      </w:pPr>
    </w:p>
    <w:p>
      <w:pPr>
        <w:spacing w:line="360" w:lineRule="auto"/>
        <w:jc w:val="center"/>
        <w:rPr>
          <w:rFonts w:hint="eastAsia" w:ascii="黑体" w:hAnsi="黑体" w:eastAsia="黑体"/>
          <w:sz w:val="32"/>
          <w:szCs w:val="32"/>
          <w:lang w:eastAsia="zh-CN"/>
        </w:rPr>
      </w:pPr>
      <w:r>
        <w:rPr>
          <w:rFonts w:hint="eastAsia" w:ascii="黑体" w:hAnsi="黑体" w:eastAsia="黑体"/>
          <w:sz w:val="32"/>
          <w:szCs w:val="32"/>
        </w:rPr>
        <w:t>项目名称：</w:t>
      </w:r>
      <w:r>
        <w:rPr>
          <w:rFonts w:hint="eastAsia" w:ascii="黑体" w:hAnsi="黑体" w:eastAsia="黑体"/>
          <w:sz w:val="32"/>
          <w:szCs w:val="32"/>
          <w:lang w:eastAsia="zh-CN"/>
        </w:rPr>
        <w:t>白云区林地保护利用规划（2021-2035）编制</w:t>
      </w:r>
    </w:p>
    <w:p>
      <w:pPr>
        <w:spacing w:line="360" w:lineRule="auto"/>
        <w:jc w:val="center"/>
        <w:rPr>
          <w:rFonts w:hint="eastAsia" w:ascii="黑体" w:hAnsi="黑体" w:eastAsia="黑体"/>
          <w:sz w:val="32"/>
          <w:szCs w:val="32"/>
          <w:lang w:eastAsia="zh-CN"/>
        </w:rPr>
      </w:pPr>
      <w:r>
        <w:rPr>
          <w:rFonts w:hint="eastAsia" w:ascii="黑体" w:hAnsi="黑体" w:eastAsia="黑体"/>
          <w:sz w:val="32"/>
          <w:szCs w:val="32"/>
          <w:lang w:eastAsia="zh-CN"/>
        </w:rPr>
        <w:t>服务项目</w:t>
      </w:r>
    </w:p>
    <w:p>
      <w:pPr>
        <w:spacing w:line="360" w:lineRule="auto"/>
        <w:jc w:val="left"/>
        <w:rPr>
          <w:rFonts w:ascii="黑体" w:hAnsi="黑体" w:eastAsia="黑体"/>
          <w:sz w:val="32"/>
          <w:szCs w:val="32"/>
        </w:rPr>
      </w:pPr>
    </w:p>
    <w:p>
      <w:pPr>
        <w:spacing w:line="360" w:lineRule="auto"/>
        <w:rPr>
          <w:rFonts w:ascii="黑体" w:hAnsi="黑体" w:eastAsia="黑体"/>
          <w:sz w:val="32"/>
          <w:szCs w:val="32"/>
        </w:rPr>
      </w:pPr>
    </w:p>
    <w:p>
      <w:pPr>
        <w:spacing w:line="360" w:lineRule="auto"/>
        <w:jc w:val="center"/>
        <w:rPr>
          <w:rFonts w:ascii="黑体" w:hAnsi="黑体" w:eastAsia="黑体"/>
          <w:sz w:val="32"/>
          <w:szCs w:val="32"/>
        </w:rPr>
      </w:pPr>
    </w:p>
    <w:p>
      <w:pPr>
        <w:spacing w:line="360" w:lineRule="auto"/>
        <w:jc w:val="center"/>
        <w:rPr>
          <w:rFonts w:ascii="黑体" w:hAnsi="黑体" w:eastAsia="黑体"/>
          <w:sz w:val="32"/>
          <w:szCs w:val="32"/>
        </w:rPr>
      </w:pPr>
    </w:p>
    <w:p>
      <w:pPr>
        <w:spacing w:line="360" w:lineRule="auto"/>
        <w:jc w:val="center"/>
        <w:rPr>
          <w:rFonts w:ascii="黑体" w:hAnsi="黑体" w:eastAsia="黑体"/>
          <w:sz w:val="32"/>
          <w:szCs w:val="32"/>
        </w:rPr>
      </w:pPr>
    </w:p>
    <w:p>
      <w:pPr>
        <w:spacing w:line="360" w:lineRule="auto"/>
        <w:jc w:val="center"/>
        <w:rPr>
          <w:rFonts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卖方</w:t>
      </w:r>
      <w:r>
        <w:rPr>
          <w:rFonts w:ascii="黑体" w:hAnsi="黑体" w:eastAsia="黑体"/>
          <w:sz w:val="32"/>
          <w:szCs w:val="32"/>
        </w:rPr>
        <w:t>：</w:t>
      </w:r>
      <w:r>
        <w:rPr>
          <w:rFonts w:hint="eastAsia" w:ascii="黑体" w:hAnsi="黑体" w:eastAsia="黑体"/>
          <w:sz w:val="32"/>
          <w:szCs w:val="32"/>
          <w:u w:val="single"/>
        </w:rPr>
        <w:t xml:space="preserve">                  </w:t>
      </w:r>
      <w:r>
        <w:rPr>
          <w:rFonts w:hint="eastAsia" w:ascii="黑体" w:hAnsi="黑体" w:eastAsia="黑体"/>
          <w:sz w:val="32"/>
          <w:szCs w:val="32"/>
        </w:rPr>
        <w:t>（盖公章）</w:t>
      </w:r>
    </w:p>
    <w:p>
      <w:pPr>
        <w:spacing w:line="360" w:lineRule="auto"/>
        <w:jc w:val="center"/>
        <w:rPr>
          <w:rFonts w:ascii="黑体" w:hAnsi="黑体" w:eastAsia="黑体"/>
          <w:sz w:val="32"/>
          <w:szCs w:val="32"/>
          <w:u w:val="single"/>
        </w:rPr>
      </w:pPr>
      <w:r>
        <w:rPr>
          <w:rFonts w:hint="eastAsia" w:ascii="黑体" w:hAnsi="黑体" w:eastAsia="黑体"/>
          <w:sz w:val="32"/>
          <w:szCs w:val="32"/>
          <w:lang w:eastAsia="zh-CN"/>
        </w:rPr>
        <w:t>2021年</w:t>
      </w:r>
      <w:r>
        <w:rPr>
          <w:rFonts w:hint="eastAsia" w:ascii="黑体" w:hAnsi="黑体" w:eastAsia="黑体"/>
          <w:sz w:val="32"/>
          <w:szCs w:val="32"/>
          <w:lang w:val="en-US" w:eastAsia="zh-CN"/>
        </w:rPr>
        <w:t>6月</w:t>
      </w:r>
      <w:r>
        <w:rPr>
          <w:rFonts w:hint="eastAsia" w:ascii="黑体" w:hAnsi="黑体" w:eastAsia="黑体"/>
          <w:sz w:val="32"/>
          <w:szCs w:val="32"/>
        </w:rPr>
        <w:t xml:space="preserve">  日</w:t>
      </w:r>
    </w:p>
    <w:p>
      <w:pPr>
        <w:spacing w:line="360" w:lineRule="auto"/>
        <w:ind w:firstLine="420" w:firstLineChars="200"/>
        <w:rPr>
          <w:rFonts w:hint="default" w:ascii="仿宋_GB2312" w:eastAsia="仿宋_GB2312"/>
          <w:szCs w:val="21"/>
          <w:lang w:val="en-US" w:eastAsia="zh-CN"/>
        </w:rPr>
      </w:pPr>
      <w:r>
        <w:rPr>
          <w:rFonts w:ascii="仿宋_GB2312" w:eastAsia="仿宋_GB2312"/>
          <w:szCs w:val="21"/>
        </w:rPr>
        <w:br w:type="page"/>
      </w:r>
      <w:r>
        <w:rPr>
          <w:rFonts w:hint="eastAsia" w:ascii="仿宋_GB2312" w:eastAsia="仿宋_GB2312"/>
          <w:szCs w:val="21"/>
          <w:lang w:val="en-US" w:eastAsia="zh-CN"/>
        </w:rPr>
        <w:t xml:space="preserve"> ·1```  </w:t>
      </w:r>
    </w:p>
    <w:p>
      <w:pPr>
        <w:pStyle w:val="3"/>
        <w:spacing w:before="480" w:beforeLines="200" w:after="240" w:afterLines="100" w:line="360" w:lineRule="auto"/>
        <w:jc w:val="center"/>
        <w:outlineLvl w:val="9"/>
        <w:rPr>
          <w:rFonts w:ascii="仿宋_GB2312" w:eastAsia="仿宋_GB2312"/>
          <w:b w:val="0"/>
          <w:sz w:val="48"/>
          <w:szCs w:val="48"/>
        </w:rPr>
      </w:pPr>
      <w:r>
        <w:rPr>
          <w:rFonts w:hint="eastAsia" w:ascii="仿宋_GB2312" w:eastAsia="仿宋_GB2312"/>
          <w:b w:val="0"/>
          <w:sz w:val="48"/>
          <w:szCs w:val="48"/>
        </w:rPr>
        <w:t>目</w:t>
      </w:r>
      <w:r>
        <w:rPr>
          <w:rFonts w:ascii="仿宋_GB2312" w:eastAsia="仿宋_GB2312"/>
          <w:b w:val="0"/>
          <w:sz w:val="48"/>
          <w:szCs w:val="48"/>
        </w:rPr>
        <w:t xml:space="preserve">  录</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（请卖方按自己的应答文件内容编列，并列出页码）。</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（如未编制目录及页码造成评审困难，后果由卖方自己负责）</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一</w:t>
      </w:r>
      <w:r>
        <w:rPr>
          <w:rFonts w:ascii="仿宋_GB2312" w:eastAsia="仿宋_GB2312"/>
          <w:sz w:val="24"/>
          <w:szCs w:val="24"/>
        </w:rPr>
        <w:t>、</w:t>
      </w:r>
      <w:r>
        <w:rPr>
          <w:rFonts w:hint="eastAsia" w:ascii="仿宋_GB2312" w:eastAsia="仿宋_GB2312"/>
          <w:sz w:val="24"/>
          <w:szCs w:val="24"/>
        </w:rPr>
        <w:t>比选申请函</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二</w:t>
      </w:r>
      <w:r>
        <w:rPr>
          <w:rFonts w:ascii="仿宋_GB2312" w:eastAsia="仿宋_GB2312"/>
          <w:sz w:val="24"/>
          <w:szCs w:val="24"/>
        </w:rPr>
        <w:t>、</w:t>
      </w:r>
      <w:r>
        <w:rPr>
          <w:rFonts w:hint="eastAsia" w:ascii="仿宋_GB2312" w:eastAsia="仿宋_GB2312"/>
          <w:sz w:val="24"/>
          <w:szCs w:val="24"/>
        </w:rPr>
        <w:t>法人身份证明及授权委托书</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三</w:t>
      </w:r>
      <w:r>
        <w:rPr>
          <w:rFonts w:ascii="仿宋_GB2312" w:eastAsia="仿宋_GB2312"/>
          <w:sz w:val="24"/>
          <w:szCs w:val="24"/>
        </w:rPr>
        <w:t>、</w:t>
      </w:r>
      <w:r>
        <w:rPr>
          <w:rFonts w:hint="eastAsia" w:ascii="仿宋_GB2312" w:eastAsia="仿宋_GB2312"/>
          <w:sz w:val="24"/>
          <w:szCs w:val="24"/>
          <w:lang w:eastAsia="zh-CN"/>
        </w:rPr>
        <w:t>投标</w:t>
      </w:r>
      <w:r>
        <w:rPr>
          <w:rFonts w:hint="eastAsia" w:ascii="仿宋_GB2312" w:eastAsia="仿宋_GB2312"/>
          <w:sz w:val="24"/>
          <w:szCs w:val="24"/>
        </w:rPr>
        <w:t>人</w:t>
      </w:r>
      <w:r>
        <w:rPr>
          <w:rFonts w:ascii="仿宋_GB2312" w:eastAsia="仿宋_GB2312"/>
          <w:sz w:val="24"/>
          <w:szCs w:val="24"/>
        </w:rPr>
        <w:t>资格证明文件</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四</w:t>
      </w:r>
      <w:r>
        <w:rPr>
          <w:rFonts w:ascii="仿宋_GB2312" w:eastAsia="仿宋_GB2312"/>
          <w:sz w:val="24"/>
          <w:szCs w:val="24"/>
        </w:rPr>
        <w:t>、产品报价表</w:t>
      </w:r>
    </w:p>
    <w:p>
      <w:pPr>
        <w:spacing w:line="360" w:lineRule="auto"/>
        <w:ind w:left="959" w:leftChars="228" w:hanging="480" w:hangingChars="200"/>
        <w:rPr>
          <w:rFonts w:hint="eastAsia" w:ascii="仿宋_GB2312" w:eastAsia="仿宋_GB2312"/>
          <w:sz w:val="24"/>
          <w:szCs w:val="24"/>
          <w:lang w:eastAsia="zh-CN"/>
        </w:rPr>
      </w:pPr>
      <w:r>
        <w:rPr>
          <w:rFonts w:hint="eastAsia" w:ascii="仿宋_GB2312" w:eastAsia="仿宋_GB2312"/>
          <w:sz w:val="24"/>
          <w:szCs w:val="24"/>
        </w:rPr>
        <w:t>五</w:t>
      </w:r>
      <w:r>
        <w:rPr>
          <w:rFonts w:ascii="仿宋_GB2312" w:eastAsia="仿宋_GB2312"/>
          <w:sz w:val="24"/>
          <w:szCs w:val="24"/>
        </w:rPr>
        <w:t>、</w:t>
      </w:r>
      <w:r>
        <w:rPr>
          <w:rFonts w:hint="eastAsia" w:ascii="仿宋_GB2312" w:eastAsia="仿宋_GB2312"/>
          <w:sz w:val="24"/>
          <w:szCs w:val="24"/>
          <w:lang w:eastAsia="zh-CN"/>
        </w:rPr>
        <w:t>投标</w:t>
      </w:r>
      <w:r>
        <w:rPr>
          <w:rFonts w:hint="eastAsia" w:ascii="仿宋_GB2312" w:eastAsia="仿宋_GB2312"/>
          <w:sz w:val="24"/>
          <w:szCs w:val="24"/>
        </w:rPr>
        <w:t>人商务情况表</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六</w:t>
      </w:r>
      <w:r>
        <w:rPr>
          <w:rFonts w:ascii="仿宋_GB2312" w:eastAsia="仿宋_GB2312"/>
          <w:sz w:val="24"/>
          <w:szCs w:val="24"/>
        </w:rPr>
        <w:t>、</w:t>
      </w:r>
      <w:r>
        <w:rPr>
          <w:rFonts w:hint="eastAsia" w:ascii="仿宋_GB2312" w:eastAsia="仿宋_GB2312"/>
          <w:sz w:val="24"/>
          <w:szCs w:val="24"/>
          <w:lang w:eastAsia="zh-CN"/>
        </w:rPr>
        <w:t>投标</w:t>
      </w:r>
      <w:r>
        <w:rPr>
          <w:rFonts w:hint="eastAsia" w:ascii="仿宋_GB2312" w:eastAsia="仿宋_GB2312"/>
          <w:sz w:val="24"/>
          <w:szCs w:val="24"/>
        </w:rPr>
        <w:t>人技术情况表</w:t>
      </w:r>
    </w:p>
    <w:p>
      <w:pPr>
        <w:spacing w:line="360" w:lineRule="auto"/>
        <w:ind w:firstLine="480" w:firstLineChars="200"/>
        <w:rPr>
          <w:rFonts w:ascii="仿宋_GB2312" w:eastAsia="仿宋_GB2312"/>
          <w:sz w:val="24"/>
          <w:szCs w:val="24"/>
        </w:rPr>
      </w:pPr>
      <w:r>
        <w:rPr>
          <w:rFonts w:hint="eastAsia" w:ascii="仿宋_GB2312" w:eastAsia="仿宋_GB2312"/>
          <w:sz w:val="24"/>
          <w:szCs w:val="24"/>
          <w:lang w:val="en-US" w:eastAsia="zh-CN"/>
        </w:rPr>
        <w:t>七</w:t>
      </w:r>
      <w:r>
        <w:rPr>
          <w:rFonts w:ascii="仿宋_GB2312" w:eastAsia="仿宋_GB2312"/>
          <w:sz w:val="24"/>
          <w:szCs w:val="24"/>
        </w:rPr>
        <w:t>、卖方认为需要说明的其他内容</w:t>
      </w:r>
    </w:p>
    <w:p>
      <w:pPr>
        <w:spacing w:line="360" w:lineRule="auto"/>
        <w:ind w:firstLine="480" w:firstLineChars="200"/>
        <w:rPr>
          <w:rFonts w:ascii="仿宋_GB2312" w:eastAsia="仿宋_GB2312"/>
          <w:sz w:val="24"/>
          <w:szCs w:val="24"/>
        </w:rPr>
      </w:pPr>
    </w:p>
    <w:p>
      <w:pPr>
        <w:spacing w:line="360" w:lineRule="auto"/>
        <w:ind w:firstLine="420" w:firstLineChars="200"/>
        <w:rPr>
          <w:rFonts w:ascii="仿宋_GB2312" w:eastAsia="仿宋_GB2312"/>
          <w:szCs w:val="21"/>
        </w:rPr>
      </w:pPr>
      <w:r>
        <w:rPr>
          <w:rFonts w:ascii="仿宋_GB2312" w:eastAsia="仿宋_GB2312"/>
          <w:szCs w:val="21"/>
        </w:rPr>
        <w:br w:type="page"/>
      </w:r>
    </w:p>
    <w:p>
      <w:pPr>
        <w:pStyle w:val="3"/>
        <w:spacing w:before="624" w:beforeLines="200" w:after="312" w:afterLines="100" w:line="360" w:lineRule="auto"/>
        <w:jc w:val="center"/>
        <w:outlineLvl w:val="9"/>
        <w:rPr>
          <w:rFonts w:ascii="仿宋_GB2312" w:eastAsia="仿宋_GB2312"/>
          <w:b w:val="0"/>
          <w:sz w:val="48"/>
          <w:szCs w:val="48"/>
        </w:rPr>
      </w:pPr>
      <w:r>
        <w:rPr>
          <w:rFonts w:hint="eastAsia" w:ascii="仿宋_GB2312" w:eastAsia="仿宋_GB2312"/>
          <w:b w:val="0"/>
          <w:sz w:val="48"/>
          <w:szCs w:val="48"/>
        </w:rPr>
        <w:t>一、比选申请函</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广州市白云区农业农村局 </w:t>
      </w:r>
      <w:r>
        <w:rPr>
          <w:rFonts w:hint="eastAsia" w:ascii="仿宋_GB2312" w:hAnsi="仿宋_GB2312" w:eastAsia="仿宋_GB2312" w:cs="仿宋_GB2312"/>
          <w:sz w:val="24"/>
          <w:szCs w:val="24"/>
        </w:rPr>
        <w:t>：</w:t>
      </w:r>
    </w:p>
    <w:p>
      <w:pPr>
        <w:spacing w:line="360" w:lineRule="auto"/>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我方</w:t>
      </w:r>
      <w:r>
        <w:rPr>
          <w:rFonts w:hint="eastAsia" w:ascii="仿宋_GB2312" w:hAnsi="仿宋_GB2312" w:eastAsia="仿宋_GB2312" w:cs="仿宋_GB2312"/>
          <w:sz w:val="24"/>
          <w:szCs w:val="24"/>
        </w:rPr>
        <w:t>已仔细研究了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（项目名称）比选文件的全部内容，愿意按要求进行报价，按约定实施和完成技术服务。</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我方</w:t>
      </w:r>
      <w:r>
        <w:rPr>
          <w:rFonts w:hint="eastAsia" w:ascii="仿宋_GB2312" w:hAnsi="仿宋_GB2312" w:eastAsia="仿宋_GB2312" w:cs="仿宋_GB2312"/>
          <w:sz w:val="24"/>
          <w:szCs w:val="24"/>
        </w:rPr>
        <w:t>承诺在比选文件规定的报价有效期内不修改、撤销报价文件。</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我方</w:t>
      </w:r>
      <w:r>
        <w:rPr>
          <w:rFonts w:hint="eastAsia" w:ascii="仿宋_GB2312" w:hAnsi="仿宋_GB2312" w:eastAsia="仿宋_GB2312" w:cs="仿宋_GB2312"/>
          <w:sz w:val="24"/>
          <w:szCs w:val="24"/>
        </w:rPr>
        <w:t>对提交的比选申请</w:t>
      </w:r>
      <w:r>
        <w:rPr>
          <w:rFonts w:hint="eastAsia" w:ascii="仿宋_GB2312" w:hAnsi="仿宋_GB2312" w:eastAsia="仿宋_GB2312" w:cs="仿宋_GB2312"/>
          <w:sz w:val="24"/>
          <w:szCs w:val="24"/>
          <w:lang w:val="en-US" w:eastAsia="zh-CN"/>
        </w:rPr>
        <w:t>函</w:t>
      </w:r>
      <w:r>
        <w:rPr>
          <w:rFonts w:hint="eastAsia" w:ascii="仿宋_GB2312" w:hAnsi="仿宋_GB2312" w:eastAsia="仿宋_GB2312" w:cs="仿宋_GB2312"/>
          <w:sz w:val="24"/>
          <w:szCs w:val="24"/>
        </w:rPr>
        <w:t>负责。</w:t>
      </w:r>
      <w:r>
        <w:rPr>
          <w:rFonts w:hint="eastAsia" w:ascii="仿宋_GB2312" w:hAnsi="仿宋_GB2312" w:eastAsia="仿宋_GB2312" w:cs="仿宋_GB2312"/>
          <w:sz w:val="24"/>
          <w:szCs w:val="24"/>
          <w:lang w:val="en-US" w:eastAsia="zh-CN"/>
        </w:rPr>
        <w:t>贵局</w:t>
      </w:r>
      <w:r>
        <w:rPr>
          <w:rFonts w:hint="eastAsia" w:ascii="仿宋_GB2312" w:hAnsi="仿宋_GB2312" w:eastAsia="仿宋_GB2312" w:cs="仿宋_GB2312"/>
          <w:sz w:val="24"/>
          <w:szCs w:val="24"/>
        </w:rPr>
        <w:t>或授权代表可对</w:t>
      </w:r>
      <w:r>
        <w:rPr>
          <w:rFonts w:hint="eastAsia" w:ascii="仿宋_GB2312" w:hAnsi="仿宋_GB2312" w:eastAsia="仿宋_GB2312" w:cs="仿宋_GB2312"/>
          <w:sz w:val="24"/>
          <w:szCs w:val="24"/>
          <w:lang w:eastAsia="zh-CN"/>
        </w:rPr>
        <w:t>我方</w:t>
      </w:r>
      <w:r>
        <w:rPr>
          <w:rFonts w:hint="eastAsia" w:ascii="仿宋_GB2312" w:hAnsi="仿宋_GB2312" w:eastAsia="仿宋_GB2312" w:cs="仿宋_GB2312"/>
          <w:sz w:val="24"/>
          <w:szCs w:val="24"/>
        </w:rPr>
        <w:t>进行查询或调查，以证实提交的声明、文件和资料的真实性。</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我方</w:t>
      </w:r>
      <w:r>
        <w:rPr>
          <w:rFonts w:hint="eastAsia" w:ascii="仿宋_GB2312" w:hAnsi="仿宋_GB2312" w:eastAsia="仿宋_GB2312" w:cs="仿宋_GB2312"/>
          <w:sz w:val="24"/>
          <w:szCs w:val="24"/>
        </w:rPr>
        <w:t>完全理解采购人因法律和政策</w:t>
      </w:r>
      <w:r>
        <w:rPr>
          <w:rFonts w:hint="eastAsia" w:ascii="仿宋_GB2312" w:hAnsi="仿宋_GB2312" w:eastAsia="仿宋_GB2312" w:cs="仿宋_GB2312"/>
          <w:sz w:val="24"/>
          <w:szCs w:val="24"/>
          <w:lang w:val="en-US" w:eastAsia="zh-CN"/>
        </w:rPr>
        <w:t>等</w:t>
      </w:r>
      <w:r>
        <w:rPr>
          <w:rFonts w:hint="eastAsia" w:ascii="仿宋_GB2312" w:hAnsi="仿宋_GB2312" w:eastAsia="仿宋_GB2312" w:cs="仿宋_GB2312"/>
          <w:sz w:val="24"/>
          <w:szCs w:val="24"/>
        </w:rPr>
        <w:t>原因取消比选以及拒绝所有的比选申请。</w:t>
      </w:r>
    </w:p>
    <w:p>
      <w:p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 我方完全服从和尊重评审委员会所作的评定结果。</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．如</w:t>
      </w:r>
      <w:r>
        <w:rPr>
          <w:rFonts w:hint="eastAsia" w:ascii="仿宋_GB2312" w:hAnsi="仿宋_GB2312" w:eastAsia="仿宋_GB2312" w:cs="仿宋_GB2312"/>
          <w:sz w:val="24"/>
          <w:szCs w:val="24"/>
          <w:lang w:eastAsia="zh-CN"/>
        </w:rPr>
        <w:t>我方</w:t>
      </w:r>
      <w:r>
        <w:rPr>
          <w:rFonts w:hint="eastAsia" w:ascii="仿宋_GB2312" w:hAnsi="仿宋_GB2312" w:eastAsia="仿宋_GB2312" w:cs="仿宋_GB2312"/>
          <w:sz w:val="24"/>
          <w:szCs w:val="24"/>
        </w:rPr>
        <w:t>中选：</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我方</w:t>
      </w:r>
      <w:r>
        <w:rPr>
          <w:rFonts w:hint="eastAsia" w:ascii="仿宋_GB2312" w:hAnsi="仿宋_GB2312" w:eastAsia="仿宋_GB2312" w:cs="仿宋_GB2312"/>
          <w:sz w:val="24"/>
          <w:szCs w:val="24"/>
        </w:rPr>
        <w:t>承诺在收到中</w:t>
      </w:r>
      <w:r>
        <w:rPr>
          <w:rFonts w:hint="eastAsia" w:ascii="仿宋_GB2312" w:hAnsi="仿宋_GB2312" w:eastAsia="仿宋_GB2312" w:cs="仿宋_GB2312"/>
          <w:sz w:val="24"/>
          <w:szCs w:val="24"/>
          <w:lang w:val="en-US" w:eastAsia="zh-CN"/>
        </w:rPr>
        <w:t>标</w:t>
      </w:r>
      <w:r>
        <w:rPr>
          <w:rFonts w:hint="eastAsia" w:ascii="仿宋_GB2312" w:hAnsi="仿宋_GB2312" w:eastAsia="仿宋_GB2312" w:cs="仿宋_GB2312"/>
          <w:sz w:val="24"/>
          <w:szCs w:val="24"/>
        </w:rPr>
        <w:t>通知书后，在中选通知书规定的期限内与</w:t>
      </w:r>
      <w:r>
        <w:rPr>
          <w:rFonts w:hint="eastAsia" w:ascii="仿宋_GB2312" w:hAnsi="仿宋_GB2312" w:eastAsia="仿宋_GB2312" w:cs="仿宋_GB2312"/>
          <w:sz w:val="24"/>
          <w:szCs w:val="24"/>
          <w:lang w:val="en-US" w:eastAsia="zh-CN"/>
        </w:rPr>
        <w:t>贵局</w:t>
      </w:r>
      <w:r>
        <w:rPr>
          <w:rFonts w:hint="eastAsia" w:ascii="仿宋_GB2312" w:hAnsi="仿宋_GB2312" w:eastAsia="仿宋_GB2312" w:cs="仿宋_GB2312"/>
          <w:sz w:val="24"/>
          <w:szCs w:val="24"/>
        </w:rPr>
        <w:t>订合同。</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我方</w:t>
      </w:r>
      <w:r>
        <w:rPr>
          <w:rFonts w:hint="eastAsia" w:ascii="仿宋_GB2312" w:hAnsi="仿宋_GB2312" w:eastAsia="仿宋_GB2312" w:cs="仿宋_GB2312"/>
          <w:sz w:val="24"/>
          <w:szCs w:val="24"/>
        </w:rPr>
        <w:t>承诺按照比选文件规定向</w:t>
      </w:r>
      <w:r>
        <w:rPr>
          <w:rFonts w:hint="eastAsia" w:ascii="仿宋_GB2312" w:hAnsi="仿宋_GB2312" w:eastAsia="仿宋_GB2312" w:cs="仿宋_GB2312"/>
          <w:sz w:val="24"/>
          <w:szCs w:val="24"/>
          <w:lang w:val="en-US" w:eastAsia="zh-CN"/>
        </w:rPr>
        <w:t>贵局</w:t>
      </w:r>
      <w:r>
        <w:rPr>
          <w:rFonts w:hint="eastAsia" w:ascii="仿宋_GB2312" w:hAnsi="仿宋_GB2312" w:eastAsia="仿宋_GB2312" w:cs="仿宋_GB2312"/>
          <w:sz w:val="24"/>
          <w:szCs w:val="24"/>
        </w:rPr>
        <w:t>递交履约担保。</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我方</w:t>
      </w:r>
      <w:r>
        <w:rPr>
          <w:rFonts w:hint="eastAsia" w:ascii="仿宋_GB2312" w:hAnsi="仿宋_GB2312" w:eastAsia="仿宋_GB2312" w:cs="仿宋_GB2312"/>
          <w:sz w:val="24"/>
          <w:szCs w:val="24"/>
        </w:rPr>
        <w:t>承诺在合同约定的期限内完成并移交全部合同技术服务资料。</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eastAsia="zh-CN"/>
        </w:rPr>
        <w:t>我方</w:t>
      </w:r>
      <w:r>
        <w:rPr>
          <w:rFonts w:hint="eastAsia" w:ascii="仿宋_GB2312" w:hAnsi="仿宋_GB2312" w:eastAsia="仿宋_GB2312" w:cs="仿宋_GB2312"/>
          <w:sz w:val="24"/>
          <w:szCs w:val="24"/>
        </w:rPr>
        <w:t>在此声明，所递交的报价文件及有关资料内容完整、真实和准确。需要核实的资料，</w:t>
      </w:r>
      <w:r>
        <w:rPr>
          <w:rFonts w:hint="eastAsia" w:ascii="仿宋_GB2312" w:hAnsi="仿宋_GB2312" w:eastAsia="仿宋_GB2312" w:cs="仿宋_GB2312"/>
          <w:sz w:val="24"/>
          <w:szCs w:val="24"/>
          <w:lang w:val="en-US" w:eastAsia="zh-CN"/>
        </w:rPr>
        <w:t>贵局</w:t>
      </w:r>
      <w:r>
        <w:rPr>
          <w:rFonts w:hint="eastAsia" w:ascii="仿宋_GB2312" w:hAnsi="仿宋_GB2312" w:eastAsia="仿宋_GB2312" w:cs="仿宋_GB2312"/>
          <w:sz w:val="24"/>
          <w:szCs w:val="24"/>
        </w:rPr>
        <w:t>或授权代表可以向</w:t>
      </w:r>
      <w:r>
        <w:rPr>
          <w:rFonts w:hint="eastAsia" w:ascii="仿宋_GB2312" w:hAnsi="仿宋_GB2312" w:eastAsia="仿宋_GB2312" w:cs="仿宋_GB2312"/>
          <w:sz w:val="24"/>
          <w:szCs w:val="24"/>
          <w:lang w:eastAsia="zh-CN"/>
        </w:rPr>
        <w:t>我方</w:t>
      </w:r>
      <w:r>
        <w:rPr>
          <w:rFonts w:hint="eastAsia" w:ascii="仿宋_GB2312" w:hAnsi="仿宋_GB2312" w:eastAsia="仿宋_GB2312" w:cs="仿宋_GB2312"/>
          <w:sz w:val="24"/>
          <w:szCs w:val="24"/>
        </w:rPr>
        <w:t>联系人查询。</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（其他补充说明）。</w:t>
      </w:r>
    </w:p>
    <w:p>
      <w:pPr>
        <w:spacing w:line="360" w:lineRule="auto"/>
        <w:ind w:firstLine="480" w:firstLineChars="200"/>
        <w:rPr>
          <w:rFonts w:hint="eastAsia" w:ascii="仿宋_GB2312" w:hAnsi="仿宋_GB2312" w:eastAsia="仿宋_GB2312" w:cs="仿宋_GB2312"/>
          <w:sz w:val="24"/>
          <w:szCs w:val="24"/>
        </w:rPr>
      </w:pPr>
      <w:r>
        <w:rPr>
          <w:rFonts w:hint="eastAsia" w:ascii="仿宋_GB2312" w:eastAsia="仿宋_GB2312"/>
          <w:sz w:val="24"/>
          <w:szCs w:val="24"/>
          <w:lang w:val="en-US" w:eastAsia="zh-CN"/>
        </w:rPr>
        <w:t>投标人</w:t>
      </w:r>
      <w:r>
        <w:rPr>
          <w:rFonts w:hint="eastAsia" w:ascii="仿宋_GB2312" w:hAnsi="仿宋_GB2312" w:eastAsia="仿宋_GB2312" w:cs="仿宋_GB2312"/>
          <w:sz w:val="24"/>
          <w:szCs w:val="24"/>
          <w:lang w:val="en-US" w:eastAsia="zh-CN"/>
        </w:rPr>
        <w:t>名称</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（盖单位章）</w:t>
      </w:r>
    </w:p>
    <w:p>
      <w:pPr>
        <w:spacing w:line="360" w:lineRule="auto"/>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法定代表人或其委托代理人：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w:t>
      </w:r>
    </w:p>
    <w:p>
      <w:pPr>
        <w:spacing w:line="360" w:lineRule="auto"/>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u w:val="single"/>
        </w:rPr>
        <w:t xml:space="preserve">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网址：</w:t>
      </w:r>
      <w:r>
        <w:rPr>
          <w:rFonts w:hint="eastAsia" w:ascii="仿宋_GB2312" w:hAnsi="仿宋_GB2312" w:eastAsia="仿宋_GB2312" w:cs="仿宋_GB2312"/>
          <w:sz w:val="24"/>
          <w:szCs w:val="24"/>
          <w:u w:val="single"/>
        </w:rPr>
        <w:t xml:space="preserve">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u w:val="single"/>
        </w:rPr>
        <w:t xml:space="preserve">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r>
        <w:rPr>
          <w:rFonts w:hint="eastAsia" w:ascii="仿宋_GB2312" w:hAnsi="仿宋_GB2312" w:eastAsia="仿宋_GB2312" w:cs="仿宋_GB2312"/>
          <w:sz w:val="24"/>
          <w:szCs w:val="24"/>
          <w:u w:val="single"/>
        </w:rPr>
        <w:t xml:space="preserve">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r>
        <w:rPr>
          <w:rFonts w:hint="eastAsia" w:ascii="仿宋_GB2312" w:hAnsi="仿宋_GB2312" w:eastAsia="仿宋_GB2312" w:cs="仿宋_GB2312"/>
          <w:sz w:val="24"/>
          <w:szCs w:val="24"/>
          <w:u w:val="single"/>
        </w:rPr>
        <w:t xml:space="preserve">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2021年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  日</w:t>
      </w:r>
    </w:p>
    <w:p>
      <w:pPr>
        <w:spacing w:line="360" w:lineRule="auto"/>
        <w:ind w:firstLine="420" w:firstLineChars="200"/>
        <w:rPr>
          <w:rFonts w:ascii="仿宋_GB2312" w:eastAsia="仿宋_GB2312"/>
          <w:szCs w:val="21"/>
        </w:rPr>
      </w:pPr>
      <w:r>
        <w:rPr>
          <w:rFonts w:ascii="仿宋_GB2312" w:eastAsia="仿宋_GB2312"/>
          <w:szCs w:val="21"/>
        </w:rPr>
        <w:br w:type="page"/>
      </w:r>
    </w:p>
    <w:p>
      <w:pPr>
        <w:pStyle w:val="3"/>
        <w:outlineLvl w:val="9"/>
      </w:pPr>
    </w:p>
    <w:p>
      <w:pPr>
        <w:pStyle w:val="3"/>
        <w:spacing w:before="480" w:beforeLines="200" w:after="240" w:afterLines="100" w:line="360" w:lineRule="auto"/>
        <w:jc w:val="center"/>
        <w:outlineLvl w:val="9"/>
        <w:rPr>
          <w:rFonts w:ascii="仿宋_GB2312" w:eastAsia="仿宋_GB2312"/>
          <w:b w:val="0"/>
          <w:sz w:val="48"/>
          <w:szCs w:val="48"/>
        </w:rPr>
      </w:pPr>
      <w:r>
        <w:rPr>
          <w:rFonts w:hint="eastAsia" w:ascii="仿宋_GB2312" w:eastAsia="仿宋_GB2312"/>
          <w:b w:val="0"/>
          <w:sz w:val="48"/>
          <w:szCs w:val="48"/>
        </w:rPr>
        <w:t>二、法人身份证明及授权委托书</w:t>
      </w:r>
    </w:p>
    <w:p>
      <w:pPr>
        <w:spacing w:line="360" w:lineRule="auto"/>
        <w:jc w:val="center"/>
        <w:rPr>
          <w:rFonts w:ascii="仿宋_GB2312" w:eastAsia="仿宋_GB2312"/>
          <w:sz w:val="24"/>
          <w:szCs w:val="24"/>
        </w:rPr>
      </w:pPr>
      <w:r>
        <w:rPr>
          <w:rFonts w:hint="eastAsia" w:ascii="仿宋_GB2312" w:eastAsia="仿宋_GB2312"/>
          <w:sz w:val="24"/>
          <w:szCs w:val="24"/>
        </w:rPr>
        <w:t>（一）法人身份证明</w:t>
      </w:r>
    </w:p>
    <w:p>
      <w:pPr>
        <w:spacing w:line="360" w:lineRule="auto"/>
        <w:ind w:firstLine="480" w:firstLineChars="200"/>
        <w:rPr>
          <w:rFonts w:ascii="仿宋_GB2312" w:eastAsia="仿宋_GB2312"/>
          <w:sz w:val="24"/>
          <w:szCs w:val="24"/>
        </w:rPr>
      </w:pPr>
      <w:r>
        <w:rPr>
          <w:rFonts w:hint="eastAsia" w:ascii="仿宋_GB2312" w:eastAsia="仿宋_GB2312"/>
          <w:sz w:val="24"/>
          <w:szCs w:val="24"/>
          <w:lang w:val="en-US" w:eastAsia="zh-CN"/>
        </w:rPr>
        <w:t>投标人</w:t>
      </w:r>
      <w:r>
        <w:rPr>
          <w:rFonts w:hint="eastAsia" w:ascii="仿宋_GB2312" w:eastAsia="仿宋_GB2312"/>
          <w:sz w:val="24"/>
          <w:szCs w:val="24"/>
        </w:rPr>
        <w:t>名称：</w:t>
      </w:r>
      <w:r>
        <w:rPr>
          <w:rFonts w:hint="eastAsia" w:ascii="仿宋_GB2312" w:eastAsia="仿宋_GB2312"/>
          <w:sz w:val="24"/>
          <w:szCs w:val="24"/>
          <w:u w:val="single"/>
        </w:rPr>
        <w:t xml:space="preserve"> </w:t>
      </w:r>
      <w:r>
        <w:rPr>
          <w:rFonts w:ascii="仿宋_GB2312" w:eastAsia="仿宋_GB2312"/>
          <w:sz w:val="24"/>
          <w:szCs w:val="24"/>
          <w:u w:val="single"/>
        </w:rPr>
        <w:t xml:space="preserve">                       </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单位性质：</w:t>
      </w:r>
      <w:r>
        <w:rPr>
          <w:rFonts w:hint="eastAsia" w:ascii="仿宋_GB2312" w:eastAsia="仿宋_GB2312"/>
          <w:sz w:val="24"/>
          <w:szCs w:val="24"/>
          <w:u w:val="single"/>
        </w:rPr>
        <w:t xml:space="preserve"> </w:t>
      </w:r>
      <w:r>
        <w:rPr>
          <w:rFonts w:ascii="仿宋_GB2312" w:eastAsia="仿宋_GB2312"/>
          <w:sz w:val="24"/>
          <w:szCs w:val="24"/>
          <w:u w:val="single"/>
        </w:rPr>
        <w:t xml:space="preserve">                       </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地址：</w:t>
      </w:r>
      <w:r>
        <w:rPr>
          <w:rFonts w:hint="eastAsia" w:ascii="仿宋_GB2312" w:eastAsia="仿宋_GB2312"/>
          <w:sz w:val="24"/>
          <w:szCs w:val="24"/>
          <w:u w:val="single"/>
        </w:rPr>
        <w:t xml:space="preserve"> </w:t>
      </w:r>
      <w:r>
        <w:rPr>
          <w:rFonts w:ascii="仿宋_GB2312" w:eastAsia="仿宋_GB2312"/>
          <w:sz w:val="24"/>
          <w:szCs w:val="24"/>
          <w:u w:val="single"/>
        </w:rPr>
        <w:t xml:space="preserve">                       </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成立时间： 年 月 日</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经营期限：</w:t>
      </w:r>
      <w:r>
        <w:rPr>
          <w:rFonts w:hint="eastAsia" w:ascii="仿宋_GB2312" w:eastAsia="仿宋_GB2312"/>
          <w:sz w:val="24"/>
          <w:szCs w:val="24"/>
          <w:u w:val="single"/>
        </w:rPr>
        <w:t xml:space="preserve"> </w:t>
      </w:r>
      <w:r>
        <w:rPr>
          <w:rFonts w:ascii="仿宋_GB2312" w:eastAsia="仿宋_GB2312"/>
          <w:sz w:val="24"/>
          <w:szCs w:val="24"/>
          <w:u w:val="single"/>
        </w:rPr>
        <w:t xml:space="preserve">                       </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姓名 ：</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性别：</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年龄：</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职务：</w:t>
      </w:r>
      <w:r>
        <w:rPr>
          <w:rFonts w:hint="eastAsia" w:ascii="仿宋_GB2312" w:eastAsia="仿宋_GB2312"/>
          <w:sz w:val="24"/>
          <w:szCs w:val="24"/>
          <w:u w:val="single"/>
        </w:rPr>
        <w:t xml:space="preserve"> </w:t>
      </w:r>
      <w:r>
        <w:rPr>
          <w:rFonts w:ascii="仿宋_GB2312" w:eastAsia="仿宋_GB2312"/>
          <w:sz w:val="24"/>
          <w:szCs w:val="24"/>
          <w:u w:val="single"/>
        </w:rPr>
        <w:t xml:space="preserve">   </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系</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w:t>
      </w:r>
      <w:r>
        <w:rPr>
          <w:rFonts w:hint="eastAsia" w:ascii="仿宋_GB2312" w:eastAsia="仿宋_GB2312"/>
          <w:sz w:val="24"/>
          <w:szCs w:val="24"/>
          <w:lang w:eastAsia="zh-CN"/>
        </w:rPr>
        <w:t>投标</w:t>
      </w:r>
      <w:r>
        <w:rPr>
          <w:rFonts w:hint="eastAsia" w:ascii="仿宋_GB2312" w:eastAsia="仿宋_GB2312"/>
          <w:sz w:val="24"/>
          <w:szCs w:val="24"/>
        </w:rPr>
        <w:t>人名称）的法定代表人。</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特此证明。</w:t>
      </w:r>
    </w:p>
    <w:p>
      <w:pPr>
        <w:spacing w:line="360" w:lineRule="auto"/>
        <w:ind w:firstLine="480" w:firstLineChars="200"/>
        <w:rPr>
          <w:rFonts w:ascii="仿宋_GB2312" w:eastAsia="仿宋_GB2312"/>
          <w:sz w:val="24"/>
          <w:szCs w:val="24"/>
        </w:rPr>
      </w:pPr>
      <w:r>
        <w:rPr>
          <w:rFonts w:hint="eastAsia" w:ascii="仿宋_GB2312" w:eastAsia="仿宋_GB2312"/>
          <w:sz w:val="24"/>
          <w:szCs w:val="24"/>
          <w:lang w:eastAsia="zh-CN"/>
        </w:rPr>
        <w:t>投标</w:t>
      </w:r>
      <w:r>
        <w:rPr>
          <w:rFonts w:hint="eastAsia" w:ascii="仿宋_GB2312" w:eastAsia="仿宋_GB2312"/>
          <w:sz w:val="24"/>
          <w:szCs w:val="24"/>
        </w:rPr>
        <w:t>人：</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（盖单位章）</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年 月 日</w:t>
      </w:r>
    </w:p>
    <w:p>
      <w:pPr>
        <w:spacing w:line="360" w:lineRule="auto"/>
        <w:ind w:firstLine="480" w:firstLineChars="200"/>
        <w:rPr>
          <w:rFonts w:hint="eastAsia" w:ascii="仿宋_GB2312" w:eastAsia="仿宋_GB2312"/>
          <w:sz w:val="24"/>
          <w:szCs w:val="24"/>
        </w:rPr>
      </w:pPr>
    </w:p>
    <w:p>
      <w:pPr>
        <w:spacing w:line="360" w:lineRule="auto"/>
        <w:ind w:firstLine="480" w:firstLineChars="200"/>
        <w:rPr>
          <w:rFonts w:hint="eastAsia" w:ascii="仿宋_GB2312" w:eastAsia="仿宋_GB2312"/>
          <w:sz w:val="24"/>
          <w:szCs w:val="24"/>
        </w:rPr>
      </w:pPr>
    </w:p>
    <w:tbl>
      <w:tblPr>
        <w:tblStyle w:val="12"/>
        <w:tblW w:w="7560"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756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91" w:hRule="atLeast"/>
          <w:jc w:val="center"/>
        </w:trPr>
        <w:tc>
          <w:tcPr>
            <w:tcW w:w="7560" w:type="dxa"/>
            <w:vAlign w:val="center"/>
          </w:tcPr>
          <w:p>
            <w:pPr>
              <w:keepNext w:val="0"/>
              <w:keepLines w:val="0"/>
              <w:suppressLineNumbers w:val="0"/>
              <w:spacing w:before="0" w:beforeAutospacing="0" w:after="0" w:afterAutospacing="0" w:line="480" w:lineRule="auto"/>
              <w:ind w:left="0" w:right="0"/>
              <w:jc w:val="center"/>
              <w:rPr>
                <w:rFonts w:hint="eastAsia" w:ascii="宋体" w:hAnsi="宋体"/>
                <w:b/>
                <w:sz w:val="24"/>
              </w:rPr>
            </w:pPr>
            <w:r>
              <w:rPr>
                <w:rFonts w:hint="eastAsia" w:ascii="宋体" w:hAnsi="宋体"/>
                <w:b/>
                <w:sz w:val="24"/>
              </w:rPr>
              <w:t>法定代表人</w:t>
            </w:r>
          </w:p>
          <w:p>
            <w:pPr>
              <w:keepNext w:val="0"/>
              <w:keepLines w:val="0"/>
              <w:suppressLineNumbers w:val="0"/>
              <w:spacing w:before="0" w:beforeAutospacing="0" w:after="0" w:afterAutospacing="0" w:line="480" w:lineRule="auto"/>
              <w:ind w:left="0" w:right="0"/>
              <w:jc w:val="center"/>
              <w:rPr>
                <w:rFonts w:hint="eastAsia" w:ascii="宋体" w:hAnsi="宋体"/>
                <w:sz w:val="24"/>
              </w:rPr>
            </w:pPr>
            <w:r>
              <w:rPr>
                <w:rFonts w:hint="eastAsia" w:ascii="宋体" w:hAnsi="宋体"/>
                <w:b/>
                <w:sz w:val="24"/>
              </w:rPr>
              <w:t>居民身份证复印件粘贴处（正、反面）</w:t>
            </w:r>
          </w:p>
        </w:tc>
      </w:tr>
    </w:tbl>
    <w:p>
      <w:pPr>
        <w:spacing w:line="360" w:lineRule="auto"/>
        <w:ind w:firstLine="480" w:firstLineChars="200"/>
        <w:rPr>
          <w:rFonts w:hint="eastAsia" w:ascii="仿宋_GB2312" w:eastAsia="仿宋_GB2312"/>
          <w:sz w:val="24"/>
          <w:szCs w:val="24"/>
        </w:rPr>
      </w:pPr>
    </w:p>
    <w:p>
      <w:pPr>
        <w:spacing w:line="360" w:lineRule="auto"/>
        <w:ind w:firstLine="420" w:firstLineChars="200"/>
        <w:rPr>
          <w:rFonts w:ascii="仿宋_GB2312" w:eastAsia="仿宋_GB2312"/>
          <w:szCs w:val="21"/>
        </w:rPr>
      </w:pPr>
      <w:r>
        <w:rPr>
          <w:rFonts w:ascii="仿宋_GB2312" w:eastAsia="仿宋_GB2312"/>
          <w:szCs w:val="21"/>
        </w:rPr>
        <w:br w:type="page"/>
      </w:r>
    </w:p>
    <w:p>
      <w:pPr>
        <w:spacing w:line="360" w:lineRule="auto"/>
        <w:jc w:val="center"/>
        <w:rPr>
          <w:rFonts w:ascii="仿宋_GB2312" w:eastAsia="仿宋_GB2312"/>
          <w:sz w:val="24"/>
          <w:szCs w:val="24"/>
        </w:rPr>
      </w:pPr>
      <w:r>
        <w:rPr>
          <w:rFonts w:hint="eastAsia" w:ascii="仿宋_GB2312" w:eastAsia="仿宋_GB2312"/>
          <w:sz w:val="24"/>
          <w:szCs w:val="24"/>
        </w:rPr>
        <w:t>（二）授权委托书</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本人</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（姓名）系</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w:t>
      </w:r>
      <w:r>
        <w:rPr>
          <w:rFonts w:hint="eastAsia" w:ascii="仿宋_GB2312" w:eastAsia="仿宋_GB2312"/>
          <w:sz w:val="24"/>
          <w:szCs w:val="24"/>
          <w:lang w:val="en-US" w:eastAsia="zh-CN"/>
        </w:rPr>
        <w:t>单位</w:t>
      </w:r>
      <w:r>
        <w:rPr>
          <w:rFonts w:hint="eastAsia" w:ascii="仿宋_GB2312" w:eastAsia="仿宋_GB2312"/>
          <w:sz w:val="24"/>
          <w:szCs w:val="24"/>
        </w:rPr>
        <w:t>名称）的法定代表人，现委托</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（姓名）为我方代理人。代理人根据授权，以我方名义签署、澄清、说明、补正、递交、撤回、修改</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（项目名称）</w:t>
      </w:r>
      <w:r>
        <w:rPr>
          <w:rFonts w:hint="eastAsia" w:ascii="仿宋_GB2312" w:eastAsia="仿宋_GB2312"/>
          <w:sz w:val="24"/>
          <w:szCs w:val="24"/>
          <w:lang w:val="en-US" w:eastAsia="zh-CN"/>
        </w:rPr>
        <w:t>比选应答</w:t>
      </w:r>
      <w:r>
        <w:rPr>
          <w:rFonts w:hint="eastAsia" w:ascii="仿宋_GB2312" w:eastAsia="仿宋_GB2312"/>
          <w:sz w:val="24"/>
          <w:szCs w:val="24"/>
        </w:rPr>
        <w:t>文件、签订合同和处理有关事宜，其法律后果由我方承担。</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委托期限：</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代理人无转委托权。</w:t>
      </w:r>
    </w:p>
    <w:p>
      <w:pPr>
        <w:spacing w:line="360" w:lineRule="auto"/>
        <w:ind w:firstLine="480" w:firstLineChars="200"/>
        <w:rPr>
          <w:rFonts w:ascii="仿宋_GB2312" w:eastAsia="仿宋_GB2312"/>
          <w:sz w:val="24"/>
          <w:szCs w:val="24"/>
        </w:rPr>
      </w:pPr>
    </w:p>
    <w:p>
      <w:pPr>
        <w:spacing w:line="360" w:lineRule="auto"/>
        <w:ind w:firstLine="480" w:firstLineChars="200"/>
        <w:rPr>
          <w:rFonts w:ascii="仿宋_GB2312" w:eastAsia="仿宋_GB2312"/>
          <w:sz w:val="24"/>
          <w:szCs w:val="24"/>
        </w:rPr>
      </w:pPr>
      <w:r>
        <w:rPr>
          <w:rFonts w:hint="eastAsia" w:ascii="仿宋_GB2312" w:eastAsia="仿宋_GB2312"/>
          <w:sz w:val="24"/>
          <w:szCs w:val="24"/>
          <w:lang w:val="en-US" w:eastAsia="zh-CN"/>
        </w:rPr>
        <w:t>投标人名称</w:t>
      </w:r>
      <w:r>
        <w:rPr>
          <w:rFonts w:hint="eastAsia" w:ascii="仿宋_GB2312" w:eastAsia="仿宋_GB2312"/>
          <w:sz w:val="24"/>
          <w:szCs w:val="24"/>
        </w:rPr>
        <w:t>：</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（盖单位章）</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法定代表人：</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（签字）</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身份证号码：</w:t>
      </w:r>
      <w:r>
        <w:rPr>
          <w:rFonts w:hint="eastAsia" w:ascii="仿宋_GB2312" w:eastAsia="仿宋_GB2312"/>
          <w:sz w:val="24"/>
          <w:szCs w:val="24"/>
          <w:u w:val="single"/>
        </w:rPr>
        <w:t xml:space="preserve"> </w:t>
      </w:r>
      <w:r>
        <w:rPr>
          <w:rFonts w:ascii="仿宋_GB2312" w:eastAsia="仿宋_GB2312"/>
          <w:sz w:val="24"/>
          <w:szCs w:val="24"/>
          <w:u w:val="single"/>
        </w:rPr>
        <w:t xml:space="preserve">                       </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委托代理人：</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（签字）</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身份证号码：</w:t>
      </w:r>
      <w:r>
        <w:rPr>
          <w:rFonts w:hint="eastAsia" w:ascii="仿宋_GB2312" w:eastAsia="仿宋_GB2312"/>
          <w:sz w:val="24"/>
          <w:szCs w:val="24"/>
          <w:u w:val="single"/>
        </w:rPr>
        <w:t xml:space="preserve"> </w:t>
      </w:r>
      <w:r>
        <w:rPr>
          <w:rFonts w:ascii="仿宋_GB2312" w:eastAsia="仿宋_GB2312"/>
          <w:sz w:val="24"/>
          <w:szCs w:val="24"/>
          <w:u w:val="single"/>
        </w:rPr>
        <w:t xml:space="preserve">                       </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联系电话</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（手机）：</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 xml:space="preserve">月 </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日</w:t>
      </w:r>
    </w:p>
    <w:p>
      <w:pPr>
        <w:spacing w:line="360" w:lineRule="auto"/>
        <w:ind w:firstLine="480" w:firstLineChars="200"/>
        <w:rPr>
          <w:rFonts w:hint="eastAsia" w:ascii="仿宋_GB2312" w:eastAsia="仿宋_GB2312"/>
          <w:sz w:val="24"/>
          <w:szCs w:val="24"/>
        </w:rPr>
      </w:pPr>
    </w:p>
    <w:p>
      <w:pPr>
        <w:spacing w:line="360" w:lineRule="auto"/>
        <w:ind w:firstLine="480" w:firstLineChars="200"/>
        <w:rPr>
          <w:rFonts w:hint="eastAsia" w:ascii="仿宋_GB2312" w:eastAsia="仿宋_GB2312"/>
          <w:sz w:val="24"/>
          <w:szCs w:val="24"/>
        </w:rPr>
      </w:pPr>
    </w:p>
    <w:tbl>
      <w:tblPr>
        <w:tblStyle w:val="12"/>
        <w:tblW w:w="7035" w:type="dxa"/>
        <w:tblInd w:w="1473"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703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35" w:hRule="atLeast"/>
        </w:trPr>
        <w:tc>
          <w:tcPr>
            <w:tcW w:w="7035" w:type="dxa"/>
            <w:vAlign w:val="center"/>
          </w:tcPr>
          <w:p>
            <w:pPr>
              <w:pStyle w:val="23"/>
              <w:keepNext w:val="0"/>
              <w:keepLines w:val="0"/>
              <w:suppressLineNumbers w:val="0"/>
              <w:spacing w:before="0" w:beforeAutospacing="0" w:after="0" w:afterAutospacing="0"/>
              <w:ind w:left="105" w:right="0"/>
              <w:jc w:val="center"/>
              <w:rPr>
                <w:rFonts w:hint="eastAsia"/>
                <w:b/>
              </w:rPr>
            </w:pPr>
            <w:r>
              <w:rPr>
                <w:rFonts w:hint="eastAsia"/>
                <w:b/>
              </w:rPr>
              <w:t>被授权人（授权代表）</w:t>
            </w:r>
          </w:p>
          <w:p>
            <w:pPr>
              <w:pStyle w:val="23"/>
              <w:keepNext w:val="0"/>
              <w:keepLines w:val="0"/>
              <w:suppressLineNumbers w:val="0"/>
              <w:spacing w:before="0" w:beforeAutospacing="0" w:after="0" w:afterAutospacing="0"/>
              <w:ind w:left="105" w:right="0"/>
              <w:jc w:val="center"/>
              <w:rPr>
                <w:rFonts w:hint="eastAsia"/>
              </w:rPr>
            </w:pPr>
            <w:r>
              <w:rPr>
                <w:rFonts w:hint="eastAsia"/>
                <w:b/>
              </w:rPr>
              <w:t>居民身份证复印件粘贴处（正、反面）</w:t>
            </w:r>
          </w:p>
        </w:tc>
      </w:tr>
    </w:tbl>
    <w:p>
      <w:pPr>
        <w:spacing w:line="360" w:lineRule="auto"/>
        <w:ind w:firstLine="480" w:firstLineChars="200"/>
        <w:rPr>
          <w:rFonts w:hint="eastAsia" w:ascii="仿宋_GB2312" w:eastAsia="仿宋_GB2312"/>
          <w:sz w:val="24"/>
          <w:szCs w:val="24"/>
        </w:rPr>
      </w:pPr>
    </w:p>
    <w:p>
      <w:pPr>
        <w:spacing w:line="360" w:lineRule="auto"/>
        <w:ind w:firstLine="420" w:firstLineChars="200"/>
        <w:rPr>
          <w:rFonts w:ascii="仿宋_GB2312" w:eastAsia="仿宋_GB2312"/>
          <w:szCs w:val="21"/>
        </w:rPr>
      </w:pPr>
      <w:r>
        <w:rPr>
          <w:rFonts w:ascii="仿宋_GB2312" w:eastAsia="仿宋_GB2312"/>
          <w:szCs w:val="21"/>
        </w:rPr>
        <w:br w:type="page"/>
      </w:r>
    </w:p>
    <w:p>
      <w:pPr>
        <w:pStyle w:val="3"/>
        <w:numPr>
          <w:ilvl w:val="0"/>
          <w:numId w:val="3"/>
        </w:numPr>
        <w:spacing w:before="480" w:beforeLines="200" w:after="240" w:afterLines="100" w:line="360" w:lineRule="auto"/>
        <w:jc w:val="center"/>
        <w:outlineLvl w:val="9"/>
        <w:rPr>
          <w:rFonts w:hint="eastAsia" w:ascii="仿宋_GB2312" w:eastAsia="仿宋_GB2312"/>
          <w:b w:val="0"/>
          <w:sz w:val="48"/>
          <w:szCs w:val="48"/>
        </w:rPr>
      </w:pPr>
      <w:r>
        <w:rPr>
          <w:rFonts w:hint="eastAsia" w:ascii="仿宋_GB2312" w:eastAsia="仿宋_GB2312"/>
          <w:b w:val="0"/>
          <w:sz w:val="48"/>
          <w:szCs w:val="48"/>
        </w:rPr>
        <w:t>投标人资格证明文件</w:t>
      </w:r>
    </w:p>
    <w:tbl>
      <w:tblPr>
        <w:tblStyle w:val="12"/>
        <w:tblW w:w="982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8"/>
        <w:gridCol w:w="4777"/>
        <w:gridCol w:w="19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128" w:type="dxa"/>
            <w:shd w:val="clear" w:color="auto" w:fill="D9D9D9"/>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rPr>
              <w:t>资格条件要求</w:t>
            </w:r>
          </w:p>
        </w:tc>
        <w:tc>
          <w:tcPr>
            <w:tcW w:w="4777" w:type="dxa"/>
            <w:shd w:val="clear" w:color="auto" w:fill="D9D9D9"/>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rPr>
              <w:t>内容或数据</w:t>
            </w:r>
          </w:p>
        </w:tc>
        <w:tc>
          <w:tcPr>
            <w:tcW w:w="1922" w:type="dxa"/>
            <w:shd w:val="clear" w:color="auto" w:fill="D9D9D9"/>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rPr>
              <w:t>查阅指引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128" w:type="dxa"/>
            <w:vMerge w:val="restart"/>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具备《政府采购法》第二十二条供应商资格条件</w:t>
            </w:r>
          </w:p>
        </w:tc>
        <w:tc>
          <w:tcPr>
            <w:tcW w:w="4777"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具有独立承担民事责任的能力；（提供法人或者其他组织的营业执照、税务登记证和组织机构代码证，或三证合一的营业执照的证明文件）</w:t>
            </w:r>
          </w:p>
        </w:tc>
        <w:tc>
          <w:tcPr>
            <w:tcW w:w="192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见第</w:t>
            </w:r>
            <w:r>
              <w:rPr>
                <w:rFonts w:hint="eastAsia" w:ascii="仿宋_GB2312" w:eastAsia="仿宋_GB2312"/>
                <w:sz w:val="24"/>
                <w:szCs w:val="24"/>
                <w:u w:val="single"/>
              </w:rPr>
              <w:t xml:space="preserve">      </w:t>
            </w:r>
            <w:r>
              <w:rPr>
                <w:rFonts w:hint="eastAsia" w:ascii="仿宋_GB2312" w:eastAsia="仿宋_GB2312"/>
                <w:sz w:val="24"/>
                <w:szCs w:val="24"/>
              </w:rPr>
              <w:t>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3128" w:type="dxa"/>
            <w:vMerge w:val="continue"/>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4777"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具有良好的商业信誉和健全的财务会计制度；（提供20</w:t>
            </w:r>
            <w:r>
              <w:rPr>
                <w:rFonts w:hint="eastAsia" w:ascii="仿宋_GB2312" w:eastAsia="仿宋_GB2312"/>
                <w:sz w:val="24"/>
                <w:szCs w:val="24"/>
                <w:lang w:val="en-US" w:eastAsia="zh-CN"/>
              </w:rPr>
              <w:t>20</w:t>
            </w:r>
            <w:r>
              <w:rPr>
                <w:rFonts w:hint="eastAsia" w:ascii="仿宋_GB2312" w:eastAsia="仿宋_GB2312"/>
                <w:sz w:val="24"/>
                <w:szCs w:val="24"/>
              </w:rPr>
              <w:t>年财务状况报告复印件或银行出具的资信证明材料复印件）</w:t>
            </w:r>
          </w:p>
        </w:tc>
        <w:tc>
          <w:tcPr>
            <w:tcW w:w="192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见第</w:t>
            </w:r>
            <w:r>
              <w:rPr>
                <w:rFonts w:hint="eastAsia" w:ascii="仿宋_GB2312" w:eastAsia="仿宋_GB2312"/>
                <w:sz w:val="24"/>
                <w:szCs w:val="24"/>
                <w:u w:val="single"/>
              </w:rPr>
              <w:t xml:space="preserve">      </w:t>
            </w:r>
            <w:r>
              <w:rPr>
                <w:rFonts w:hint="eastAsia" w:ascii="仿宋_GB2312" w:eastAsia="仿宋_GB2312"/>
                <w:sz w:val="24"/>
                <w:szCs w:val="24"/>
              </w:rPr>
              <w:t>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3128" w:type="dxa"/>
            <w:vMerge w:val="continue"/>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4777"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具有履行合同所必需的设备和专业技术能力；（提供具有履行合同所必需的设备和专业技术能力的书面声明）</w:t>
            </w:r>
          </w:p>
        </w:tc>
        <w:tc>
          <w:tcPr>
            <w:tcW w:w="192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见第</w:t>
            </w:r>
            <w:r>
              <w:rPr>
                <w:rFonts w:hint="eastAsia" w:ascii="仿宋_GB2312" w:eastAsia="仿宋_GB2312"/>
                <w:sz w:val="24"/>
                <w:szCs w:val="24"/>
                <w:u w:val="single"/>
              </w:rPr>
              <w:t xml:space="preserve">      </w:t>
            </w:r>
            <w:r>
              <w:rPr>
                <w:rFonts w:hint="eastAsia" w:ascii="仿宋_GB2312" w:eastAsia="仿宋_GB2312"/>
                <w:sz w:val="24"/>
                <w:szCs w:val="24"/>
              </w:rPr>
              <w:t>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3128" w:type="dxa"/>
            <w:vMerge w:val="continue"/>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4777"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有依法缴纳税收和社会保障资金的良好记录；（近期纳税证明复印件及社保证明）</w:t>
            </w:r>
          </w:p>
        </w:tc>
        <w:tc>
          <w:tcPr>
            <w:tcW w:w="192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见第</w:t>
            </w:r>
            <w:r>
              <w:rPr>
                <w:rFonts w:hint="eastAsia" w:ascii="仿宋_GB2312" w:eastAsia="仿宋_GB2312"/>
                <w:sz w:val="24"/>
                <w:szCs w:val="24"/>
                <w:u w:val="single"/>
              </w:rPr>
              <w:t xml:space="preserve">      </w:t>
            </w:r>
            <w:r>
              <w:rPr>
                <w:rFonts w:hint="eastAsia" w:ascii="仿宋_GB2312" w:eastAsia="仿宋_GB2312"/>
                <w:sz w:val="24"/>
                <w:szCs w:val="24"/>
              </w:rPr>
              <w:t>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3128" w:type="dxa"/>
            <w:vMerge w:val="continue"/>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4777"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参加招标投标活动前三年内，在经营活动中没有重大违法记录；（提供书面声明）</w:t>
            </w:r>
          </w:p>
        </w:tc>
        <w:tc>
          <w:tcPr>
            <w:tcW w:w="192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见第</w:t>
            </w:r>
            <w:r>
              <w:rPr>
                <w:rFonts w:hint="eastAsia" w:ascii="仿宋_GB2312" w:eastAsia="仿宋_GB2312"/>
                <w:sz w:val="24"/>
                <w:szCs w:val="24"/>
                <w:u w:val="single"/>
              </w:rPr>
              <w:t xml:space="preserve">      </w:t>
            </w:r>
            <w:r>
              <w:rPr>
                <w:rFonts w:hint="eastAsia" w:ascii="仿宋_GB2312" w:eastAsia="仿宋_GB2312"/>
                <w:sz w:val="24"/>
                <w:szCs w:val="24"/>
              </w:rPr>
              <w:t>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3128" w:type="dxa"/>
            <w:vMerge w:val="continue"/>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4777"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法律、行政法规规定的其他条件</w:t>
            </w:r>
          </w:p>
        </w:tc>
        <w:tc>
          <w:tcPr>
            <w:tcW w:w="192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见第</w:t>
            </w:r>
            <w:r>
              <w:rPr>
                <w:rFonts w:hint="eastAsia" w:ascii="仿宋_GB2312" w:eastAsia="仿宋_GB2312"/>
                <w:sz w:val="24"/>
                <w:szCs w:val="24"/>
                <w:u w:val="single"/>
              </w:rPr>
              <w:t xml:space="preserve">      </w:t>
            </w:r>
            <w:r>
              <w:rPr>
                <w:rFonts w:hint="eastAsia" w:ascii="仿宋_GB2312" w:eastAsia="仿宋_GB2312"/>
                <w:sz w:val="24"/>
                <w:szCs w:val="24"/>
              </w:rPr>
              <w:t>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3128"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供应商具有林业调查规划设计（</w:t>
            </w:r>
            <w:r>
              <w:rPr>
                <w:rFonts w:hint="eastAsia" w:ascii="仿宋_GB2312" w:eastAsia="仿宋_GB2312"/>
                <w:sz w:val="24"/>
                <w:szCs w:val="24"/>
                <w:lang w:val="en-US" w:eastAsia="zh-CN"/>
              </w:rPr>
              <w:t>乙</w:t>
            </w:r>
            <w:r>
              <w:rPr>
                <w:rFonts w:hint="eastAsia" w:ascii="仿宋_GB2312" w:eastAsia="仿宋_GB2312"/>
                <w:sz w:val="24"/>
                <w:szCs w:val="24"/>
              </w:rPr>
              <w:t>级或以上）资质</w:t>
            </w:r>
          </w:p>
        </w:tc>
        <w:tc>
          <w:tcPr>
            <w:tcW w:w="4777" w:type="dxa"/>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lang w:val="en-US" w:eastAsia="zh-CN"/>
              </w:rPr>
            </w:pPr>
            <w:r>
              <w:rPr>
                <w:rFonts w:hint="eastAsia" w:ascii="仿宋_GB2312" w:eastAsia="仿宋_GB2312"/>
                <w:sz w:val="24"/>
                <w:szCs w:val="24"/>
              </w:rPr>
              <w:t>林业调查规划设计</w:t>
            </w:r>
            <w:r>
              <w:rPr>
                <w:rFonts w:hint="eastAsia" w:ascii="仿宋_GB2312" w:eastAsia="仿宋_GB2312"/>
                <w:sz w:val="24"/>
                <w:szCs w:val="24"/>
                <w:lang w:val="en-US" w:eastAsia="zh-CN"/>
              </w:rPr>
              <w:t>证书</w:t>
            </w:r>
            <w:r>
              <w:rPr>
                <w:rFonts w:hint="eastAsia" w:ascii="仿宋_GB2312" w:eastAsia="仿宋_GB2312"/>
                <w:sz w:val="24"/>
                <w:szCs w:val="24"/>
              </w:rPr>
              <w:t>（</w:t>
            </w:r>
            <w:r>
              <w:rPr>
                <w:rFonts w:hint="eastAsia" w:ascii="仿宋_GB2312" w:eastAsia="仿宋_GB2312"/>
                <w:sz w:val="24"/>
                <w:szCs w:val="24"/>
                <w:lang w:val="en-US" w:eastAsia="zh-CN"/>
              </w:rPr>
              <w:t>乙</w:t>
            </w:r>
            <w:r>
              <w:rPr>
                <w:rFonts w:hint="eastAsia" w:ascii="仿宋_GB2312" w:eastAsia="仿宋_GB2312"/>
                <w:sz w:val="24"/>
                <w:szCs w:val="24"/>
              </w:rPr>
              <w:t>级或以上）</w:t>
            </w:r>
          </w:p>
        </w:tc>
        <w:tc>
          <w:tcPr>
            <w:tcW w:w="192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见第</w:t>
            </w:r>
            <w:r>
              <w:rPr>
                <w:rFonts w:hint="eastAsia" w:ascii="仿宋_GB2312" w:eastAsia="仿宋_GB2312"/>
                <w:sz w:val="24"/>
                <w:szCs w:val="24"/>
                <w:u w:val="single"/>
              </w:rPr>
              <w:t xml:space="preserve">      </w:t>
            </w:r>
            <w:r>
              <w:rPr>
                <w:rFonts w:hint="eastAsia" w:ascii="仿宋_GB2312" w:eastAsia="仿宋_GB2312"/>
                <w:sz w:val="24"/>
                <w:szCs w:val="24"/>
              </w:rPr>
              <w:t>页</w:t>
            </w:r>
          </w:p>
        </w:tc>
      </w:tr>
    </w:tbl>
    <w:p>
      <w:pPr>
        <w:spacing w:line="360" w:lineRule="auto"/>
        <w:rPr>
          <w:rFonts w:ascii="仿宋_GB2312" w:eastAsia="仿宋_GB2312"/>
          <w:sz w:val="24"/>
          <w:szCs w:val="24"/>
        </w:rPr>
      </w:pPr>
      <w:r>
        <w:rPr>
          <w:rFonts w:hint="eastAsia" w:ascii="仿宋_GB2312" w:eastAsia="仿宋_GB2312"/>
          <w:sz w:val="24"/>
          <w:szCs w:val="24"/>
        </w:rPr>
        <w:t>注：</w:t>
      </w:r>
      <w:r>
        <w:rPr>
          <w:rFonts w:ascii="仿宋_GB2312" w:eastAsia="仿宋_GB2312"/>
          <w:sz w:val="24"/>
          <w:szCs w:val="24"/>
        </w:rPr>
        <w:t>1、请</w:t>
      </w:r>
      <w:r>
        <w:rPr>
          <w:rFonts w:hint="eastAsia" w:ascii="仿宋_GB2312" w:eastAsia="仿宋_GB2312"/>
          <w:sz w:val="24"/>
          <w:szCs w:val="24"/>
          <w:lang w:eastAsia="zh-CN"/>
        </w:rPr>
        <w:t>投标</w:t>
      </w:r>
      <w:r>
        <w:rPr>
          <w:rFonts w:ascii="仿宋_GB2312" w:eastAsia="仿宋_GB2312"/>
          <w:sz w:val="24"/>
          <w:szCs w:val="24"/>
        </w:rPr>
        <w:t>人正确填写本表，并附上相关的证明材料。其内容或数据应与对应的证明资料相符，如有不一致，以证明材料为准。</w:t>
      </w:r>
    </w:p>
    <w:p>
      <w:pPr>
        <w:spacing w:line="360" w:lineRule="auto"/>
        <w:ind w:firstLine="480" w:firstLineChars="200"/>
        <w:rPr>
          <w:rFonts w:ascii="仿宋_GB2312" w:eastAsia="仿宋_GB2312"/>
          <w:sz w:val="24"/>
          <w:szCs w:val="24"/>
        </w:rPr>
      </w:pPr>
      <w:r>
        <w:rPr>
          <w:rFonts w:ascii="仿宋_GB2312" w:eastAsia="仿宋_GB2312"/>
          <w:sz w:val="24"/>
          <w:szCs w:val="24"/>
        </w:rPr>
        <w:t>2、如某些项目是作为评分依据的，其内容或数据与对应的证明资料不一致，可能导致该项的得分为0分。</w:t>
      </w:r>
    </w:p>
    <w:p>
      <w:pPr>
        <w:rPr>
          <w:rFonts w:hint="eastAsia"/>
        </w:rPr>
      </w:pPr>
      <w:r>
        <w:rPr>
          <w:rFonts w:hint="eastAsia"/>
        </w:rPr>
        <w:br w:type="page"/>
      </w:r>
    </w:p>
    <w:p>
      <w:pPr>
        <w:pStyle w:val="3"/>
        <w:numPr>
          <w:ilvl w:val="0"/>
          <w:numId w:val="3"/>
        </w:numPr>
        <w:spacing w:before="480" w:beforeLines="200" w:after="240" w:afterLines="100" w:line="360" w:lineRule="auto"/>
        <w:jc w:val="center"/>
        <w:outlineLvl w:val="9"/>
        <w:rPr>
          <w:rFonts w:ascii="仿宋_GB2312" w:eastAsia="仿宋_GB2312"/>
          <w:b w:val="0"/>
          <w:sz w:val="48"/>
          <w:szCs w:val="48"/>
        </w:rPr>
      </w:pPr>
      <w:r>
        <w:rPr>
          <w:rFonts w:hint="eastAsia" w:ascii="仿宋_GB2312" w:eastAsia="仿宋_GB2312"/>
          <w:b w:val="0"/>
          <w:sz w:val="48"/>
          <w:szCs w:val="48"/>
        </w:rPr>
        <w:t>产品报价表</w:t>
      </w:r>
    </w:p>
    <w:p>
      <w:pPr>
        <w:spacing w:line="360" w:lineRule="auto"/>
        <w:rPr>
          <w:rFonts w:hint="eastAsia" w:ascii="仿宋_GB2312" w:eastAsia="仿宋_GB2312"/>
          <w:sz w:val="24"/>
          <w:szCs w:val="24"/>
          <w:lang w:eastAsia="zh-CN"/>
        </w:rPr>
      </w:pPr>
      <w:r>
        <w:rPr>
          <w:rFonts w:hint="eastAsia" w:ascii="仿宋_GB2312" w:eastAsia="仿宋_GB2312"/>
          <w:sz w:val="24"/>
          <w:szCs w:val="24"/>
        </w:rPr>
        <w:t>项目名称</w:t>
      </w:r>
      <w:r>
        <w:rPr>
          <w:rFonts w:ascii="仿宋_GB2312" w:eastAsia="仿宋_GB2312"/>
          <w:sz w:val="24"/>
          <w:szCs w:val="24"/>
        </w:rPr>
        <w:t>：</w:t>
      </w:r>
      <w:r>
        <w:rPr>
          <w:rFonts w:hint="eastAsia" w:ascii="仿宋_GB2312" w:eastAsia="仿宋_GB2312"/>
          <w:sz w:val="24"/>
          <w:szCs w:val="24"/>
          <w:lang w:eastAsia="zh-CN"/>
        </w:rPr>
        <w:t>白云区林地保护利用规划（2021-2035）编制服务项目</w:t>
      </w:r>
    </w:p>
    <w:p>
      <w:pPr>
        <w:spacing w:line="360" w:lineRule="auto"/>
        <w:rPr>
          <w:rFonts w:hint="eastAsia" w:ascii="仿宋_GB2312" w:eastAsia="仿宋_GB2312"/>
          <w:sz w:val="24"/>
          <w:szCs w:val="24"/>
          <w:lang w:eastAsia="zh-CN"/>
        </w:rPr>
      </w:pPr>
      <w:r>
        <w:rPr>
          <w:rFonts w:hint="eastAsia" w:ascii="仿宋_GB2312" w:eastAsia="仿宋_GB2312"/>
          <w:sz w:val="24"/>
          <w:szCs w:val="24"/>
        </w:rPr>
        <w:t>项目编号</w:t>
      </w:r>
      <w:r>
        <w:rPr>
          <w:rFonts w:ascii="仿宋_GB2312" w:eastAsia="仿宋_GB2312"/>
          <w:sz w:val="24"/>
          <w:szCs w:val="24"/>
        </w:rPr>
        <w:t>：</w:t>
      </w:r>
      <w:r>
        <w:rPr>
          <w:rFonts w:hint="eastAsia" w:ascii="仿宋_GB2312" w:eastAsia="仿宋_GB2312"/>
          <w:sz w:val="24"/>
          <w:szCs w:val="24"/>
          <w:lang w:eastAsia="zh-CN"/>
        </w:rPr>
        <w:t>LYZYGL-2021-04</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1134"/>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序号</w:t>
            </w:r>
          </w:p>
        </w:tc>
        <w:tc>
          <w:tcPr>
            <w:tcW w:w="2126" w:type="dxa"/>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项目名称</w:t>
            </w:r>
          </w:p>
        </w:tc>
        <w:tc>
          <w:tcPr>
            <w:tcW w:w="1134" w:type="dxa"/>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计量单位</w:t>
            </w:r>
          </w:p>
        </w:tc>
        <w:tc>
          <w:tcPr>
            <w:tcW w:w="4332" w:type="dxa"/>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比选报价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1</w:t>
            </w:r>
          </w:p>
        </w:tc>
        <w:tc>
          <w:tcPr>
            <w:tcW w:w="2126" w:type="dxa"/>
          </w:tcPr>
          <w:p>
            <w:pPr>
              <w:keepNext w:val="0"/>
              <w:keepLines w:val="0"/>
              <w:suppressLineNumbers w:val="0"/>
              <w:spacing w:before="0" w:beforeAutospacing="0" w:after="0" w:afterAutospacing="0" w:line="360" w:lineRule="auto"/>
              <w:ind w:left="0" w:right="0"/>
              <w:rPr>
                <w:rFonts w:hint="eastAsia" w:ascii="仿宋_GB2312" w:eastAsia="仿宋_GB2312"/>
                <w:sz w:val="24"/>
                <w:szCs w:val="24"/>
                <w:lang w:eastAsia="zh-CN"/>
              </w:rPr>
            </w:pPr>
            <w:r>
              <w:rPr>
                <w:rFonts w:hint="eastAsia" w:ascii="仿宋_GB2312" w:eastAsia="仿宋_GB2312"/>
                <w:sz w:val="24"/>
                <w:szCs w:val="24"/>
                <w:lang w:eastAsia="zh-CN"/>
              </w:rPr>
              <w:t>白云区林地保护利用规划（2021-2035）编制服务项目</w:t>
            </w:r>
          </w:p>
        </w:tc>
        <w:tc>
          <w:tcPr>
            <w:tcW w:w="1134" w:type="dxa"/>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1项</w:t>
            </w:r>
          </w:p>
        </w:tc>
        <w:tc>
          <w:tcPr>
            <w:tcW w:w="4332" w:type="dxa"/>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 xml:space="preserve">                        元（大写）</w:t>
            </w:r>
          </w:p>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 xml:space="preserve">                       元（小写）</w:t>
            </w:r>
          </w:p>
        </w:tc>
      </w:tr>
    </w:tbl>
    <w:p>
      <w:pPr>
        <w:spacing w:line="360" w:lineRule="auto"/>
        <w:rPr>
          <w:rFonts w:ascii="仿宋_GB2312" w:eastAsia="仿宋_GB2312"/>
          <w:sz w:val="24"/>
          <w:szCs w:val="24"/>
        </w:rPr>
      </w:pPr>
      <w:r>
        <w:rPr>
          <w:rFonts w:hint="eastAsia" w:ascii="仿宋_GB2312" w:eastAsia="仿宋_GB2312"/>
          <w:sz w:val="24"/>
          <w:szCs w:val="24"/>
        </w:rPr>
        <w:t>注：报价应包含实施过程中的所有费用（所有费用含税）</w:t>
      </w:r>
    </w:p>
    <w:p>
      <w:pPr>
        <w:spacing w:line="360" w:lineRule="auto"/>
        <w:ind w:firstLine="480" w:firstLineChars="200"/>
        <w:rPr>
          <w:rFonts w:ascii="仿宋_GB2312" w:eastAsia="仿宋_GB2312"/>
          <w:sz w:val="24"/>
          <w:szCs w:val="24"/>
        </w:rPr>
      </w:pPr>
    </w:p>
    <w:p>
      <w:pPr>
        <w:spacing w:line="360" w:lineRule="auto"/>
        <w:ind w:firstLine="480" w:firstLineChars="200"/>
        <w:rPr>
          <w:rFonts w:ascii="仿宋_GB2312" w:eastAsia="仿宋_GB2312"/>
          <w:sz w:val="24"/>
          <w:szCs w:val="24"/>
        </w:rPr>
      </w:pPr>
    </w:p>
    <w:p>
      <w:pPr>
        <w:spacing w:line="360" w:lineRule="auto"/>
        <w:ind w:firstLine="480" w:firstLineChars="200"/>
        <w:rPr>
          <w:rFonts w:ascii="仿宋_GB2312" w:eastAsia="仿宋_GB2312"/>
          <w:sz w:val="24"/>
          <w:szCs w:val="24"/>
        </w:rPr>
      </w:pPr>
      <w:r>
        <w:rPr>
          <w:rFonts w:hint="eastAsia" w:ascii="仿宋_GB2312" w:eastAsia="仿宋_GB2312"/>
          <w:sz w:val="24"/>
          <w:szCs w:val="24"/>
          <w:lang w:eastAsia="zh-CN"/>
        </w:rPr>
        <w:t>投标</w:t>
      </w:r>
      <w:r>
        <w:rPr>
          <w:rFonts w:hint="eastAsia" w:ascii="仿宋_GB2312" w:eastAsia="仿宋_GB2312"/>
          <w:sz w:val="24"/>
          <w:szCs w:val="24"/>
        </w:rPr>
        <w:t>人</w:t>
      </w:r>
      <w:r>
        <w:rPr>
          <w:rFonts w:ascii="仿宋_GB2312" w:eastAsia="仿宋_GB2312"/>
          <w:sz w:val="24"/>
          <w:szCs w:val="24"/>
        </w:rPr>
        <w:t>名称</w:t>
      </w:r>
      <w:r>
        <w:rPr>
          <w:rFonts w:hint="eastAsia" w:ascii="仿宋_GB2312" w:eastAsia="仿宋_GB2312"/>
          <w:sz w:val="24"/>
          <w:szCs w:val="24"/>
        </w:rPr>
        <w:t>：</w:t>
      </w:r>
      <w:r>
        <w:rPr>
          <w:rFonts w:hint="eastAsia" w:ascii="仿宋_GB2312" w:eastAsia="仿宋_GB2312"/>
          <w:sz w:val="24"/>
          <w:szCs w:val="24"/>
          <w:u w:val="single"/>
        </w:rPr>
        <w:t xml:space="preserve">                   </w:t>
      </w:r>
      <w:r>
        <w:rPr>
          <w:rFonts w:hint="eastAsia" w:ascii="仿宋_GB2312" w:eastAsia="仿宋_GB2312"/>
          <w:sz w:val="24"/>
          <w:szCs w:val="24"/>
        </w:rPr>
        <w:t>（加盖公章）</w:t>
      </w:r>
    </w:p>
    <w:p>
      <w:pPr>
        <w:spacing w:line="360" w:lineRule="auto"/>
        <w:ind w:firstLine="480" w:firstLineChars="200"/>
        <w:rPr>
          <w:rFonts w:ascii="仿宋_GB2312" w:eastAsia="仿宋_GB2312"/>
          <w:sz w:val="24"/>
          <w:szCs w:val="24"/>
          <w:u w:val="single"/>
        </w:rPr>
      </w:pPr>
      <w:r>
        <w:rPr>
          <w:rFonts w:hint="eastAsia" w:ascii="仿宋_GB2312" w:eastAsia="仿宋_GB2312"/>
          <w:sz w:val="24"/>
          <w:szCs w:val="24"/>
        </w:rPr>
        <w:t>法定代表人</w:t>
      </w:r>
      <w:r>
        <w:rPr>
          <w:rFonts w:ascii="仿宋_GB2312" w:eastAsia="仿宋_GB2312"/>
          <w:sz w:val="24"/>
          <w:szCs w:val="24"/>
        </w:rPr>
        <w:t>或法人签名或印鉴：</w:t>
      </w:r>
      <w:r>
        <w:rPr>
          <w:rFonts w:hint="eastAsia" w:ascii="仿宋_GB2312" w:eastAsia="仿宋_GB2312"/>
          <w:sz w:val="24"/>
          <w:szCs w:val="24"/>
          <w:u w:val="single"/>
        </w:rPr>
        <w:t xml:space="preserve">                </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日期</w:t>
      </w:r>
      <w:r>
        <w:rPr>
          <w:rFonts w:ascii="仿宋_GB2312" w:eastAsia="仿宋_GB2312"/>
          <w:sz w:val="24"/>
          <w:szCs w:val="24"/>
        </w:rPr>
        <w:t>：</w:t>
      </w:r>
      <w:r>
        <w:rPr>
          <w:rFonts w:hint="eastAsia" w:ascii="仿宋_GB2312" w:eastAsia="仿宋_GB2312"/>
          <w:sz w:val="24"/>
          <w:szCs w:val="24"/>
          <w:lang w:eastAsia="zh-CN"/>
        </w:rPr>
        <w:t>2021年</w:t>
      </w:r>
      <w:r>
        <w:rPr>
          <w:rFonts w:hint="eastAsia" w:ascii="仿宋_GB2312" w:eastAsia="仿宋_GB2312"/>
          <w:sz w:val="24"/>
          <w:szCs w:val="24"/>
        </w:rPr>
        <w:t xml:space="preserve">  月  日</w:t>
      </w:r>
    </w:p>
    <w:p>
      <w:pPr>
        <w:spacing w:line="360" w:lineRule="auto"/>
        <w:ind w:firstLine="420" w:firstLineChars="200"/>
        <w:rPr>
          <w:rFonts w:ascii="仿宋_GB2312" w:eastAsia="仿宋_GB2312"/>
          <w:szCs w:val="21"/>
        </w:rPr>
      </w:pPr>
    </w:p>
    <w:p>
      <w:pPr>
        <w:spacing w:line="360" w:lineRule="auto"/>
        <w:ind w:firstLine="420" w:firstLineChars="200"/>
        <w:rPr>
          <w:rFonts w:ascii="仿宋_GB2312" w:eastAsia="仿宋_GB2312"/>
          <w:szCs w:val="21"/>
        </w:rPr>
      </w:pPr>
    </w:p>
    <w:p>
      <w:pPr>
        <w:spacing w:line="360" w:lineRule="auto"/>
        <w:ind w:firstLine="420" w:firstLineChars="200"/>
        <w:rPr>
          <w:rFonts w:ascii="仿宋_GB2312" w:eastAsia="仿宋_GB2312"/>
          <w:szCs w:val="21"/>
        </w:rPr>
      </w:pPr>
    </w:p>
    <w:p>
      <w:pPr>
        <w:spacing w:line="360" w:lineRule="auto"/>
        <w:ind w:firstLine="420" w:firstLineChars="200"/>
        <w:rPr>
          <w:rFonts w:ascii="仿宋_GB2312" w:eastAsia="仿宋_GB2312"/>
          <w:szCs w:val="21"/>
        </w:rPr>
      </w:pPr>
    </w:p>
    <w:p>
      <w:pPr>
        <w:spacing w:line="360" w:lineRule="auto"/>
        <w:ind w:firstLine="420" w:firstLineChars="200"/>
        <w:rPr>
          <w:rFonts w:ascii="仿宋_GB2312" w:eastAsia="仿宋_GB2312"/>
          <w:szCs w:val="21"/>
        </w:rPr>
      </w:pPr>
      <w:r>
        <w:rPr>
          <w:rFonts w:ascii="仿宋_GB2312" w:eastAsia="仿宋_GB2312"/>
          <w:szCs w:val="21"/>
        </w:rPr>
        <w:br w:type="page"/>
      </w:r>
    </w:p>
    <w:p>
      <w:pPr>
        <w:pStyle w:val="3"/>
        <w:spacing w:before="480" w:beforeLines="200" w:after="240" w:afterLines="100" w:line="360" w:lineRule="auto"/>
        <w:jc w:val="center"/>
        <w:outlineLvl w:val="9"/>
        <w:rPr>
          <w:rFonts w:ascii="仿宋_GB2312" w:eastAsia="仿宋_GB2312"/>
          <w:b w:val="0"/>
          <w:sz w:val="48"/>
          <w:szCs w:val="48"/>
        </w:rPr>
      </w:pPr>
      <w:r>
        <w:rPr>
          <w:rFonts w:hint="eastAsia" w:ascii="仿宋_GB2312" w:eastAsia="仿宋_GB2312"/>
          <w:b w:val="0"/>
          <w:sz w:val="48"/>
          <w:szCs w:val="48"/>
        </w:rPr>
        <w:t>五、</w:t>
      </w:r>
      <w:r>
        <w:rPr>
          <w:rFonts w:hint="eastAsia" w:ascii="仿宋_GB2312" w:eastAsia="仿宋_GB2312"/>
          <w:b w:val="0"/>
          <w:sz w:val="48"/>
          <w:szCs w:val="48"/>
          <w:lang w:eastAsia="zh-CN"/>
        </w:rPr>
        <w:t>投标</w:t>
      </w:r>
      <w:r>
        <w:rPr>
          <w:rFonts w:hint="eastAsia" w:ascii="仿宋_GB2312" w:eastAsia="仿宋_GB2312"/>
          <w:b w:val="0"/>
          <w:sz w:val="48"/>
          <w:szCs w:val="48"/>
        </w:rPr>
        <w:t>人技术</w:t>
      </w:r>
      <w:r>
        <w:rPr>
          <w:rFonts w:ascii="仿宋_GB2312" w:eastAsia="仿宋_GB2312"/>
          <w:b w:val="0"/>
          <w:sz w:val="48"/>
          <w:szCs w:val="48"/>
        </w:rPr>
        <w:t>情况表</w:t>
      </w:r>
    </w:p>
    <w:p>
      <w:pPr>
        <w:spacing w:line="360" w:lineRule="auto"/>
        <w:jc w:val="center"/>
        <w:rPr>
          <w:rFonts w:ascii="仿宋_GB2312" w:eastAsia="仿宋_GB2312"/>
          <w:sz w:val="24"/>
          <w:szCs w:val="24"/>
        </w:rPr>
      </w:pPr>
      <w:bookmarkStart w:id="23" w:name="_Toc513197421"/>
      <w:r>
        <w:rPr>
          <w:rFonts w:hint="eastAsia" w:ascii="仿宋_GB2312" w:eastAsia="仿宋_GB2312"/>
          <w:b/>
          <w:sz w:val="24"/>
          <w:szCs w:val="24"/>
        </w:rPr>
        <w:t>（一）</w:t>
      </w:r>
      <w:r>
        <w:rPr>
          <w:rFonts w:hint="eastAsia" w:ascii="仿宋_GB2312" w:eastAsia="仿宋_GB2312"/>
          <w:b/>
          <w:sz w:val="24"/>
          <w:szCs w:val="24"/>
          <w:lang w:eastAsia="zh-CN"/>
        </w:rPr>
        <w:t>投标</w:t>
      </w:r>
      <w:r>
        <w:rPr>
          <w:rFonts w:hint="eastAsia" w:ascii="仿宋_GB2312" w:eastAsia="仿宋_GB2312"/>
          <w:b/>
          <w:sz w:val="24"/>
          <w:szCs w:val="24"/>
        </w:rPr>
        <w:t>人技术情况表</w:t>
      </w:r>
      <w:bookmarkEnd w:id="23"/>
    </w:p>
    <w:tbl>
      <w:tblPr>
        <w:tblStyle w:val="12"/>
        <w:tblW w:w="967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85" w:type="dxa"/>
          <w:left w:w="57" w:type="dxa"/>
          <w:bottom w:w="85" w:type="dxa"/>
          <w:right w:w="57" w:type="dxa"/>
        </w:tblCellMar>
      </w:tblPr>
      <w:tblGrid>
        <w:gridCol w:w="864"/>
        <w:gridCol w:w="3352"/>
        <w:gridCol w:w="3502"/>
        <w:gridCol w:w="19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57" w:type="dxa"/>
            <w:bottom w:w="85" w:type="dxa"/>
            <w:right w:w="57" w:type="dxa"/>
          </w:tblCellMar>
        </w:tblPrEx>
        <w:trPr>
          <w:trHeight w:val="758" w:hRule="atLeast"/>
          <w:jc w:val="center"/>
        </w:trPr>
        <w:tc>
          <w:tcPr>
            <w:tcW w:w="864" w:type="dxa"/>
            <w:shd w:val="clear" w:color="auto" w:fill="D9D9D9"/>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rPr>
              <w:t>序号</w:t>
            </w:r>
          </w:p>
        </w:tc>
        <w:tc>
          <w:tcPr>
            <w:tcW w:w="3352" w:type="dxa"/>
            <w:shd w:val="clear" w:color="auto" w:fill="D9D9D9"/>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rPr>
              <w:t>评审项目</w:t>
            </w:r>
          </w:p>
        </w:tc>
        <w:tc>
          <w:tcPr>
            <w:tcW w:w="3502" w:type="dxa"/>
            <w:shd w:val="clear" w:color="auto" w:fill="D9D9D9"/>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rPr>
              <w:t>内容或数据</w:t>
            </w:r>
          </w:p>
        </w:tc>
        <w:tc>
          <w:tcPr>
            <w:tcW w:w="1953" w:type="dxa"/>
            <w:shd w:val="clear" w:color="auto" w:fill="D9D9D9"/>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rPr>
              <w:t>查阅指引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57" w:type="dxa"/>
            <w:bottom w:w="85" w:type="dxa"/>
            <w:right w:w="57" w:type="dxa"/>
          </w:tblCellMar>
        </w:tblPrEx>
        <w:trPr>
          <w:trHeight w:val="819" w:hRule="atLeast"/>
          <w:jc w:val="center"/>
        </w:trPr>
        <w:tc>
          <w:tcPr>
            <w:tcW w:w="864"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bCs/>
                <w:sz w:val="24"/>
                <w:szCs w:val="24"/>
              </w:rPr>
            </w:pPr>
            <w:r>
              <w:rPr>
                <w:rFonts w:hint="eastAsia" w:ascii="仿宋_GB2312" w:eastAsia="仿宋_GB2312"/>
                <w:bCs/>
                <w:sz w:val="24"/>
                <w:szCs w:val="24"/>
              </w:rPr>
              <w:t>1</w:t>
            </w:r>
          </w:p>
        </w:tc>
        <w:tc>
          <w:tcPr>
            <w:tcW w:w="335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服务方案</w:t>
            </w:r>
          </w:p>
        </w:tc>
        <w:tc>
          <w:tcPr>
            <w:tcW w:w="350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请描述。</w:t>
            </w:r>
          </w:p>
        </w:tc>
        <w:tc>
          <w:tcPr>
            <w:tcW w:w="1953"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见第</w:t>
            </w:r>
            <w:r>
              <w:rPr>
                <w:rFonts w:hint="eastAsia" w:ascii="仿宋_GB2312" w:eastAsia="仿宋_GB2312"/>
                <w:sz w:val="24"/>
                <w:szCs w:val="24"/>
                <w:u w:val="single"/>
              </w:rPr>
              <w:t xml:space="preserve">    </w:t>
            </w:r>
            <w:r>
              <w:rPr>
                <w:rFonts w:hint="eastAsia" w:ascii="仿宋_GB2312" w:eastAsia="仿宋_GB2312"/>
                <w:sz w:val="24"/>
                <w:szCs w:val="24"/>
              </w:rPr>
              <w:t>至</w:t>
            </w:r>
            <w:r>
              <w:rPr>
                <w:rFonts w:hint="eastAsia" w:ascii="仿宋_GB2312" w:eastAsia="仿宋_GB2312"/>
                <w:sz w:val="24"/>
                <w:szCs w:val="24"/>
                <w:u w:val="single"/>
              </w:rPr>
              <w:t xml:space="preserve">   </w:t>
            </w:r>
            <w:r>
              <w:rPr>
                <w:rFonts w:hint="eastAsia" w:ascii="仿宋_GB2312" w:eastAsia="仿宋_GB2312"/>
                <w:sz w:val="24"/>
                <w:szCs w:val="24"/>
              </w:rPr>
              <w:t>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57" w:type="dxa"/>
            <w:bottom w:w="85" w:type="dxa"/>
            <w:right w:w="57" w:type="dxa"/>
          </w:tblCellMar>
        </w:tblPrEx>
        <w:trPr>
          <w:trHeight w:val="675" w:hRule="atLeast"/>
          <w:jc w:val="center"/>
        </w:trPr>
        <w:tc>
          <w:tcPr>
            <w:tcW w:w="864"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bCs/>
                <w:sz w:val="24"/>
                <w:szCs w:val="24"/>
                <w:lang w:eastAsia="zh-CN"/>
              </w:rPr>
            </w:pPr>
            <w:r>
              <w:rPr>
                <w:rFonts w:hint="eastAsia" w:ascii="仿宋_GB2312" w:eastAsia="仿宋_GB2312"/>
                <w:bCs/>
                <w:sz w:val="24"/>
                <w:szCs w:val="24"/>
                <w:lang w:val="en-US" w:eastAsia="zh-CN"/>
              </w:rPr>
              <w:t>2</w:t>
            </w:r>
          </w:p>
        </w:tc>
        <w:tc>
          <w:tcPr>
            <w:tcW w:w="335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投入人员</w:t>
            </w:r>
            <w:r>
              <w:rPr>
                <w:rFonts w:hint="eastAsia" w:ascii="仿宋_GB2312" w:eastAsia="仿宋_GB2312"/>
                <w:sz w:val="24"/>
                <w:szCs w:val="24"/>
                <w:lang w:eastAsia="zh-CN"/>
              </w:rPr>
              <w:t>、</w:t>
            </w:r>
            <w:r>
              <w:rPr>
                <w:rFonts w:hint="eastAsia" w:ascii="仿宋_GB2312" w:eastAsia="仿宋_GB2312"/>
                <w:sz w:val="24"/>
                <w:szCs w:val="24"/>
                <w:lang w:val="en-US" w:eastAsia="zh-CN"/>
              </w:rPr>
              <w:t>设备</w:t>
            </w:r>
            <w:r>
              <w:rPr>
                <w:rFonts w:hint="eastAsia" w:ascii="仿宋_GB2312" w:eastAsia="仿宋_GB2312"/>
                <w:sz w:val="24"/>
                <w:szCs w:val="24"/>
              </w:rPr>
              <w:t>情况</w:t>
            </w:r>
          </w:p>
        </w:tc>
        <w:tc>
          <w:tcPr>
            <w:tcW w:w="350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请描述。</w:t>
            </w:r>
          </w:p>
        </w:tc>
        <w:tc>
          <w:tcPr>
            <w:tcW w:w="1953"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见第</w:t>
            </w:r>
            <w:r>
              <w:rPr>
                <w:rFonts w:hint="eastAsia" w:ascii="仿宋_GB2312" w:eastAsia="仿宋_GB2312"/>
                <w:sz w:val="24"/>
                <w:szCs w:val="24"/>
                <w:u w:val="single"/>
              </w:rPr>
              <w:t xml:space="preserve">    </w:t>
            </w:r>
            <w:r>
              <w:rPr>
                <w:rFonts w:hint="eastAsia" w:ascii="仿宋_GB2312" w:eastAsia="仿宋_GB2312"/>
                <w:sz w:val="24"/>
                <w:szCs w:val="24"/>
              </w:rPr>
              <w:t>至</w:t>
            </w:r>
            <w:r>
              <w:rPr>
                <w:rFonts w:hint="eastAsia" w:ascii="仿宋_GB2312" w:eastAsia="仿宋_GB2312"/>
                <w:sz w:val="24"/>
                <w:szCs w:val="24"/>
                <w:u w:val="single"/>
              </w:rPr>
              <w:t xml:space="preserve">   </w:t>
            </w:r>
            <w:r>
              <w:rPr>
                <w:rFonts w:hint="eastAsia" w:ascii="仿宋_GB2312" w:eastAsia="仿宋_GB2312"/>
                <w:sz w:val="24"/>
                <w:szCs w:val="24"/>
              </w:rPr>
              <w:t>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57" w:type="dxa"/>
            <w:bottom w:w="85" w:type="dxa"/>
            <w:right w:w="57" w:type="dxa"/>
          </w:tblCellMar>
        </w:tblPrEx>
        <w:trPr>
          <w:trHeight w:val="675" w:hRule="atLeast"/>
          <w:jc w:val="center"/>
        </w:trPr>
        <w:tc>
          <w:tcPr>
            <w:tcW w:w="864"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bCs/>
                <w:sz w:val="24"/>
                <w:szCs w:val="24"/>
                <w:lang w:eastAsia="zh-CN"/>
              </w:rPr>
            </w:pPr>
            <w:r>
              <w:rPr>
                <w:rFonts w:hint="eastAsia" w:ascii="仿宋_GB2312" w:eastAsia="仿宋_GB2312"/>
                <w:bCs/>
                <w:sz w:val="24"/>
                <w:szCs w:val="24"/>
                <w:lang w:val="en-US" w:eastAsia="zh-CN"/>
              </w:rPr>
              <w:t>3</w:t>
            </w:r>
          </w:p>
        </w:tc>
        <w:tc>
          <w:tcPr>
            <w:tcW w:w="335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lang w:eastAsia="zh-CN"/>
              </w:rPr>
              <w:t>投标</w:t>
            </w:r>
            <w:r>
              <w:rPr>
                <w:rFonts w:hint="eastAsia" w:ascii="仿宋_GB2312" w:eastAsia="仿宋_GB2312"/>
                <w:sz w:val="24"/>
                <w:szCs w:val="24"/>
              </w:rPr>
              <w:t>人认为其它有必要提供的材料。</w:t>
            </w:r>
          </w:p>
        </w:tc>
        <w:tc>
          <w:tcPr>
            <w:tcW w:w="350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请描述。</w:t>
            </w:r>
          </w:p>
        </w:tc>
        <w:tc>
          <w:tcPr>
            <w:tcW w:w="1953"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见第</w:t>
            </w:r>
            <w:r>
              <w:rPr>
                <w:rFonts w:hint="eastAsia" w:ascii="仿宋_GB2312" w:eastAsia="仿宋_GB2312"/>
                <w:sz w:val="24"/>
                <w:szCs w:val="24"/>
                <w:u w:val="single"/>
              </w:rPr>
              <w:t xml:space="preserve">    </w:t>
            </w:r>
            <w:r>
              <w:rPr>
                <w:rFonts w:hint="eastAsia" w:ascii="仿宋_GB2312" w:eastAsia="仿宋_GB2312"/>
                <w:sz w:val="24"/>
                <w:szCs w:val="24"/>
              </w:rPr>
              <w:t>至</w:t>
            </w:r>
            <w:r>
              <w:rPr>
                <w:rFonts w:hint="eastAsia" w:ascii="仿宋_GB2312" w:eastAsia="仿宋_GB2312"/>
                <w:sz w:val="24"/>
                <w:szCs w:val="24"/>
                <w:u w:val="single"/>
              </w:rPr>
              <w:t xml:space="preserve">   </w:t>
            </w:r>
            <w:r>
              <w:rPr>
                <w:rFonts w:hint="eastAsia" w:ascii="仿宋_GB2312" w:eastAsia="仿宋_GB2312"/>
                <w:sz w:val="24"/>
                <w:szCs w:val="24"/>
              </w:rPr>
              <w:t>页</w:t>
            </w:r>
          </w:p>
        </w:tc>
      </w:tr>
    </w:tbl>
    <w:p>
      <w:pPr>
        <w:spacing w:line="360" w:lineRule="auto"/>
        <w:rPr>
          <w:rFonts w:ascii="仿宋_GB2312" w:eastAsia="仿宋_GB2312"/>
          <w:sz w:val="24"/>
          <w:szCs w:val="24"/>
        </w:rPr>
      </w:pPr>
      <w:r>
        <w:rPr>
          <w:rFonts w:hint="eastAsia" w:ascii="仿宋_GB2312" w:eastAsia="仿宋_GB2312"/>
          <w:b/>
          <w:sz w:val="24"/>
          <w:szCs w:val="24"/>
        </w:rPr>
        <w:t>注：</w:t>
      </w:r>
      <w:r>
        <w:rPr>
          <w:rFonts w:hint="eastAsia" w:ascii="仿宋_GB2312" w:eastAsia="仿宋_GB2312"/>
          <w:sz w:val="24"/>
          <w:szCs w:val="24"/>
        </w:rPr>
        <w:t>1、请</w:t>
      </w:r>
      <w:r>
        <w:rPr>
          <w:rFonts w:hint="eastAsia" w:ascii="仿宋_GB2312" w:eastAsia="仿宋_GB2312"/>
          <w:sz w:val="24"/>
          <w:szCs w:val="24"/>
          <w:lang w:eastAsia="zh-CN"/>
        </w:rPr>
        <w:t>投标</w:t>
      </w:r>
      <w:r>
        <w:rPr>
          <w:rFonts w:hint="eastAsia" w:ascii="仿宋_GB2312" w:eastAsia="仿宋_GB2312"/>
          <w:sz w:val="24"/>
          <w:szCs w:val="24"/>
        </w:rPr>
        <w:t>人正确填写本表，并附上相关的证明材料。其内容或数据应与对应的证明资料相符，如有不一致，以证明材料为准。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2、如某些项目是作为评分依据的，其内容或数据与对应的证明资料不一致，可能导致该项的得分为0分。</w:t>
      </w:r>
    </w:p>
    <w:p>
      <w:pPr>
        <w:spacing w:line="360" w:lineRule="auto"/>
        <w:ind w:firstLine="480" w:firstLineChars="200"/>
        <w:rPr>
          <w:rFonts w:ascii="仿宋_GB2312" w:eastAsia="仿宋_GB2312"/>
          <w:szCs w:val="21"/>
        </w:rPr>
      </w:pPr>
      <w:r>
        <w:rPr>
          <w:rFonts w:hint="eastAsia" w:ascii="仿宋_GB2312" w:eastAsia="仿宋_GB2312"/>
          <w:sz w:val="24"/>
          <w:szCs w:val="24"/>
        </w:rPr>
        <w:t>3、如</w:t>
      </w:r>
      <w:r>
        <w:rPr>
          <w:rFonts w:hint="eastAsia" w:ascii="仿宋_GB2312" w:eastAsia="仿宋_GB2312"/>
          <w:sz w:val="24"/>
          <w:szCs w:val="24"/>
          <w:lang w:eastAsia="zh-CN"/>
        </w:rPr>
        <w:t>投标</w:t>
      </w:r>
      <w:r>
        <w:rPr>
          <w:rFonts w:hint="eastAsia" w:ascii="仿宋_GB2312" w:eastAsia="仿宋_GB2312"/>
          <w:sz w:val="24"/>
          <w:szCs w:val="24"/>
        </w:rPr>
        <w:t>人具备对应内容则在“（  ）”中打“√”或在“</w:t>
      </w:r>
      <w:r>
        <w:rPr>
          <w:rFonts w:hint="eastAsia" w:ascii="仿宋_GB2312" w:eastAsia="仿宋_GB2312"/>
          <w:sz w:val="24"/>
          <w:szCs w:val="24"/>
          <w:u w:val="single"/>
        </w:rPr>
        <w:t xml:space="preserve">   </w:t>
      </w:r>
      <w:r>
        <w:rPr>
          <w:rFonts w:hint="eastAsia" w:ascii="仿宋_GB2312" w:eastAsia="仿宋_GB2312"/>
          <w:sz w:val="24"/>
          <w:szCs w:val="24"/>
        </w:rPr>
        <w:t>”上填写数据。如不具备则在“（  ）”或“</w:t>
      </w:r>
      <w:r>
        <w:rPr>
          <w:rFonts w:hint="eastAsia" w:ascii="仿宋_GB2312" w:eastAsia="仿宋_GB2312"/>
          <w:sz w:val="24"/>
          <w:szCs w:val="24"/>
          <w:u w:val="single"/>
        </w:rPr>
        <w:t xml:space="preserve">   </w:t>
      </w:r>
      <w:r>
        <w:rPr>
          <w:rFonts w:hint="eastAsia" w:ascii="仿宋_GB2312" w:eastAsia="仿宋_GB2312"/>
          <w:sz w:val="24"/>
          <w:szCs w:val="24"/>
        </w:rPr>
        <w:t>”上打“/”。</w:t>
      </w:r>
      <w:r>
        <w:rPr>
          <w:rFonts w:ascii="仿宋_GB2312" w:eastAsia="仿宋_GB2312"/>
          <w:szCs w:val="21"/>
        </w:rPr>
        <w:br w:type="page"/>
      </w:r>
    </w:p>
    <w:p>
      <w:pPr>
        <w:spacing w:line="360" w:lineRule="auto"/>
        <w:jc w:val="center"/>
        <w:rPr>
          <w:rFonts w:hint="eastAsia" w:ascii="仿宋_GB2312" w:eastAsia="仿宋_GB2312"/>
          <w:b/>
          <w:sz w:val="24"/>
          <w:szCs w:val="24"/>
        </w:rPr>
      </w:pPr>
      <w:r>
        <w:rPr>
          <w:rFonts w:hint="eastAsia" w:ascii="仿宋_GB2312" w:eastAsia="仿宋_GB2312"/>
          <w:b/>
          <w:sz w:val="24"/>
          <w:szCs w:val="24"/>
        </w:rPr>
        <w:t>（二）服务方案</w:t>
      </w:r>
    </w:p>
    <w:p>
      <w:pPr>
        <w:rPr>
          <w:rFonts w:hint="eastAsia" w:ascii="仿宋_GB2312" w:eastAsia="仿宋_GB2312"/>
          <w:b/>
          <w:sz w:val="24"/>
          <w:szCs w:val="24"/>
        </w:rPr>
      </w:pPr>
      <w:r>
        <w:rPr>
          <w:rFonts w:hint="eastAsia" w:ascii="仿宋_GB2312" w:eastAsia="仿宋_GB2312"/>
          <w:b/>
          <w:sz w:val="24"/>
          <w:szCs w:val="24"/>
        </w:rPr>
        <w:br w:type="page"/>
      </w:r>
    </w:p>
    <w:p>
      <w:pPr>
        <w:spacing w:line="360" w:lineRule="auto"/>
        <w:jc w:val="center"/>
        <w:rPr>
          <w:rFonts w:ascii="仿宋_GB2312" w:eastAsia="仿宋_GB2312"/>
          <w:b/>
          <w:sz w:val="24"/>
          <w:szCs w:val="24"/>
        </w:rPr>
      </w:pPr>
      <w:r>
        <w:rPr>
          <w:rFonts w:hint="eastAsia" w:ascii="仿宋_GB2312" w:eastAsia="仿宋_GB2312"/>
          <w:b/>
          <w:sz w:val="24"/>
          <w:szCs w:val="24"/>
        </w:rPr>
        <w:t>（三）项目负责人情况一览表</w:t>
      </w:r>
    </w:p>
    <w:p>
      <w:pPr>
        <w:spacing w:line="360" w:lineRule="auto"/>
        <w:rPr>
          <w:rFonts w:hint="eastAsia" w:ascii="仿宋_GB2312" w:eastAsia="仿宋_GB2312"/>
          <w:sz w:val="24"/>
          <w:szCs w:val="24"/>
          <w:lang w:eastAsia="zh-CN"/>
        </w:rPr>
      </w:pPr>
      <w:r>
        <w:rPr>
          <w:rFonts w:hint="eastAsia" w:ascii="仿宋_GB2312" w:eastAsia="仿宋_GB2312"/>
          <w:sz w:val="24"/>
          <w:szCs w:val="24"/>
        </w:rPr>
        <w:t>项目名称：</w:t>
      </w:r>
      <w:r>
        <w:rPr>
          <w:rFonts w:hint="eastAsia" w:ascii="仿宋_GB2312" w:eastAsia="仿宋_GB2312"/>
          <w:sz w:val="24"/>
          <w:szCs w:val="24"/>
          <w:lang w:eastAsia="zh-CN"/>
        </w:rPr>
        <w:t>白云区林地保护利用规划（2021-2035）编制服务项目</w:t>
      </w:r>
    </w:p>
    <w:p>
      <w:pPr>
        <w:spacing w:line="360" w:lineRule="auto"/>
        <w:rPr>
          <w:rFonts w:hint="eastAsia" w:ascii="仿宋_GB2312" w:eastAsia="仿宋_GB2312"/>
          <w:sz w:val="24"/>
          <w:szCs w:val="24"/>
          <w:lang w:eastAsia="zh-CN"/>
        </w:rPr>
      </w:pPr>
      <w:r>
        <w:rPr>
          <w:rFonts w:hint="eastAsia" w:ascii="仿宋_GB2312" w:eastAsia="仿宋_GB2312"/>
          <w:sz w:val="24"/>
          <w:szCs w:val="24"/>
        </w:rPr>
        <w:t>招标编号：</w:t>
      </w:r>
      <w:r>
        <w:rPr>
          <w:rFonts w:hint="eastAsia" w:ascii="仿宋_GB2312" w:eastAsia="仿宋_GB2312"/>
          <w:sz w:val="24"/>
          <w:szCs w:val="24"/>
          <w:lang w:eastAsia="zh-CN"/>
        </w:rPr>
        <w:t>LYZYGL-2021-04</w:t>
      </w:r>
    </w:p>
    <w:tbl>
      <w:tblPr>
        <w:tblStyle w:val="12"/>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250"/>
        <w:gridCol w:w="1588"/>
        <w:gridCol w:w="13"/>
        <w:gridCol w:w="1515"/>
        <w:gridCol w:w="1412"/>
        <w:gridCol w:w="13"/>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36" w:type="dxa"/>
            <w:tcBorders>
              <w:top w:val="double" w:color="auto" w:sz="4" w:space="0"/>
              <w:left w:val="doub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姓名</w:t>
            </w:r>
          </w:p>
        </w:tc>
        <w:tc>
          <w:tcPr>
            <w:tcW w:w="1250" w:type="dxa"/>
            <w:tcBorders>
              <w:top w:val="doub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601" w:type="dxa"/>
            <w:gridSpan w:val="2"/>
            <w:tcBorders>
              <w:top w:val="doub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性别</w:t>
            </w:r>
          </w:p>
        </w:tc>
        <w:tc>
          <w:tcPr>
            <w:tcW w:w="1515" w:type="dxa"/>
            <w:tcBorders>
              <w:top w:val="doub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425" w:type="dxa"/>
            <w:gridSpan w:val="2"/>
            <w:tcBorders>
              <w:top w:val="doub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年龄</w:t>
            </w:r>
          </w:p>
        </w:tc>
        <w:tc>
          <w:tcPr>
            <w:tcW w:w="1744" w:type="dxa"/>
            <w:tcBorders>
              <w:top w:val="double" w:color="auto" w:sz="4" w:space="0"/>
              <w:right w:val="doub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36" w:type="dxa"/>
            <w:tcBorders>
              <w:left w:val="doub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职务</w:t>
            </w:r>
          </w:p>
        </w:tc>
        <w:tc>
          <w:tcPr>
            <w:tcW w:w="1250"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601" w:type="dxa"/>
            <w:gridSpan w:val="2"/>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职称</w:t>
            </w:r>
          </w:p>
        </w:tc>
        <w:tc>
          <w:tcPr>
            <w:tcW w:w="1515"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425" w:type="dxa"/>
            <w:gridSpan w:val="2"/>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学历</w:t>
            </w:r>
          </w:p>
        </w:tc>
        <w:tc>
          <w:tcPr>
            <w:tcW w:w="1744" w:type="dxa"/>
            <w:tcBorders>
              <w:right w:val="doub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836" w:type="dxa"/>
            <w:tcBorders>
              <w:left w:val="doub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专业</w:t>
            </w:r>
          </w:p>
        </w:tc>
        <w:tc>
          <w:tcPr>
            <w:tcW w:w="7535" w:type="dxa"/>
            <w:gridSpan w:val="7"/>
            <w:tcBorders>
              <w:right w:val="doub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836" w:type="dxa"/>
            <w:tcBorders>
              <w:left w:val="doub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参加工作时间</w:t>
            </w:r>
          </w:p>
        </w:tc>
        <w:tc>
          <w:tcPr>
            <w:tcW w:w="2838" w:type="dxa"/>
            <w:gridSpan w:val="2"/>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2940" w:type="dxa"/>
            <w:gridSpan w:val="3"/>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从事相关工作年限</w:t>
            </w:r>
          </w:p>
        </w:tc>
        <w:tc>
          <w:tcPr>
            <w:tcW w:w="1757" w:type="dxa"/>
            <w:gridSpan w:val="2"/>
            <w:tcBorders>
              <w:right w:val="doub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371" w:type="dxa"/>
            <w:gridSpan w:val="8"/>
            <w:tcBorders>
              <w:left w:val="double" w:color="auto" w:sz="4" w:space="0"/>
              <w:right w:val="doub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项目负责人的技术资格情况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 w:hRule="atLeast"/>
          <w:jc w:val="center"/>
        </w:trPr>
        <w:tc>
          <w:tcPr>
            <w:tcW w:w="9371" w:type="dxa"/>
            <w:gridSpan w:val="8"/>
            <w:tcBorders>
              <w:left w:val="double" w:color="auto" w:sz="4" w:space="0"/>
              <w:right w:val="doub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bl>
    <w:p>
      <w:pPr>
        <w:spacing w:line="360" w:lineRule="auto"/>
        <w:rPr>
          <w:rFonts w:ascii="仿宋_GB2312" w:eastAsia="仿宋_GB2312"/>
          <w:b/>
          <w:sz w:val="24"/>
          <w:szCs w:val="24"/>
        </w:rPr>
      </w:pPr>
      <w:r>
        <w:rPr>
          <w:rFonts w:hint="eastAsia" w:ascii="仿宋_GB2312" w:eastAsia="仿宋_GB2312"/>
          <w:b/>
          <w:sz w:val="24"/>
          <w:szCs w:val="24"/>
        </w:rPr>
        <w:t>注：1、须提供职称证、社保证明等证明材料，否则无效。</w:t>
      </w:r>
    </w:p>
    <w:p>
      <w:pPr>
        <w:spacing w:line="360" w:lineRule="auto"/>
        <w:rPr>
          <w:rFonts w:ascii="仿宋_GB2312" w:eastAsia="仿宋_GB2312"/>
          <w:b/>
          <w:sz w:val="24"/>
          <w:szCs w:val="24"/>
        </w:rPr>
      </w:pPr>
    </w:p>
    <w:p>
      <w:pPr>
        <w:spacing w:line="360" w:lineRule="auto"/>
        <w:rPr>
          <w:rFonts w:ascii="仿宋_GB2312" w:eastAsia="仿宋_GB2312"/>
          <w:bCs/>
          <w:sz w:val="24"/>
          <w:szCs w:val="24"/>
        </w:rPr>
      </w:pPr>
      <w:r>
        <w:rPr>
          <w:rFonts w:hint="eastAsia" w:ascii="仿宋_GB2312" w:eastAsia="仿宋_GB2312"/>
          <w:bCs/>
          <w:sz w:val="24"/>
          <w:szCs w:val="24"/>
          <w:lang w:eastAsia="zh-CN"/>
        </w:rPr>
        <w:t>投标</w:t>
      </w:r>
      <w:r>
        <w:rPr>
          <w:rFonts w:hint="eastAsia" w:ascii="仿宋_GB2312" w:eastAsia="仿宋_GB2312"/>
          <w:bCs/>
          <w:sz w:val="24"/>
          <w:szCs w:val="24"/>
        </w:rPr>
        <w:t>人全称（盖公章）：</w:t>
      </w:r>
    </w:p>
    <w:p>
      <w:pPr>
        <w:spacing w:line="360" w:lineRule="auto"/>
        <w:rPr>
          <w:rFonts w:ascii="仿宋_GB2312" w:eastAsia="仿宋_GB2312"/>
          <w:bCs/>
          <w:sz w:val="24"/>
          <w:szCs w:val="24"/>
        </w:rPr>
      </w:pPr>
      <w:r>
        <w:rPr>
          <w:rFonts w:hint="eastAsia" w:ascii="仿宋_GB2312" w:eastAsia="仿宋_GB2312"/>
          <w:bCs/>
          <w:sz w:val="24"/>
          <w:szCs w:val="24"/>
        </w:rPr>
        <w:t>法定代表人或授权代表（签名或盖章）：</w:t>
      </w:r>
    </w:p>
    <w:p>
      <w:pPr>
        <w:spacing w:line="360" w:lineRule="auto"/>
        <w:rPr>
          <w:rFonts w:hint="eastAsia" w:ascii="仿宋_GB2312" w:eastAsia="仿宋_GB2312"/>
          <w:bCs/>
          <w:sz w:val="24"/>
          <w:szCs w:val="24"/>
        </w:rPr>
      </w:pPr>
      <w:r>
        <w:rPr>
          <w:rFonts w:hint="eastAsia" w:ascii="仿宋_GB2312" w:eastAsia="仿宋_GB2312"/>
          <w:bCs/>
          <w:sz w:val="24"/>
          <w:szCs w:val="24"/>
        </w:rPr>
        <w:t>日    期：     年   月   日</w:t>
      </w:r>
    </w:p>
    <w:p>
      <w:pPr>
        <w:rPr>
          <w:rFonts w:hint="eastAsia" w:ascii="仿宋_GB2312" w:eastAsia="仿宋_GB2312"/>
          <w:bCs/>
          <w:sz w:val="24"/>
          <w:szCs w:val="24"/>
        </w:rPr>
      </w:pPr>
      <w:r>
        <w:rPr>
          <w:rFonts w:hint="eastAsia" w:ascii="仿宋_GB2312" w:eastAsia="仿宋_GB2312"/>
          <w:bCs/>
          <w:sz w:val="24"/>
          <w:szCs w:val="24"/>
        </w:rPr>
        <w:br w:type="page"/>
      </w:r>
    </w:p>
    <w:p>
      <w:pPr>
        <w:spacing w:line="360" w:lineRule="auto"/>
        <w:ind w:firstLine="422" w:firstLineChars="200"/>
        <w:rPr>
          <w:rFonts w:ascii="仿宋_GB2312" w:eastAsia="仿宋_GB2312"/>
          <w:b/>
          <w:bCs/>
          <w:szCs w:val="21"/>
        </w:rPr>
      </w:pPr>
    </w:p>
    <w:p>
      <w:pPr>
        <w:numPr>
          <w:ilvl w:val="0"/>
          <w:numId w:val="0"/>
        </w:numPr>
        <w:spacing w:line="360" w:lineRule="auto"/>
        <w:jc w:val="center"/>
        <w:rPr>
          <w:rFonts w:hint="eastAsia" w:ascii="仿宋_GB2312" w:eastAsia="仿宋_GB2312"/>
          <w:b/>
          <w:sz w:val="24"/>
          <w:szCs w:val="24"/>
        </w:rPr>
      </w:pPr>
      <w:r>
        <w:rPr>
          <w:rFonts w:hint="eastAsia" w:ascii="仿宋_GB2312" w:eastAsia="仿宋_GB2312"/>
          <w:b/>
          <w:sz w:val="24"/>
          <w:szCs w:val="24"/>
          <w:lang w:val="en-US" w:eastAsia="zh-CN"/>
        </w:rPr>
        <w:t>（四）技术人员</w:t>
      </w:r>
      <w:r>
        <w:rPr>
          <w:rFonts w:hint="eastAsia" w:ascii="仿宋_GB2312" w:eastAsia="仿宋_GB2312"/>
          <w:b/>
          <w:sz w:val="24"/>
          <w:szCs w:val="24"/>
        </w:rPr>
        <w:t>情况一览表</w:t>
      </w:r>
    </w:p>
    <w:p>
      <w:pPr>
        <w:spacing w:line="360" w:lineRule="auto"/>
        <w:rPr>
          <w:rFonts w:hint="eastAsia" w:ascii="仿宋_GB2312" w:eastAsia="仿宋_GB2312"/>
          <w:sz w:val="24"/>
          <w:szCs w:val="24"/>
          <w:lang w:eastAsia="zh-CN"/>
        </w:rPr>
      </w:pPr>
      <w:r>
        <w:rPr>
          <w:rFonts w:hint="eastAsia" w:ascii="仿宋_GB2312" w:eastAsia="仿宋_GB2312"/>
          <w:sz w:val="24"/>
          <w:szCs w:val="24"/>
        </w:rPr>
        <w:t>项目名称：</w:t>
      </w:r>
      <w:r>
        <w:rPr>
          <w:rFonts w:hint="eastAsia" w:ascii="仿宋_GB2312" w:eastAsia="仿宋_GB2312"/>
          <w:sz w:val="24"/>
          <w:szCs w:val="24"/>
          <w:lang w:eastAsia="zh-CN"/>
        </w:rPr>
        <w:t>白云区林地保护利用规划（2021-2035）编制服务项目</w:t>
      </w:r>
    </w:p>
    <w:p>
      <w:pPr>
        <w:spacing w:line="360" w:lineRule="auto"/>
        <w:rPr>
          <w:rFonts w:hint="eastAsia" w:ascii="仿宋_GB2312" w:eastAsia="仿宋_GB2312"/>
          <w:sz w:val="24"/>
          <w:szCs w:val="24"/>
          <w:lang w:eastAsia="zh-CN"/>
        </w:rPr>
      </w:pPr>
      <w:r>
        <w:rPr>
          <w:rFonts w:hint="eastAsia" w:ascii="仿宋_GB2312" w:eastAsia="仿宋_GB2312"/>
          <w:sz w:val="24"/>
          <w:szCs w:val="24"/>
        </w:rPr>
        <w:t>招标编号：</w:t>
      </w:r>
      <w:r>
        <w:rPr>
          <w:rFonts w:hint="eastAsia" w:ascii="仿宋_GB2312" w:eastAsia="仿宋_GB2312"/>
          <w:sz w:val="24"/>
          <w:szCs w:val="24"/>
          <w:lang w:eastAsia="zh-CN"/>
        </w:rPr>
        <w:t>LYZYGL-2021-04</w:t>
      </w:r>
    </w:p>
    <w:tbl>
      <w:tblPr>
        <w:tblStyle w:val="12"/>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778"/>
        <w:gridCol w:w="839"/>
        <w:gridCol w:w="820"/>
        <w:gridCol w:w="1471"/>
        <w:gridCol w:w="791"/>
        <w:gridCol w:w="199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Align w:val="center"/>
          </w:tcPr>
          <w:p>
            <w:pPr>
              <w:keepNext w:val="0"/>
              <w:keepLines w:val="0"/>
              <w:suppressLineNumbers w:val="0"/>
              <w:spacing w:before="0" w:beforeAutospacing="0" w:after="0" w:afterAutospacing="0"/>
              <w:ind w:left="0" w:right="0"/>
              <w:jc w:val="center"/>
              <w:rPr>
                <w:rFonts w:hint="eastAsia" w:ascii="宋体" w:hAnsi="宋体" w:cs="宋体"/>
                <w:b/>
                <w:bCs/>
              </w:rPr>
            </w:pPr>
            <w:r>
              <w:rPr>
                <w:rFonts w:hint="eastAsia" w:ascii="宋体" w:hAnsi="宋体" w:cs="宋体"/>
                <w:b/>
                <w:bCs/>
              </w:rPr>
              <w:t>序号</w:t>
            </w:r>
          </w:p>
        </w:tc>
        <w:tc>
          <w:tcPr>
            <w:tcW w:w="778" w:type="dxa"/>
            <w:vAlign w:val="center"/>
          </w:tcPr>
          <w:p>
            <w:pPr>
              <w:keepNext w:val="0"/>
              <w:keepLines w:val="0"/>
              <w:suppressLineNumbers w:val="0"/>
              <w:spacing w:before="0" w:beforeAutospacing="0" w:after="0" w:afterAutospacing="0"/>
              <w:ind w:left="0" w:right="0"/>
              <w:jc w:val="center"/>
              <w:rPr>
                <w:rFonts w:hint="eastAsia" w:ascii="宋体" w:hAnsi="宋体" w:cs="宋体"/>
                <w:b/>
                <w:bCs/>
              </w:rPr>
            </w:pPr>
            <w:r>
              <w:rPr>
                <w:rFonts w:hint="eastAsia" w:ascii="宋体" w:hAnsi="宋体" w:cs="宋体"/>
                <w:b/>
                <w:bCs/>
              </w:rPr>
              <w:t>姓名</w:t>
            </w:r>
          </w:p>
        </w:tc>
        <w:tc>
          <w:tcPr>
            <w:tcW w:w="839" w:type="dxa"/>
            <w:vAlign w:val="center"/>
          </w:tcPr>
          <w:p>
            <w:pPr>
              <w:keepNext w:val="0"/>
              <w:keepLines w:val="0"/>
              <w:suppressLineNumbers w:val="0"/>
              <w:spacing w:before="0" w:beforeAutospacing="0" w:after="0" w:afterAutospacing="0"/>
              <w:ind w:left="0" w:right="0"/>
              <w:jc w:val="center"/>
              <w:rPr>
                <w:rFonts w:hint="eastAsia" w:ascii="宋体" w:hAnsi="宋体" w:cs="宋体"/>
                <w:b/>
                <w:bCs/>
              </w:rPr>
            </w:pPr>
            <w:r>
              <w:rPr>
                <w:rFonts w:hint="eastAsia" w:ascii="宋体" w:hAnsi="宋体" w:cs="宋体"/>
                <w:b/>
                <w:bCs/>
              </w:rPr>
              <w:t>年龄</w:t>
            </w:r>
          </w:p>
        </w:tc>
        <w:tc>
          <w:tcPr>
            <w:tcW w:w="820" w:type="dxa"/>
            <w:vAlign w:val="center"/>
          </w:tcPr>
          <w:p>
            <w:pPr>
              <w:keepNext w:val="0"/>
              <w:keepLines w:val="0"/>
              <w:suppressLineNumbers w:val="0"/>
              <w:spacing w:before="0" w:beforeAutospacing="0" w:after="0" w:afterAutospacing="0"/>
              <w:ind w:left="0" w:right="0"/>
              <w:jc w:val="center"/>
              <w:rPr>
                <w:rFonts w:hint="eastAsia" w:ascii="宋体" w:hAnsi="宋体" w:cs="宋体"/>
                <w:b/>
                <w:bCs/>
              </w:rPr>
            </w:pPr>
            <w:r>
              <w:rPr>
                <w:rFonts w:hint="eastAsia" w:ascii="宋体" w:hAnsi="宋体" w:cs="宋体"/>
                <w:b/>
                <w:bCs/>
              </w:rPr>
              <w:t>学历</w:t>
            </w:r>
          </w:p>
        </w:tc>
        <w:tc>
          <w:tcPr>
            <w:tcW w:w="1471" w:type="dxa"/>
            <w:vAlign w:val="center"/>
          </w:tcPr>
          <w:p>
            <w:pPr>
              <w:keepNext w:val="0"/>
              <w:keepLines w:val="0"/>
              <w:suppressLineNumbers w:val="0"/>
              <w:spacing w:before="0" w:beforeAutospacing="0" w:after="0" w:afterAutospacing="0"/>
              <w:ind w:left="0" w:right="0"/>
              <w:jc w:val="center"/>
              <w:rPr>
                <w:rFonts w:hint="eastAsia" w:ascii="宋体" w:hAnsi="宋体" w:cs="宋体"/>
                <w:b/>
                <w:bCs/>
              </w:rPr>
            </w:pPr>
            <w:r>
              <w:rPr>
                <w:rFonts w:hint="eastAsia" w:ascii="宋体" w:hAnsi="宋体" w:cs="宋体"/>
                <w:b/>
                <w:bCs/>
              </w:rPr>
              <w:t>获得有关的资质证书</w:t>
            </w:r>
          </w:p>
        </w:tc>
        <w:tc>
          <w:tcPr>
            <w:tcW w:w="791" w:type="dxa"/>
            <w:vAlign w:val="center"/>
          </w:tcPr>
          <w:p>
            <w:pPr>
              <w:keepNext w:val="0"/>
              <w:keepLines w:val="0"/>
              <w:suppressLineNumbers w:val="0"/>
              <w:spacing w:before="0" w:beforeAutospacing="0" w:after="0" w:afterAutospacing="0"/>
              <w:ind w:left="0" w:right="0"/>
              <w:jc w:val="center"/>
              <w:rPr>
                <w:rFonts w:hint="eastAsia" w:ascii="宋体" w:hAnsi="宋体" w:cs="宋体"/>
                <w:b/>
                <w:bCs/>
              </w:rPr>
            </w:pPr>
            <w:r>
              <w:rPr>
                <w:rFonts w:hint="eastAsia" w:ascii="宋体" w:hAnsi="宋体" w:cs="宋体"/>
                <w:b/>
                <w:bCs/>
              </w:rPr>
              <w:t>经验年限</w:t>
            </w:r>
          </w:p>
        </w:tc>
        <w:tc>
          <w:tcPr>
            <w:tcW w:w="1992" w:type="dxa"/>
            <w:vAlign w:val="center"/>
          </w:tcPr>
          <w:p>
            <w:pPr>
              <w:keepNext w:val="0"/>
              <w:keepLines w:val="0"/>
              <w:suppressLineNumbers w:val="0"/>
              <w:spacing w:before="0" w:beforeAutospacing="0" w:after="0" w:afterAutospacing="0"/>
              <w:ind w:left="0" w:right="0"/>
              <w:jc w:val="center"/>
              <w:rPr>
                <w:rFonts w:hint="eastAsia" w:ascii="宋体" w:hAnsi="宋体" w:cs="宋体"/>
                <w:b/>
                <w:bCs/>
              </w:rPr>
            </w:pPr>
            <w:r>
              <w:rPr>
                <w:rFonts w:hint="eastAsia" w:ascii="宋体" w:hAnsi="宋体" w:cs="宋体"/>
                <w:b/>
                <w:bCs/>
              </w:rPr>
              <w:t>主要资历、经验及承担过的项目</w:t>
            </w:r>
          </w:p>
        </w:tc>
        <w:tc>
          <w:tcPr>
            <w:tcW w:w="2000" w:type="dxa"/>
            <w:vAlign w:val="center"/>
          </w:tcPr>
          <w:p>
            <w:pPr>
              <w:keepNext w:val="0"/>
              <w:keepLines w:val="0"/>
              <w:suppressLineNumbers w:val="0"/>
              <w:spacing w:before="0" w:beforeAutospacing="0" w:after="0" w:afterAutospacing="0"/>
              <w:ind w:left="0" w:right="0"/>
              <w:jc w:val="center"/>
              <w:rPr>
                <w:rFonts w:hint="eastAsia" w:ascii="宋体" w:hAnsi="宋体" w:cs="宋体"/>
                <w:b/>
                <w:bCs/>
              </w:rPr>
            </w:pPr>
            <w:r>
              <w:rPr>
                <w:rFonts w:hint="eastAsia" w:ascii="宋体" w:hAnsi="宋体" w:cs="宋体"/>
                <w:b/>
                <w:bCs/>
              </w:rPr>
              <w:t>拟在本项目担任的工作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778"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839"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820"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1471"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791"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1992"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2000"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778"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839"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820"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1471"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791"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1992"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2000"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778"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839"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820"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1471"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791"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1992"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2000"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778"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839"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820"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1471"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791"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1992"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2000"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778"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839"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820"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1471"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791"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1992"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2000" w:type="dxa"/>
            <w:vAlign w:val="center"/>
          </w:tcPr>
          <w:p>
            <w:pPr>
              <w:keepNext w:val="0"/>
              <w:keepLines w:val="0"/>
              <w:suppressLineNumbers w:val="0"/>
              <w:spacing w:before="0" w:beforeAutospacing="0" w:after="0" w:afterAutospacing="0"/>
              <w:ind w:left="0" w:right="0"/>
              <w:jc w:val="center"/>
              <w:rPr>
                <w:rFonts w:hint="eastAsia" w:ascii="宋体" w:hAnsi="宋体" w:cs="宋体"/>
              </w:rPr>
            </w:pPr>
          </w:p>
        </w:tc>
      </w:tr>
    </w:tbl>
    <w:p>
      <w:pPr>
        <w:rPr>
          <w:rFonts w:hint="eastAsia" w:ascii="宋体" w:hAnsi="宋体" w:cs="宋体"/>
          <w:szCs w:val="21"/>
        </w:rPr>
      </w:pPr>
      <w:r>
        <w:rPr>
          <w:rFonts w:hint="eastAsia" w:ascii="仿宋_GB2312" w:eastAsia="仿宋_GB2312"/>
          <w:b/>
          <w:sz w:val="24"/>
          <w:szCs w:val="24"/>
        </w:rPr>
        <w:t>1、须提供职称证、</w:t>
      </w:r>
      <w:r>
        <w:rPr>
          <w:rFonts w:hint="eastAsia" w:ascii="仿宋_GB2312" w:eastAsia="仿宋_GB2312"/>
          <w:b/>
          <w:sz w:val="24"/>
          <w:szCs w:val="24"/>
          <w:lang w:val="en-US" w:eastAsia="zh-CN"/>
        </w:rPr>
        <w:t>学位学历证书、</w:t>
      </w:r>
      <w:r>
        <w:rPr>
          <w:rFonts w:hint="eastAsia" w:ascii="仿宋_GB2312" w:eastAsia="仿宋_GB2312"/>
          <w:b/>
          <w:sz w:val="24"/>
          <w:szCs w:val="24"/>
        </w:rPr>
        <w:t>社保证明等证明材料复印件，否则无效。</w:t>
      </w:r>
    </w:p>
    <w:p>
      <w:pPr>
        <w:spacing w:line="360" w:lineRule="auto"/>
        <w:rPr>
          <w:rFonts w:ascii="仿宋_GB2312" w:eastAsia="仿宋_GB2312"/>
          <w:b/>
          <w:sz w:val="24"/>
          <w:szCs w:val="24"/>
        </w:rPr>
      </w:pPr>
    </w:p>
    <w:p>
      <w:pPr>
        <w:spacing w:line="360" w:lineRule="auto"/>
        <w:rPr>
          <w:rFonts w:ascii="仿宋_GB2312" w:eastAsia="仿宋_GB2312"/>
          <w:bCs/>
          <w:sz w:val="24"/>
          <w:szCs w:val="24"/>
        </w:rPr>
      </w:pPr>
      <w:r>
        <w:rPr>
          <w:rFonts w:hint="eastAsia" w:ascii="仿宋_GB2312" w:eastAsia="仿宋_GB2312"/>
          <w:bCs/>
          <w:sz w:val="24"/>
          <w:szCs w:val="24"/>
          <w:lang w:eastAsia="zh-CN"/>
        </w:rPr>
        <w:t>投标</w:t>
      </w:r>
      <w:r>
        <w:rPr>
          <w:rFonts w:hint="eastAsia" w:ascii="仿宋_GB2312" w:eastAsia="仿宋_GB2312"/>
          <w:bCs/>
          <w:sz w:val="24"/>
          <w:szCs w:val="24"/>
        </w:rPr>
        <w:t>人全称（盖公章）：</w:t>
      </w:r>
    </w:p>
    <w:p>
      <w:pPr>
        <w:spacing w:line="360" w:lineRule="auto"/>
        <w:rPr>
          <w:rFonts w:ascii="仿宋_GB2312" w:eastAsia="仿宋_GB2312"/>
          <w:bCs/>
          <w:sz w:val="24"/>
          <w:szCs w:val="24"/>
        </w:rPr>
      </w:pPr>
      <w:r>
        <w:rPr>
          <w:rFonts w:hint="eastAsia" w:ascii="仿宋_GB2312" w:eastAsia="仿宋_GB2312"/>
          <w:bCs/>
          <w:sz w:val="24"/>
          <w:szCs w:val="24"/>
        </w:rPr>
        <w:t>法定代表人或授权代表（签名或盖章）：</w:t>
      </w:r>
    </w:p>
    <w:p>
      <w:pPr>
        <w:spacing w:line="360" w:lineRule="auto"/>
        <w:rPr>
          <w:rFonts w:ascii="仿宋_GB2312" w:eastAsia="仿宋_GB2312"/>
          <w:bCs/>
          <w:sz w:val="24"/>
          <w:szCs w:val="24"/>
        </w:rPr>
      </w:pPr>
      <w:r>
        <w:rPr>
          <w:rFonts w:hint="eastAsia" w:ascii="仿宋_GB2312" w:eastAsia="仿宋_GB2312"/>
          <w:bCs/>
          <w:sz w:val="24"/>
          <w:szCs w:val="24"/>
        </w:rPr>
        <w:t>日    期：     年   月   日</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br w:type="page"/>
      </w:r>
    </w:p>
    <w:p>
      <w:pPr>
        <w:rPr>
          <w:rFonts w:hint="eastAsia" w:ascii="宋体" w:hAnsi="宋体" w:cs="宋体"/>
          <w:szCs w:val="21"/>
        </w:rPr>
      </w:pPr>
    </w:p>
    <w:p>
      <w:pPr>
        <w:numPr>
          <w:ilvl w:val="0"/>
          <w:numId w:val="0"/>
        </w:numPr>
        <w:spacing w:line="360" w:lineRule="auto"/>
        <w:jc w:val="center"/>
        <w:rPr>
          <w:rFonts w:hint="eastAsia" w:ascii="仿宋_GB2312" w:eastAsia="仿宋_GB2312"/>
          <w:b/>
          <w:sz w:val="24"/>
          <w:szCs w:val="24"/>
        </w:rPr>
      </w:pPr>
      <w:r>
        <w:rPr>
          <w:rFonts w:hint="eastAsia" w:ascii="仿宋_GB2312" w:eastAsia="仿宋_GB2312"/>
          <w:b/>
          <w:sz w:val="24"/>
          <w:szCs w:val="24"/>
          <w:lang w:val="en-US" w:eastAsia="zh-CN"/>
        </w:rPr>
        <w:t>（五）投入设备</w:t>
      </w:r>
      <w:r>
        <w:rPr>
          <w:rFonts w:hint="eastAsia" w:ascii="仿宋_GB2312" w:eastAsia="仿宋_GB2312"/>
          <w:b/>
          <w:sz w:val="24"/>
          <w:szCs w:val="24"/>
        </w:rPr>
        <w:t>情况一览表</w:t>
      </w:r>
    </w:p>
    <w:p>
      <w:pPr>
        <w:spacing w:line="360" w:lineRule="auto"/>
        <w:rPr>
          <w:rFonts w:hint="eastAsia" w:ascii="仿宋_GB2312" w:eastAsia="仿宋_GB2312"/>
          <w:sz w:val="24"/>
          <w:szCs w:val="24"/>
          <w:lang w:eastAsia="zh-CN"/>
        </w:rPr>
      </w:pPr>
      <w:r>
        <w:rPr>
          <w:rFonts w:hint="eastAsia" w:ascii="仿宋_GB2312" w:eastAsia="仿宋_GB2312"/>
          <w:sz w:val="24"/>
          <w:szCs w:val="24"/>
        </w:rPr>
        <w:t>项目名称：</w:t>
      </w:r>
      <w:r>
        <w:rPr>
          <w:rFonts w:hint="eastAsia" w:ascii="仿宋_GB2312" w:eastAsia="仿宋_GB2312"/>
          <w:sz w:val="24"/>
          <w:szCs w:val="24"/>
          <w:lang w:eastAsia="zh-CN"/>
        </w:rPr>
        <w:t>白云区林地保护利用规划（2021-2035）编制服务项目</w:t>
      </w:r>
    </w:p>
    <w:p>
      <w:pPr>
        <w:spacing w:line="360" w:lineRule="auto"/>
        <w:rPr>
          <w:rFonts w:hint="eastAsia" w:ascii="仿宋_GB2312" w:eastAsia="仿宋_GB2312"/>
          <w:sz w:val="24"/>
          <w:szCs w:val="24"/>
          <w:lang w:val="en-US" w:eastAsia="zh-CN"/>
        </w:rPr>
      </w:pPr>
      <w:r>
        <w:rPr>
          <w:rFonts w:hint="eastAsia" w:ascii="仿宋_GB2312" w:eastAsia="仿宋_GB2312"/>
          <w:sz w:val="24"/>
          <w:szCs w:val="24"/>
        </w:rPr>
        <w:t>招标编号：</w:t>
      </w:r>
      <w:r>
        <w:rPr>
          <w:rFonts w:hint="eastAsia" w:ascii="仿宋_GB2312" w:eastAsia="仿宋_GB2312"/>
          <w:sz w:val="24"/>
          <w:szCs w:val="24"/>
          <w:lang w:eastAsia="zh-CN"/>
        </w:rPr>
        <w:t>LYZYGL-2021-04</w:t>
      </w:r>
    </w:p>
    <w:tbl>
      <w:tblPr>
        <w:tblStyle w:val="12"/>
        <w:tblW w:w="93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3803"/>
        <w:gridCol w:w="2880"/>
        <w:gridCol w:w="18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828" w:type="dxa"/>
            <w:tcBorders>
              <w:top w:val="single" w:color="auto" w:sz="12" w:space="0"/>
              <w:bottom w:val="single" w:color="auto" w:sz="6" w:space="0"/>
            </w:tcBorders>
            <w:shd w:val="clear" w:color="auto" w:fill="CCCCCC"/>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rPr>
              <w:t>序号</w:t>
            </w:r>
          </w:p>
        </w:tc>
        <w:tc>
          <w:tcPr>
            <w:tcW w:w="3803" w:type="dxa"/>
            <w:tcBorders>
              <w:top w:val="single" w:color="auto" w:sz="12" w:space="0"/>
              <w:bottom w:val="single" w:color="auto" w:sz="6" w:space="0"/>
            </w:tcBorders>
            <w:shd w:val="clear" w:color="auto" w:fill="CCCCCC"/>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lang w:val="en-US" w:eastAsia="zh-CN"/>
              </w:rPr>
              <w:t>设备</w:t>
            </w:r>
            <w:r>
              <w:rPr>
                <w:rFonts w:hint="eastAsia" w:ascii="仿宋_GB2312" w:eastAsia="仿宋_GB2312"/>
                <w:b/>
                <w:bCs/>
                <w:sz w:val="24"/>
                <w:szCs w:val="24"/>
              </w:rPr>
              <w:t>名称</w:t>
            </w:r>
          </w:p>
        </w:tc>
        <w:tc>
          <w:tcPr>
            <w:tcW w:w="2880" w:type="dxa"/>
            <w:tcBorders>
              <w:top w:val="single" w:color="auto" w:sz="12" w:space="0"/>
              <w:bottom w:val="single" w:color="auto" w:sz="6" w:space="0"/>
            </w:tcBorders>
            <w:shd w:val="clear" w:color="auto" w:fill="CCCCCC"/>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lang w:val="en-US" w:eastAsia="zh-CN"/>
              </w:rPr>
            </w:pPr>
            <w:r>
              <w:rPr>
                <w:rFonts w:hint="eastAsia" w:ascii="仿宋_GB2312" w:eastAsia="仿宋_GB2312"/>
                <w:b/>
                <w:bCs/>
                <w:sz w:val="24"/>
                <w:szCs w:val="24"/>
                <w:lang w:val="en-US" w:eastAsia="zh-CN"/>
              </w:rPr>
              <w:t>型号</w:t>
            </w:r>
          </w:p>
        </w:tc>
        <w:tc>
          <w:tcPr>
            <w:tcW w:w="1812" w:type="dxa"/>
            <w:tcBorders>
              <w:top w:val="single" w:color="auto" w:sz="12" w:space="0"/>
              <w:bottom w:val="single" w:color="auto" w:sz="6" w:space="0"/>
            </w:tcBorders>
            <w:shd w:val="clear" w:color="auto" w:fill="CCCCCC"/>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lang w:eastAsia="zh-CN"/>
              </w:rPr>
            </w:pPr>
            <w:r>
              <w:rPr>
                <w:rFonts w:hint="eastAsia" w:ascii="仿宋_GB2312" w:eastAsia="仿宋_GB2312"/>
                <w:b/>
                <w:bCs/>
                <w:sz w:val="24"/>
                <w:szCs w:val="24"/>
                <w:lang w:val="en-US" w:eastAsia="zh-CN"/>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tcBorders>
              <w:top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1</w:t>
            </w:r>
          </w:p>
        </w:tc>
        <w:tc>
          <w:tcPr>
            <w:tcW w:w="3803" w:type="dxa"/>
            <w:tcBorders>
              <w:top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2880" w:type="dxa"/>
            <w:tcBorders>
              <w:top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812" w:type="dxa"/>
            <w:tcBorders>
              <w:top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2</w:t>
            </w:r>
          </w:p>
        </w:tc>
        <w:tc>
          <w:tcPr>
            <w:tcW w:w="3803"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2880"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81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3</w:t>
            </w:r>
          </w:p>
        </w:tc>
        <w:tc>
          <w:tcPr>
            <w:tcW w:w="3803"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2880"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81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4</w:t>
            </w:r>
          </w:p>
        </w:tc>
        <w:tc>
          <w:tcPr>
            <w:tcW w:w="3803"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2880"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81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5</w:t>
            </w:r>
          </w:p>
        </w:tc>
        <w:tc>
          <w:tcPr>
            <w:tcW w:w="3803"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2880"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81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6</w:t>
            </w:r>
          </w:p>
        </w:tc>
        <w:tc>
          <w:tcPr>
            <w:tcW w:w="3803"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2880"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81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7</w:t>
            </w:r>
          </w:p>
        </w:tc>
        <w:tc>
          <w:tcPr>
            <w:tcW w:w="3803"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2880"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81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8</w:t>
            </w:r>
          </w:p>
        </w:tc>
        <w:tc>
          <w:tcPr>
            <w:tcW w:w="3803"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2880"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81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9</w:t>
            </w:r>
          </w:p>
        </w:tc>
        <w:tc>
          <w:tcPr>
            <w:tcW w:w="3803"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2880"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81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10</w:t>
            </w:r>
          </w:p>
        </w:tc>
        <w:tc>
          <w:tcPr>
            <w:tcW w:w="3803"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2880"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81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bl>
    <w:p>
      <w:pPr>
        <w:spacing w:line="360" w:lineRule="auto"/>
        <w:rPr>
          <w:rFonts w:ascii="仿宋_GB2312" w:eastAsia="仿宋_GB2312"/>
          <w:b/>
          <w:sz w:val="24"/>
          <w:szCs w:val="24"/>
        </w:rPr>
      </w:pPr>
    </w:p>
    <w:p>
      <w:pPr>
        <w:spacing w:line="360" w:lineRule="auto"/>
        <w:rPr>
          <w:rFonts w:ascii="仿宋_GB2312" w:eastAsia="仿宋_GB2312"/>
          <w:bCs/>
          <w:sz w:val="24"/>
          <w:szCs w:val="24"/>
        </w:rPr>
      </w:pPr>
      <w:r>
        <w:rPr>
          <w:rFonts w:hint="eastAsia" w:ascii="仿宋_GB2312" w:eastAsia="仿宋_GB2312"/>
          <w:bCs/>
          <w:sz w:val="24"/>
          <w:szCs w:val="24"/>
          <w:lang w:eastAsia="zh-CN"/>
        </w:rPr>
        <w:t>投标</w:t>
      </w:r>
      <w:r>
        <w:rPr>
          <w:rFonts w:hint="eastAsia" w:ascii="仿宋_GB2312" w:eastAsia="仿宋_GB2312"/>
          <w:bCs/>
          <w:sz w:val="24"/>
          <w:szCs w:val="24"/>
        </w:rPr>
        <w:t>人全称（盖公章）：</w:t>
      </w:r>
    </w:p>
    <w:p>
      <w:pPr>
        <w:spacing w:line="360" w:lineRule="auto"/>
        <w:rPr>
          <w:rFonts w:ascii="仿宋_GB2312" w:eastAsia="仿宋_GB2312"/>
          <w:bCs/>
          <w:sz w:val="24"/>
          <w:szCs w:val="24"/>
        </w:rPr>
      </w:pPr>
      <w:r>
        <w:rPr>
          <w:rFonts w:hint="eastAsia" w:ascii="仿宋_GB2312" w:eastAsia="仿宋_GB2312"/>
          <w:bCs/>
          <w:sz w:val="24"/>
          <w:szCs w:val="24"/>
        </w:rPr>
        <w:t>法定代表人或授权代表（签名或盖章）：</w:t>
      </w:r>
    </w:p>
    <w:p>
      <w:pPr>
        <w:spacing w:line="360" w:lineRule="auto"/>
        <w:rPr>
          <w:rFonts w:ascii="仿宋_GB2312" w:eastAsia="仿宋_GB2312"/>
          <w:bCs/>
          <w:sz w:val="24"/>
          <w:szCs w:val="24"/>
        </w:rPr>
      </w:pPr>
      <w:r>
        <w:rPr>
          <w:rFonts w:hint="eastAsia" w:ascii="仿宋_GB2312" w:eastAsia="仿宋_GB2312"/>
          <w:bCs/>
          <w:sz w:val="24"/>
          <w:szCs w:val="24"/>
        </w:rPr>
        <w:t>日    期：     年   月   日</w:t>
      </w:r>
    </w:p>
    <w:p>
      <w:pPr>
        <w:rPr>
          <w:rFonts w:ascii="仿宋_GB2312" w:eastAsia="仿宋_GB2312"/>
          <w:b/>
          <w:bCs/>
          <w:szCs w:val="21"/>
        </w:rPr>
      </w:pPr>
      <w:r>
        <w:rPr>
          <w:rFonts w:ascii="仿宋_GB2312" w:eastAsia="仿宋_GB2312"/>
          <w:b/>
          <w:bCs/>
          <w:szCs w:val="21"/>
        </w:rPr>
        <w:br w:type="page"/>
      </w:r>
    </w:p>
    <w:p>
      <w:pPr>
        <w:pStyle w:val="3"/>
        <w:spacing w:before="480" w:beforeLines="200" w:after="240" w:afterLines="100" w:line="360" w:lineRule="auto"/>
        <w:jc w:val="center"/>
        <w:outlineLvl w:val="9"/>
        <w:rPr>
          <w:rFonts w:ascii="仿宋_GB2312" w:eastAsia="仿宋_GB2312"/>
          <w:b w:val="0"/>
          <w:sz w:val="48"/>
          <w:szCs w:val="48"/>
        </w:rPr>
      </w:pPr>
      <w:r>
        <w:rPr>
          <w:rFonts w:hint="eastAsia" w:ascii="仿宋_GB2312" w:eastAsia="仿宋_GB2312"/>
          <w:b w:val="0"/>
          <w:sz w:val="48"/>
          <w:szCs w:val="48"/>
          <w:lang w:val="en-US" w:eastAsia="zh-CN"/>
        </w:rPr>
        <w:t>五</w:t>
      </w:r>
      <w:r>
        <w:rPr>
          <w:rFonts w:ascii="仿宋_GB2312" w:eastAsia="仿宋_GB2312"/>
          <w:b w:val="0"/>
          <w:sz w:val="48"/>
          <w:szCs w:val="48"/>
        </w:rPr>
        <w:t>、</w:t>
      </w:r>
      <w:r>
        <w:rPr>
          <w:rFonts w:hint="eastAsia" w:ascii="仿宋_GB2312" w:eastAsia="仿宋_GB2312"/>
          <w:b w:val="0"/>
          <w:sz w:val="48"/>
          <w:szCs w:val="48"/>
          <w:lang w:eastAsia="zh-CN"/>
        </w:rPr>
        <w:t>投标</w:t>
      </w:r>
      <w:r>
        <w:rPr>
          <w:rFonts w:hint="eastAsia" w:ascii="仿宋_GB2312" w:eastAsia="仿宋_GB2312"/>
          <w:b w:val="0"/>
          <w:sz w:val="48"/>
          <w:szCs w:val="48"/>
        </w:rPr>
        <w:t>人商务情况表</w:t>
      </w:r>
    </w:p>
    <w:p>
      <w:pPr>
        <w:spacing w:line="360" w:lineRule="auto"/>
        <w:jc w:val="center"/>
        <w:rPr>
          <w:rFonts w:ascii="仿宋_GB2312" w:eastAsia="仿宋_GB2312"/>
          <w:b/>
          <w:sz w:val="24"/>
          <w:szCs w:val="24"/>
        </w:rPr>
      </w:pPr>
      <w:bookmarkStart w:id="24" w:name="_Toc513197416"/>
      <w:r>
        <w:rPr>
          <w:rFonts w:hint="eastAsia" w:ascii="仿宋_GB2312" w:eastAsia="仿宋_GB2312"/>
          <w:b/>
          <w:sz w:val="24"/>
          <w:szCs w:val="24"/>
        </w:rPr>
        <w:t>（一）</w:t>
      </w:r>
      <w:r>
        <w:rPr>
          <w:rFonts w:hint="eastAsia" w:ascii="仿宋_GB2312" w:eastAsia="仿宋_GB2312"/>
          <w:b/>
          <w:sz w:val="24"/>
          <w:szCs w:val="24"/>
          <w:lang w:eastAsia="zh-CN"/>
        </w:rPr>
        <w:t>投标</w:t>
      </w:r>
      <w:r>
        <w:rPr>
          <w:rFonts w:hint="eastAsia" w:ascii="仿宋_GB2312" w:eastAsia="仿宋_GB2312"/>
          <w:b/>
          <w:sz w:val="24"/>
          <w:szCs w:val="24"/>
        </w:rPr>
        <w:t>人商务情况表</w:t>
      </w:r>
      <w:bookmarkEnd w:id="24"/>
    </w:p>
    <w:tbl>
      <w:tblPr>
        <w:tblStyle w:val="12"/>
        <w:tblW w:w="94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370"/>
        <w:gridCol w:w="4141"/>
        <w:gridCol w:w="226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13" w:type="dxa"/>
            <w:tcBorders>
              <w:top w:val="double" w:color="auto" w:sz="4" w:space="0"/>
              <w:bottom w:val="single" w:color="auto" w:sz="4" w:space="0"/>
            </w:tcBorders>
            <w:shd w:val="clear" w:color="auto" w:fill="CCCCCC"/>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rPr>
              <w:t>序号</w:t>
            </w:r>
          </w:p>
        </w:tc>
        <w:tc>
          <w:tcPr>
            <w:tcW w:w="2370" w:type="dxa"/>
            <w:tcBorders>
              <w:top w:val="double" w:color="auto" w:sz="4" w:space="0"/>
              <w:bottom w:val="single" w:color="auto" w:sz="4" w:space="0"/>
            </w:tcBorders>
            <w:shd w:val="clear" w:color="auto" w:fill="CCCCCC"/>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rPr>
              <w:t>评审项目</w:t>
            </w:r>
          </w:p>
        </w:tc>
        <w:tc>
          <w:tcPr>
            <w:tcW w:w="4141" w:type="dxa"/>
            <w:tcBorders>
              <w:top w:val="double" w:color="auto" w:sz="4" w:space="0"/>
              <w:bottom w:val="single" w:color="auto" w:sz="4" w:space="0"/>
            </w:tcBorders>
            <w:shd w:val="clear" w:color="auto" w:fill="CCCCCC"/>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rPr>
              <w:t>内容或数据</w:t>
            </w:r>
          </w:p>
        </w:tc>
        <w:tc>
          <w:tcPr>
            <w:tcW w:w="2263" w:type="dxa"/>
            <w:tcBorders>
              <w:top w:val="double" w:color="auto" w:sz="4" w:space="0"/>
              <w:bottom w:val="single" w:color="auto" w:sz="4" w:space="0"/>
            </w:tcBorders>
            <w:shd w:val="clear" w:color="auto" w:fill="CCCCCC"/>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rPr>
              <w:t>查阅指引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13" w:type="dxa"/>
            <w:tcBorders>
              <w:top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1</w:t>
            </w:r>
          </w:p>
        </w:tc>
        <w:tc>
          <w:tcPr>
            <w:tcW w:w="2370" w:type="dxa"/>
            <w:tcBorders>
              <w:top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lang w:eastAsia="zh-CN"/>
              </w:rPr>
              <w:t>投标</w:t>
            </w:r>
            <w:r>
              <w:rPr>
                <w:rFonts w:hint="eastAsia" w:ascii="仿宋_GB2312" w:eastAsia="仿宋_GB2312"/>
                <w:sz w:val="24"/>
                <w:szCs w:val="24"/>
              </w:rPr>
              <w:t>人同类业绩经验</w:t>
            </w:r>
          </w:p>
        </w:tc>
        <w:tc>
          <w:tcPr>
            <w:tcW w:w="4141" w:type="dxa"/>
            <w:tcBorders>
              <w:top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b/>
                <w:sz w:val="24"/>
                <w:szCs w:val="24"/>
              </w:rPr>
            </w:pPr>
            <w:r>
              <w:rPr>
                <w:rFonts w:hint="eastAsia" w:ascii="仿宋_GB2312" w:eastAsia="仿宋_GB2312"/>
                <w:sz w:val="24"/>
                <w:szCs w:val="24"/>
              </w:rPr>
              <w:t>201</w:t>
            </w:r>
            <w:r>
              <w:rPr>
                <w:rFonts w:hint="eastAsia" w:ascii="仿宋_GB2312" w:eastAsia="仿宋_GB2312"/>
                <w:sz w:val="24"/>
                <w:szCs w:val="24"/>
                <w:lang w:val="en-US" w:eastAsia="zh-CN"/>
              </w:rPr>
              <w:t>9</w:t>
            </w:r>
            <w:r>
              <w:rPr>
                <w:rFonts w:hint="eastAsia" w:ascii="仿宋_GB2312" w:eastAsia="仿宋_GB2312"/>
                <w:sz w:val="24"/>
                <w:szCs w:val="24"/>
              </w:rPr>
              <w:t>年1月1日至今完成的同类型项目的数量：</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w:t>
            </w:r>
          </w:p>
        </w:tc>
        <w:tc>
          <w:tcPr>
            <w:tcW w:w="2263" w:type="dxa"/>
            <w:tcBorders>
              <w:top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b/>
                <w:sz w:val="24"/>
                <w:szCs w:val="24"/>
              </w:rPr>
            </w:pPr>
            <w:r>
              <w:rPr>
                <w:rFonts w:hint="eastAsia" w:ascii="仿宋_GB2312" w:eastAsia="仿宋_GB2312"/>
                <w:sz w:val="24"/>
                <w:szCs w:val="24"/>
              </w:rPr>
              <w:t>见第</w:t>
            </w:r>
            <w:r>
              <w:rPr>
                <w:rFonts w:hint="eastAsia" w:ascii="仿宋_GB2312" w:eastAsia="仿宋_GB2312"/>
                <w:sz w:val="24"/>
                <w:szCs w:val="24"/>
                <w:u w:val="single"/>
              </w:rPr>
              <w:t xml:space="preserve">    </w:t>
            </w:r>
            <w:r>
              <w:rPr>
                <w:rFonts w:hint="eastAsia" w:ascii="仿宋_GB2312" w:eastAsia="仿宋_GB2312"/>
                <w:sz w:val="24"/>
                <w:szCs w:val="24"/>
              </w:rPr>
              <w:t>至</w:t>
            </w:r>
            <w:r>
              <w:rPr>
                <w:rFonts w:hint="eastAsia" w:ascii="仿宋_GB2312" w:eastAsia="仿宋_GB2312"/>
                <w:sz w:val="24"/>
                <w:szCs w:val="24"/>
                <w:u w:val="single"/>
              </w:rPr>
              <w:t xml:space="preserve">    </w:t>
            </w:r>
            <w:r>
              <w:rPr>
                <w:rFonts w:hint="eastAsia" w:ascii="仿宋_GB2312" w:eastAsia="仿宋_GB2312"/>
                <w:sz w:val="24"/>
                <w:szCs w:val="24"/>
              </w:rPr>
              <w:t>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13"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lang w:eastAsia="zh-CN"/>
              </w:rPr>
            </w:pPr>
            <w:r>
              <w:rPr>
                <w:rFonts w:hint="eastAsia" w:ascii="仿宋_GB2312" w:eastAsia="仿宋_GB2312"/>
                <w:sz w:val="24"/>
                <w:szCs w:val="24"/>
                <w:lang w:val="en-US" w:eastAsia="zh-CN"/>
              </w:rPr>
              <w:t>2</w:t>
            </w:r>
          </w:p>
        </w:tc>
        <w:tc>
          <w:tcPr>
            <w:tcW w:w="2370"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lang w:eastAsia="zh-CN"/>
              </w:rPr>
              <w:t>投标</w:t>
            </w:r>
            <w:r>
              <w:rPr>
                <w:rFonts w:hint="eastAsia" w:ascii="仿宋_GB2312" w:eastAsia="仿宋_GB2312"/>
                <w:sz w:val="24"/>
                <w:szCs w:val="24"/>
              </w:rPr>
              <w:t>人企业综合实力</w:t>
            </w:r>
          </w:p>
        </w:tc>
        <w:tc>
          <w:tcPr>
            <w:tcW w:w="4141"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lang w:val="en-US" w:eastAsia="zh-CN"/>
              </w:rPr>
            </w:pPr>
            <w:r>
              <w:rPr>
                <w:rFonts w:hint="eastAsia" w:ascii="仿宋_GB2312" w:eastAsia="仿宋_GB2312"/>
                <w:sz w:val="24"/>
                <w:szCs w:val="24"/>
                <w:lang w:val="en-US" w:eastAsia="zh-CN"/>
              </w:rPr>
              <w:t>技术资质：</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w:t>
            </w:r>
          </w:p>
          <w:p>
            <w:pPr>
              <w:pStyle w:val="3"/>
              <w:suppressLineNumbers w:val="0"/>
              <w:spacing w:beforeAutospacing="0" w:afterAutospacing="0"/>
              <w:ind w:left="0" w:right="0"/>
              <w:rPr>
                <w:rFonts w:hint="eastAsia"/>
                <w:lang w:eastAsia="zh-CN"/>
              </w:rPr>
            </w:pPr>
            <w:r>
              <w:rPr>
                <w:rFonts w:hint="eastAsia" w:ascii="仿宋_GB2312" w:eastAsia="仿宋_GB2312" w:hAnsiTheme="minorHAnsi" w:cstheme="minorBidi"/>
                <w:b w:val="0"/>
                <w:bCs w:val="0"/>
                <w:kern w:val="2"/>
                <w:sz w:val="24"/>
                <w:szCs w:val="24"/>
                <w:lang w:val="en-US" w:eastAsia="zh-CN" w:bidi="ar-SA"/>
              </w:rPr>
              <w:t>服务响应便利性</w:t>
            </w:r>
            <w:r>
              <w:rPr>
                <w:rFonts w:hint="eastAsia" w:ascii="仿宋_GB2312" w:eastAsia="仿宋_GB2312"/>
                <w:sz w:val="24"/>
                <w:szCs w:val="24"/>
                <w:lang w:val="en-US" w:eastAsia="zh-CN"/>
              </w:rPr>
              <w:t>：</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w:t>
            </w:r>
          </w:p>
        </w:tc>
        <w:tc>
          <w:tcPr>
            <w:tcW w:w="2263"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见第</w:t>
            </w:r>
            <w:r>
              <w:rPr>
                <w:rFonts w:hint="eastAsia" w:ascii="仿宋_GB2312" w:eastAsia="仿宋_GB2312"/>
                <w:sz w:val="24"/>
                <w:szCs w:val="24"/>
                <w:u w:val="single"/>
              </w:rPr>
              <w:t xml:space="preserve">    </w:t>
            </w:r>
            <w:r>
              <w:rPr>
                <w:rFonts w:hint="eastAsia" w:ascii="仿宋_GB2312" w:eastAsia="仿宋_GB2312"/>
                <w:sz w:val="24"/>
                <w:szCs w:val="24"/>
              </w:rPr>
              <w:t>至</w:t>
            </w:r>
            <w:r>
              <w:rPr>
                <w:rFonts w:hint="eastAsia" w:ascii="仿宋_GB2312" w:eastAsia="仿宋_GB2312"/>
                <w:sz w:val="24"/>
                <w:szCs w:val="24"/>
                <w:u w:val="single"/>
              </w:rPr>
              <w:t xml:space="preserve">    </w:t>
            </w:r>
            <w:r>
              <w:rPr>
                <w:rFonts w:hint="eastAsia" w:ascii="仿宋_GB2312" w:eastAsia="仿宋_GB2312"/>
                <w:sz w:val="24"/>
                <w:szCs w:val="24"/>
              </w:rPr>
              <w:t>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13" w:type="dxa"/>
            <w:vAlign w:val="center"/>
          </w:tcPr>
          <w:p>
            <w:pPr>
              <w:keepNext w:val="0"/>
              <w:keepLines w:val="0"/>
              <w:suppressLineNumbers w:val="0"/>
              <w:spacing w:before="0" w:beforeAutospacing="0" w:after="0" w:afterAutospacing="0" w:line="360" w:lineRule="auto"/>
              <w:ind w:left="0" w:right="0"/>
              <w:rPr>
                <w:rFonts w:hint="default" w:ascii="仿宋_GB2312" w:eastAsia="仿宋_GB2312"/>
                <w:sz w:val="24"/>
                <w:szCs w:val="24"/>
                <w:lang w:val="en-US" w:eastAsia="zh-CN"/>
              </w:rPr>
            </w:pPr>
            <w:r>
              <w:rPr>
                <w:rFonts w:hint="eastAsia" w:ascii="仿宋_GB2312" w:eastAsia="仿宋_GB2312"/>
                <w:sz w:val="24"/>
                <w:szCs w:val="24"/>
                <w:lang w:val="en-US" w:eastAsia="zh-CN"/>
              </w:rPr>
              <w:t>3</w:t>
            </w:r>
          </w:p>
        </w:tc>
        <w:tc>
          <w:tcPr>
            <w:tcW w:w="237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rPr>
                <w:rFonts w:hint="eastAsia" w:cs="宋体" w:asciiTheme="minorEastAsia" w:hAnsiTheme="minorEastAsia" w:eastAsiaTheme="minorEastAsia"/>
                <w:kern w:val="2"/>
                <w:sz w:val="24"/>
                <w:szCs w:val="24"/>
                <w:lang w:val="en-US" w:eastAsia="zh-CN" w:bidi="ar-SA"/>
              </w:rPr>
            </w:pPr>
            <w:r>
              <w:rPr>
                <w:rFonts w:hint="eastAsia" w:ascii="仿宋_GB2312" w:eastAsia="仿宋_GB2312"/>
                <w:sz w:val="24"/>
                <w:szCs w:val="24"/>
                <w:lang w:eastAsia="zh-CN"/>
              </w:rPr>
              <w:t>客户服务评价</w:t>
            </w:r>
          </w:p>
        </w:tc>
        <w:tc>
          <w:tcPr>
            <w:tcW w:w="4141"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提供上述类似业绩业主盖章的客户服务评价表数量：</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w:t>
            </w:r>
          </w:p>
        </w:tc>
        <w:tc>
          <w:tcPr>
            <w:tcW w:w="2263"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见第</w:t>
            </w:r>
            <w:r>
              <w:rPr>
                <w:rFonts w:hint="eastAsia" w:ascii="仿宋_GB2312" w:eastAsia="仿宋_GB2312"/>
                <w:sz w:val="24"/>
                <w:szCs w:val="24"/>
                <w:u w:val="single"/>
              </w:rPr>
              <w:t xml:space="preserve">    </w:t>
            </w:r>
            <w:r>
              <w:rPr>
                <w:rFonts w:hint="eastAsia" w:ascii="仿宋_GB2312" w:eastAsia="仿宋_GB2312"/>
                <w:sz w:val="24"/>
                <w:szCs w:val="24"/>
              </w:rPr>
              <w:t>至</w:t>
            </w:r>
            <w:r>
              <w:rPr>
                <w:rFonts w:hint="eastAsia" w:ascii="仿宋_GB2312" w:eastAsia="仿宋_GB2312"/>
                <w:sz w:val="24"/>
                <w:szCs w:val="24"/>
                <w:u w:val="single"/>
              </w:rPr>
              <w:t xml:space="preserve">    </w:t>
            </w:r>
            <w:r>
              <w:rPr>
                <w:rFonts w:hint="eastAsia" w:ascii="仿宋_GB2312" w:eastAsia="仿宋_GB2312"/>
                <w:sz w:val="24"/>
                <w:szCs w:val="24"/>
              </w:rPr>
              <w:t>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13" w:type="dxa"/>
            <w:vAlign w:val="center"/>
          </w:tcPr>
          <w:p>
            <w:pPr>
              <w:keepNext w:val="0"/>
              <w:keepLines w:val="0"/>
              <w:suppressLineNumbers w:val="0"/>
              <w:spacing w:before="0" w:beforeAutospacing="0" w:after="0" w:afterAutospacing="0" w:line="360" w:lineRule="auto"/>
              <w:ind w:left="0" w:leftChars="0" w:right="0" w:rightChars="0"/>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lang w:val="en-US" w:eastAsia="zh-CN"/>
              </w:rPr>
              <w:t>4</w:t>
            </w:r>
          </w:p>
        </w:tc>
        <w:tc>
          <w:tcPr>
            <w:tcW w:w="2370" w:type="dxa"/>
            <w:vAlign w:val="center"/>
          </w:tcPr>
          <w:p>
            <w:pPr>
              <w:keepNext w:val="0"/>
              <w:keepLines w:val="0"/>
              <w:suppressLineNumbers w:val="0"/>
              <w:spacing w:before="0" w:beforeAutospacing="0" w:after="0" w:afterAutospacing="0" w:line="360" w:lineRule="auto"/>
              <w:ind w:left="0" w:leftChars="0" w:right="0" w:rightChars="0"/>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lang w:eastAsia="zh-CN"/>
              </w:rPr>
              <w:t>投标</w:t>
            </w:r>
            <w:r>
              <w:rPr>
                <w:rFonts w:hint="eastAsia" w:ascii="仿宋_GB2312" w:eastAsia="仿宋_GB2312"/>
                <w:sz w:val="24"/>
                <w:szCs w:val="24"/>
              </w:rPr>
              <w:t>人认为其它有必要提供的材料。</w:t>
            </w:r>
          </w:p>
        </w:tc>
        <w:tc>
          <w:tcPr>
            <w:tcW w:w="4141" w:type="dxa"/>
            <w:vAlign w:val="center"/>
          </w:tcPr>
          <w:p>
            <w:pPr>
              <w:keepNext w:val="0"/>
              <w:keepLines w:val="0"/>
              <w:suppressLineNumbers w:val="0"/>
              <w:spacing w:before="0" w:beforeAutospacing="0" w:after="0" w:afterAutospacing="0" w:line="360" w:lineRule="auto"/>
              <w:ind w:left="0" w:leftChars="0" w:right="0" w:rightChars="0"/>
              <w:rPr>
                <w:rFonts w:hint="eastAsia" w:ascii="仿宋_GB2312" w:eastAsia="仿宋_GB2312" w:hAnsiTheme="minorHAnsi" w:cstheme="minorBidi"/>
                <w:kern w:val="2"/>
                <w:sz w:val="24"/>
                <w:szCs w:val="24"/>
                <w:lang w:val="en-US" w:eastAsia="zh-CN" w:bidi="ar-SA"/>
              </w:rPr>
            </w:pPr>
          </w:p>
        </w:tc>
        <w:tc>
          <w:tcPr>
            <w:tcW w:w="2263" w:type="dxa"/>
            <w:vAlign w:val="center"/>
          </w:tcPr>
          <w:p>
            <w:pPr>
              <w:keepNext w:val="0"/>
              <w:keepLines w:val="0"/>
              <w:suppressLineNumbers w:val="0"/>
              <w:spacing w:before="0" w:beforeAutospacing="0" w:after="0" w:afterAutospacing="0" w:line="360" w:lineRule="auto"/>
              <w:ind w:left="0" w:leftChars="0" w:right="0" w:rightChars="0"/>
              <w:rPr>
                <w:rFonts w:hint="eastAsia" w:ascii="仿宋_GB2312" w:eastAsia="仿宋_GB2312" w:hAnsiTheme="minorHAnsi" w:cstheme="minorBidi"/>
                <w:bCs/>
                <w:kern w:val="2"/>
                <w:sz w:val="24"/>
                <w:szCs w:val="24"/>
                <w:lang w:val="en-US" w:eastAsia="zh-CN" w:bidi="ar-SA"/>
              </w:rPr>
            </w:pPr>
            <w:r>
              <w:rPr>
                <w:rFonts w:hint="eastAsia" w:ascii="仿宋_GB2312" w:eastAsia="仿宋_GB2312"/>
                <w:bCs/>
                <w:sz w:val="24"/>
                <w:szCs w:val="24"/>
              </w:rPr>
              <w:t>见第</w:t>
            </w:r>
            <w:r>
              <w:rPr>
                <w:rFonts w:hint="eastAsia" w:ascii="仿宋_GB2312" w:eastAsia="仿宋_GB2312"/>
                <w:bCs/>
                <w:sz w:val="24"/>
                <w:szCs w:val="24"/>
                <w:u w:val="single"/>
              </w:rPr>
              <w:t xml:space="preserve">    </w:t>
            </w:r>
            <w:r>
              <w:rPr>
                <w:rFonts w:hint="eastAsia" w:ascii="仿宋_GB2312" w:eastAsia="仿宋_GB2312"/>
                <w:bCs/>
                <w:sz w:val="24"/>
                <w:szCs w:val="24"/>
              </w:rPr>
              <w:t>至</w:t>
            </w:r>
            <w:r>
              <w:rPr>
                <w:rFonts w:hint="eastAsia" w:ascii="仿宋_GB2312" w:eastAsia="仿宋_GB2312"/>
                <w:bCs/>
                <w:sz w:val="24"/>
                <w:szCs w:val="24"/>
                <w:u w:val="single"/>
              </w:rPr>
              <w:t xml:space="preserve">    </w:t>
            </w:r>
            <w:r>
              <w:rPr>
                <w:rFonts w:hint="eastAsia" w:ascii="仿宋_GB2312" w:eastAsia="仿宋_GB2312"/>
                <w:bCs/>
                <w:sz w:val="24"/>
                <w:szCs w:val="24"/>
              </w:rPr>
              <w:t>页</w:t>
            </w:r>
          </w:p>
        </w:tc>
      </w:tr>
    </w:tbl>
    <w:p>
      <w:pPr>
        <w:spacing w:line="360" w:lineRule="auto"/>
        <w:rPr>
          <w:rFonts w:hint="eastAsia" w:ascii="仿宋_GB2312" w:eastAsia="仿宋_GB2312"/>
          <w:sz w:val="24"/>
          <w:szCs w:val="24"/>
        </w:rPr>
      </w:pPr>
      <w:r>
        <w:rPr>
          <w:rFonts w:hint="eastAsia" w:ascii="仿宋_GB2312" w:eastAsia="仿宋_GB2312"/>
          <w:b/>
          <w:sz w:val="24"/>
          <w:szCs w:val="24"/>
        </w:rPr>
        <w:t>注：</w:t>
      </w:r>
      <w:r>
        <w:rPr>
          <w:rFonts w:hint="eastAsia" w:ascii="仿宋_GB2312" w:eastAsia="仿宋_GB2312"/>
          <w:sz w:val="24"/>
          <w:szCs w:val="24"/>
        </w:rPr>
        <w:t>1、请</w:t>
      </w:r>
      <w:r>
        <w:rPr>
          <w:rFonts w:hint="eastAsia" w:ascii="仿宋_GB2312" w:eastAsia="仿宋_GB2312"/>
          <w:sz w:val="24"/>
          <w:szCs w:val="24"/>
          <w:lang w:eastAsia="zh-CN"/>
        </w:rPr>
        <w:t>投标</w:t>
      </w:r>
      <w:r>
        <w:rPr>
          <w:rFonts w:hint="eastAsia" w:ascii="仿宋_GB2312" w:eastAsia="仿宋_GB2312"/>
          <w:sz w:val="24"/>
          <w:szCs w:val="24"/>
        </w:rPr>
        <w:t>人正确填写本表，并附上相关的证明材料。其内容或数据应与对应的证明资料相符，如有不一致，以证</w:t>
      </w:r>
    </w:p>
    <w:p>
      <w:pPr>
        <w:spacing w:line="360" w:lineRule="auto"/>
        <w:rPr>
          <w:rFonts w:ascii="仿宋_GB2312" w:eastAsia="仿宋_GB2312"/>
          <w:sz w:val="24"/>
          <w:szCs w:val="24"/>
        </w:rPr>
      </w:pPr>
      <w:r>
        <w:rPr>
          <w:rFonts w:hint="eastAsia" w:ascii="仿宋_GB2312" w:eastAsia="仿宋_GB2312"/>
          <w:sz w:val="24"/>
          <w:szCs w:val="24"/>
        </w:rPr>
        <w:t>明材料为准。</w:t>
      </w:r>
    </w:p>
    <w:p>
      <w:pPr>
        <w:spacing w:line="360" w:lineRule="auto"/>
        <w:rPr>
          <w:rFonts w:ascii="仿宋_GB2312" w:eastAsia="仿宋_GB2312"/>
          <w:sz w:val="24"/>
          <w:szCs w:val="24"/>
        </w:rPr>
      </w:pPr>
      <w:r>
        <w:rPr>
          <w:rFonts w:hint="eastAsia" w:ascii="仿宋_GB2312" w:eastAsia="仿宋_GB2312"/>
          <w:sz w:val="24"/>
          <w:szCs w:val="24"/>
        </w:rPr>
        <w:t>2、如某些项目是作为评分依据的，其内容或数据与对应的证明资料不一致，可能导致该项的得分为0分。</w:t>
      </w:r>
    </w:p>
    <w:p>
      <w:pPr>
        <w:spacing w:line="360" w:lineRule="auto"/>
        <w:rPr>
          <w:rFonts w:ascii="仿宋_GB2312" w:eastAsia="仿宋_GB2312"/>
          <w:sz w:val="24"/>
          <w:szCs w:val="24"/>
        </w:rPr>
      </w:pPr>
      <w:r>
        <w:rPr>
          <w:rFonts w:hint="eastAsia" w:ascii="仿宋_GB2312" w:eastAsia="仿宋_GB2312"/>
          <w:sz w:val="24"/>
          <w:szCs w:val="24"/>
        </w:rPr>
        <w:t>3、如</w:t>
      </w:r>
      <w:r>
        <w:rPr>
          <w:rFonts w:hint="eastAsia" w:ascii="仿宋_GB2312" w:eastAsia="仿宋_GB2312"/>
          <w:sz w:val="24"/>
          <w:szCs w:val="24"/>
          <w:lang w:eastAsia="zh-CN"/>
        </w:rPr>
        <w:t>投标</w:t>
      </w:r>
      <w:r>
        <w:rPr>
          <w:rFonts w:hint="eastAsia" w:ascii="仿宋_GB2312" w:eastAsia="仿宋_GB2312"/>
          <w:sz w:val="24"/>
          <w:szCs w:val="24"/>
        </w:rPr>
        <w:t>人具备对应内容则在“（  ）”中打“√”或在“”上填写数据。如不具备则在“（  ）”或“”上打“/”。</w:t>
      </w:r>
    </w:p>
    <w:p>
      <w:pPr>
        <w:spacing w:line="360" w:lineRule="auto"/>
        <w:jc w:val="center"/>
        <w:rPr>
          <w:rFonts w:ascii="仿宋_GB2312" w:eastAsia="仿宋_GB2312"/>
          <w:b/>
          <w:bCs/>
          <w:sz w:val="24"/>
          <w:szCs w:val="24"/>
        </w:rPr>
      </w:pPr>
      <w:r>
        <w:rPr>
          <w:rFonts w:ascii="仿宋_GB2312" w:eastAsia="仿宋_GB2312"/>
          <w:b/>
          <w:bCs/>
          <w:szCs w:val="21"/>
        </w:rPr>
        <w:br w:type="page"/>
      </w:r>
      <w:bookmarkStart w:id="25" w:name="_Toc387656419"/>
      <w:bookmarkStart w:id="26" w:name="_Toc513197417"/>
      <w:r>
        <w:rPr>
          <w:rFonts w:hint="eastAsia" w:ascii="仿宋_GB2312" w:eastAsia="仿宋_GB2312"/>
          <w:b/>
          <w:bCs/>
          <w:sz w:val="24"/>
          <w:szCs w:val="24"/>
        </w:rPr>
        <w:t>（二）201</w:t>
      </w:r>
      <w:r>
        <w:rPr>
          <w:rFonts w:hint="eastAsia" w:ascii="仿宋_GB2312" w:eastAsia="仿宋_GB2312"/>
          <w:b/>
          <w:bCs/>
          <w:sz w:val="24"/>
          <w:szCs w:val="24"/>
          <w:lang w:val="en-US" w:eastAsia="zh-CN"/>
        </w:rPr>
        <w:t>9</w:t>
      </w:r>
      <w:r>
        <w:rPr>
          <w:rFonts w:hint="eastAsia" w:ascii="仿宋_GB2312" w:eastAsia="仿宋_GB2312"/>
          <w:b/>
          <w:bCs/>
          <w:sz w:val="24"/>
          <w:szCs w:val="24"/>
        </w:rPr>
        <w:t>年1月1日至今完成同类型项目业绩一览表</w:t>
      </w:r>
      <w:bookmarkEnd w:id="25"/>
      <w:bookmarkEnd w:id="26"/>
    </w:p>
    <w:p>
      <w:pPr>
        <w:spacing w:line="360" w:lineRule="auto"/>
        <w:rPr>
          <w:rFonts w:hint="eastAsia" w:ascii="仿宋_GB2312" w:eastAsia="仿宋_GB2312"/>
          <w:sz w:val="24"/>
          <w:szCs w:val="24"/>
          <w:lang w:eastAsia="zh-CN"/>
        </w:rPr>
      </w:pPr>
      <w:r>
        <w:rPr>
          <w:rFonts w:hint="eastAsia" w:ascii="仿宋_GB2312" w:eastAsia="仿宋_GB2312"/>
          <w:sz w:val="24"/>
          <w:szCs w:val="24"/>
        </w:rPr>
        <w:t>项目名称：</w:t>
      </w:r>
      <w:r>
        <w:rPr>
          <w:rFonts w:hint="eastAsia" w:ascii="仿宋_GB2312" w:eastAsia="仿宋_GB2312"/>
          <w:sz w:val="24"/>
          <w:szCs w:val="24"/>
          <w:lang w:eastAsia="zh-CN"/>
        </w:rPr>
        <w:t>白云区林地保护利用规划（2021-2035）编制服务项目</w:t>
      </w:r>
    </w:p>
    <w:p>
      <w:pPr>
        <w:spacing w:line="360" w:lineRule="auto"/>
        <w:rPr>
          <w:rFonts w:hint="eastAsia" w:ascii="仿宋_GB2312" w:eastAsia="仿宋_GB2312"/>
          <w:sz w:val="24"/>
          <w:szCs w:val="24"/>
          <w:lang w:eastAsia="zh-CN"/>
        </w:rPr>
      </w:pPr>
      <w:r>
        <w:rPr>
          <w:rFonts w:hint="eastAsia" w:ascii="仿宋_GB2312" w:eastAsia="仿宋_GB2312"/>
          <w:sz w:val="24"/>
          <w:szCs w:val="24"/>
        </w:rPr>
        <w:t>招标编号：</w:t>
      </w:r>
      <w:r>
        <w:rPr>
          <w:rFonts w:hint="eastAsia" w:ascii="仿宋_GB2312" w:eastAsia="仿宋_GB2312"/>
          <w:sz w:val="24"/>
          <w:szCs w:val="24"/>
          <w:lang w:eastAsia="zh-CN"/>
        </w:rPr>
        <w:t>LYZYGL-2021-04</w:t>
      </w:r>
    </w:p>
    <w:tbl>
      <w:tblPr>
        <w:tblStyle w:val="12"/>
        <w:tblW w:w="907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05"/>
        <w:gridCol w:w="1620"/>
        <w:gridCol w:w="1184"/>
        <w:gridCol w:w="795"/>
        <w:gridCol w:w="986"/>
        <w:gridCol w:w="824"/>
        <w:gridCol w:w="1236"/>
        <w:gridCol w:w="8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63" w:type="dxa"/>
            <w:shd w:val="clear" w:color="auto" w:fill="D9D9D9"/>
            <w:vAlign w:val="center"/>
          </w:tcPr>
          <w:p>
            <w:pPr>
              <w:keepNext w:val="0"/>
              <w:keepLines w:val="0"/>
              <w:suppressLineNumbers w:val="0"/>
              <w:spacing w:before="0" w:beforeAutospacing="0" w:after="0" w:afterAutospacing="0" w:line="360" w:lineRule="auto"/>
              <w:ind w:left="0" w:right="0"/>
              <w:rPr>
                <w:rFonts w:hint="eastAsia" w:ascii="仿宋_GB2312" w:eastAsia="仿宋_GB2312"/>
                <w:b/>
                <w:sz w:val="24"/>
                <w:szCs w:val="24"/>
              </w:rPr>
            </w:pPr>
            <w:r>
              <w:rPr>
                <w:rFonts w:hint="eastAsia" w:ascii="仿宋_GB2312" w:eastAsia="仿宋_GB2312"/>
                <w:b/>
                <w:sz w:val="24"/>
                <w:szCs w:val="24"/>
              </w:rPr>
              <w:t>序号</w:t>
            </w:r>
          </w:p>
        </w:tc>
        <w:tc>
          <w:tcPr>
            <w:tcW w:w="805" w:type="dxa"/>
            <w:shd w:val="clear" w:color="auto" w:fill="D9D9D9"/>
            <w:vAlign w:val="center"/>
          </w:tcPr>
          <w:p>
            <w:pPr>
              <w:keepNext w:val="0"/>
              <w:keepLines w:val="0"/>
              <w:suppressLineNumbers w:val="0"/>
              <w:spacing w:before="0" w:beforeAutospacing="0" w:after="0" w:afterAutospacing="0" w:line="360" w:lineRule="auto"/>
              <w:ind w:left="0" w:right="0"/>
              <w:rPr>
                <w:rFonts w:hint="eastAsia" w:ascii="仿宋_GB2312" w:eastAsia="仿宋_GB2312"/>
                <w:b/>
                <w:sz w:val="24"/>
                <w:szCs w:val="24"/>
              </w:rPr>
            </w:pPr>
            <w:r>
              <w:rPr>
                <w:rFonts w:hint="eastAsia" w:ascii="仿宋_GB2312" w:eastAsia="仿宋_GB2312"/>
                <w:b/>
                <w:sz w:val="24"/>
                <w:szCs w:val="24"/>
              </w:rPr>
              <w:t>业主名称</w:t>
            </w:r>
          </w:p>
        </w:tc>
        <w:tc>
          <w:tcPr>
            <w:tcW w:w="1620" w:type="dxa"/>
            <w:shd w:val="clear" w:color="auto" w:fill="D9D9D9"/>
            <w:vAlign w:val="center"/>
          </w:tcPr>
          <w:p>
            <w:pPr>
              <w:keepNext w:val="0"/>
              <w:keepLines w:val="0"/>
              <w:suppressLineNumbers w:val="0"/>
              <w:spacing w:before="0" w:beforeAutospacing="0" w:after="0" w:afterAutospacing="0" w:line="360" w:lineRule="auto"/>
              <w:ind w:left="0" w:right="0"/>
              <w:rPr>
                <w:rFonts w:hint="eastAsia" w:ascii="仿宋_GB2312" w:eastAsia="仿宋_GB2312"/>
                <w:b/>
                <w:sz w:val="24"/>
                <w:szCs w:val="24"/>
              </w:rPr>
            </w:pPr>
            <w:r>
              <w:rPr>
                <w:rFonts w:hint="eastAsia" w:ascii="仿宋_GB2312" w:eastAsia="仿宋_GB2312"/>
                <w:b/>
                <w:sz w:val="24"/>
                <w:szCs w:val="24"/>
              </w:rPr>
              <w:t>项目名称</w:t>
            </w:r>
          </w:p>
        </w:tc>
        <w:tc>
          <w:tcPr>
            <w:tcW w:w="1184" w:type="dxa"/>
            <w:shd w:val="clear" w:color="auto" w:fill="D9D9D9"/>
            <w:vAlign w:val="center"/>
          </w:tcPr>
          <w:p>
            <w:pPr>
              <w:keepNext w:val="0"/>
              <w:keepLines w:val="0"/>
              <w:suppressLineNumbers w:val="0"/>
              <w:spacing w:before="0" w:beforeAutospacing="0" w:after="0" w:afterAutospacing="0" w:line="360" w:lineRule="auto"/>
              <w:ind w:left="0" w:right="0"/>
              <w:rPr>
                <w:rFonts w:hint="eastAsia" w:ascii="仿宋_GB2312" w:eastAsia="仿宋_GB2312"/>
                <w:b/>
                <w:sz w:val="24"/>
                <w:szCs w:val="24"/>
              </w:rPr>
            </w:pPr>
            <w:r>
              <w:rPr>
                <w:rFonts w:hint="eastAsia" w:ascii="仿宋_GB2312" w:eastAsia="仿宋_GB2312"/>
                <w:b/>
                <w:sz w:val="24"/>
                <w:szCs w:val="24"/>
              </w:rPr>
              <w:t>项目内容</w:t>
            </w:r>
          </w:p>
        </w:tc>
        <w:tc>
          <w:tcPr>
            <w:tcW w:w="795" w:type="dxa"/>
            <w:shd w:val="clear" w:color="auto" w:fill="D9D9D9"/>
            <w:vAlign w:val="center"/>
          </w:tcPr>
          <w:p>
            <w:pPr>
              <w:keepNext w:val="0"/>
              <w:keepLines w:val="0"/>
              <w:suppressLineNumbers w:val="0"/>
              <w:spacing w:before="0" w:beforeAutospacing="0" w:after="0" w:afterAutospacing="0" w:line="360" w:lineRule="auto"/>
              <w:ind w:left="0" w:right="0"/>
              <w:rPr>
                <w:rFonts w:hint="eastAsia" w:ascii="仿宋_GB2312" w:eastAsia="仿宋_GB2312"/>
                <w:b/>
                <w:sz w:val="24"/>
                <w:szCs w:val="24"/>
              </w:rPr>
            </w:pPr>
            <w:r>
              <w:rPr>
                <w:rFonts w:hint="eastAsia" w:ascii="仿宋_GB2312" w:eastAsia="仿宋_GB2312"/>
                <w:b/>
                <w:sz w:val="24"/>
                <w:szCs w:val="24"/>
              </w:rPr>
              <w:t>合同总价</w:t>
            </w:r>
          </w:p>
        </w:tc>
        <w:tc>
          <w:tcPr>
            <w:tcW w:w="986" w:type="dxa"/>
            <w:shd w:val="clear" w:color="auto" w:fill="D9D9D9"/>
            <w:vAlign w:val="center"/>
          </w:tcPr>
          <w:p>
            <w:pPr>
              <w:keepNext w:val="0"/>
              <w:keepLines w:val="0"/>
              <w:suppressLineNumbers w:val="0"/>
              <w:spacing w:before="0" w:beforeAutospacing="0" w:after="0" w:afterAutospacing="0" w:line="360" w:lineRule="auto"/>
              <w:ind w:left="0" w:right="0"/>
              <w:rPr>
                <w:rFonts w:hint="eastAsia" w:ascii="仿宋_GB2312" w:eastAsia="仿宋_GB2312"/>
                <w:b/>
                <w:sz w:val="24"/>
                <w:szCs w:val="24"/>
              </w:rPr>
            </w:pPr>
            <w:r>
              <w:rPr>
                <w:rFonts w:hint="eastAsia" w:ascii="仿宋_GB2312" w:eastAsia="仿宋_GB2312"/>
                <w:b/>
                <w:sz w:val="24"/>
                <w:szCs w:val="24"/>
              </w:rPr>
              <w:t>总投资</w:t>
            </w:r>
          </w:p>
        </w:tc>
        <w:tc>
          <w:tcPr>
            <w:tcW w:w="824" w:type="dxa"/>
            <w:shd w:val="clear" w:color="auto" w:fill="D9D9D9"/>
            <w:vAlign w:val="center"/>
          </w:tcPr>
          <w:p>
            <w:pPr>
              <w:keepNext w:val="0"/>
              <w:keepLines w:val="0"/>
              <w:suppressLineNumbers w:val="0"/>
              <w:spacing w:before="0" w:beforeAutospacing="0" w:after="0" w:afterAutospacing="0" w:line="360" w:lineRule="auto"/>
              <w:ind w:left="0" w:right="0"/>
              <w:rPr>
                <w:rFonts w:hint="eastAsia" w:ascii="仿宋_GB2312" w:eastAsia="仿宋_GB2312"/>
                <w:b/>
                <w:sz w:val="24"/>
                <w:szCs w:val="24"/>
              </w:rPr>
            </w:pPr>
            <w:r>
              <w:rPr>
                <w:rFonts w:hint="eastAsia" w:ascii="仿宋_GB2312" w:eastAsia="仿宋_GB2312"/>
                <w:b/>
                <w:sz w:val="24"/>
                <w:szCs w:val="24"/>
              </w:rPr>
              <w:t>服务期限</w:t>
            </w:r>
          </w:p>
        </w:tc>
        <w:tc>
          <w:tcPr>
            <w:tcW w:w="1236" w:type="dxa"/>
            <w:shd w:val="clear" w:color="auto" w:fill="D9D9D9"/>
            <w:vAlign w:val="center"/>
          </w:tcPr>
          <w:p>
            <w:pPr>
              <w:keepNext w:val="0"/>
              <w:keepLines w:val="0"/>
              <w:suppressLineNumbers w:val="0"/>
              <w:spacing w:before="0" w:beforeAutospacing="0" w:after="0" w:afterAutospacing="0" w:line="360" w:lineRule="auto"/>
              <w:ind w:left="0" w:right="0"/>
              <w:rPr>
                <w:rFonts w:hint="eastAsia" w:ascii="仿宋_GB2312" w:eastAsia="仿宋_GB2312"/>
                <w:b/>
                <w:sz w:val="24"/>
                <w:szCs w:val="24"/>
              </w:rPr>
            </w:pPr>
            <w:r>
              <w:rPr>
                <w:rFonts w:hint="eastAsia" w:ascii="仿宋_GB2312" w:eastAsia="仿宋_GB2312"/>
                <w:b/>
                <w:sz w:val="24"/>
                <w:szCs w:val="24"/>
              </w:rPr>
              <w:t>业主单位联系电话</w:t>
            </w:r>
          </w:p>
        </w:tc>
        <w:tc>
          <w:tcPr>
            <w:tcW w:w="859" w:type="dxa"/>
            <w:shd w:val="clear" w:color="auto" w:fill="D9D9D9"/>
            <w:vAlign w:val="center"/>
          </w:tcPr>
          <w:p>
            <w:pPr>
              <w:keepNext w:val="0"/>
              <w:keepLines w:val="0"/>
              <w:suppressLineNumbers w:val="0"/>
              <w:spacing w:before="0" w:beforeAutospacing="0" w:after="0" w:afterAutospacing="0" w:line="360" w:lineRule="auto"/>
              <w:ind w:left="0" w:right="0"/>
              <w:rPr>
                <w:rFonts w:hint="eastAsia" w:ascii="仿宋_GB2312" w:eastAsia="仿宋_GB2312"/>
                <w:b/>
                <w:sz w:val="24"/>
                <w:szCs w:val="24"/>
              </w:rPr>
            </w:pPr>
            <w:r>
              <w:rPr>
                <w:rFonts w:hint="eastAsia" w:ascii="仿宋_GB2312" w:eastAsia="仿宋_GB2312"/>
                <w:b/>
                <w:sz w:val="24"/>
                <w:szCs w:val="24"/>
              </w:rPr>
              <w:t>项目等级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805"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p>
        </w:tc>
        <w:tc>
          <w:tcPr>
            <w:tcW w:w="1620"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184"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795"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986"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824"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236"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859"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805"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620"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184"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795"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986"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824"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236"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859"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805"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620"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184"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795"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986"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824"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236"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859"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805"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620"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184"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795"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986"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824"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236"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859"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805"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620"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184"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795"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986"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824"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236"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859"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805"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620"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184"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795"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986"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824"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236"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859"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805"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620"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184"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795"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986"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824"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236"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859"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bl>
    <w:p>
      <w:pPr>
        <w:spacing w:line="360" w:lineRule="auto"/>
        <w:rPr>
          <w:rFonts w:ascii="仿宋_GB2312" w:eastAsia="仿宋_GB2312"/>
          <w:b/>
          <w:bCs/>
          <w:sz w:val="24"/>
          <w:szCs w:val="24"/>
        </w:rPr>
      </w:pPr>
      <w:r>
        <w:rPr>
          <w:rFonts w:hint="eastAsia" w:ascii="仿宋_GB2312" w:eastAsia="仿宋_GB2312"/>
          <w:b/>
          <w:sz w:val="24"/>
          <w:szCs w:val="24"/>
        </w:rPr>
        <w:t>注</w:t>
      </w:r>
      <w:r>
        <w:rPr>
          <w:rFonts w:ascii="仿宋_GB2312" w:eastAsia="仿宋_GB2312"/>
          <w:b/>
          <w:sz w:val="24"/>
          <w:szCs w:val="24"/>
        </w:rPr>
        <w:t>：</w:t>
      </w:r>
      <w:r>
        <w:rPr>
          <w:rFonts w:hint="eastAsia" w:ascii="仿宋_GB2312" w:eastAsia="仿宋_GB2312"/>
          <w:b/>
          <w:sz w:val="24"/>
          <w:szCs w:val="24"/>
        </w:rPr>
        <w:t>须提供合同等相关证明材料复印件并加盖公章，否则业绩无效。</w:t>
      </w:r>
    </w:p>
    <w:p>
      <w:pPr>
        <w:spacing w:line="360" w:lineRule="auto"/>
        <w:rPr>
          <w:rFonts w:ascii="仿宋_GB2312" w:eastAsia="仿宋_GB2312"/>
          <w:b/>
          <w:bCs/>
          <w:sz w:val="24"/>
          <w:szCs w:val="24"/>
        </w:rPr>
      </w:pPr>
    </w:p>
    <w:p>
      <w:pPr>
        <w:spacing w:line="360" w:lineRule="auto"/>
        <w:rPr>
          <w:rFonts w:ascii="仿宋_GB2312" w:eastAsia="仿宋_GB2312"/>
          <w:bCs/>
          <w:sz w:val="24"/>
          <w:szCs w:val="24"/>
        </w:rPr>
      </w:pPr>
    </w:p>
    <w:p>
      <w:pPr>
        <w:spacing w:line="360" w:lineRule="auto"/>
        <w:rPr>
          <w:rFonts w:ascii="仿宋_GB2312" w:eastAsia="仿宋_GB2312"/>
          <w:bCs/>
          <w:sz w:val="24"/>
          <w:szCs w:val="24"/>
        </w:rPr>
      </w:pPr>
    </w:p>
    <w:p>
      <w:pPr>
        <w:spacing w:line="360" w:lineRule="auto"/>
        <w:rPr>
          <w:rFonts w:ascii="仿宋_GB2312" w:eastAsia="仿宋_GB2312"/>
          <w:bCs/>
          <w:sz w:val="24"/>
          <w:szCs w:val="24"/>
        </w:rPr>
      </w:pPr>
      <w:r>
        <w:rPr>
          <w:rFonts w:hint="eastAsia" w:ascii="仿宋_GB2312" w:eastAsia="仿宋_GB2312"/>
          <w:bCs/>
          <w:sz w:val="24"/>
          <w:szCs w:val="24"/>
          <w:lang w:eastAsia="zh-CN"/>
        </w:rPr>
        <w:t>投标</w:t>
      </w:r>
      <w:r>
        <w:rPr>
          <w:rFonts w:hint="eastAsia" w:ascii="仿宋_GB2312" w:eastAsia="仿宋_GB2312"/>
          <w:bCs/>
          <w:sz w:val="24"/>
          <w:szCs w:val="24"/>
        </w:rPr>
        <w:t>人全称（盖公章）：</w:t>
      </w:r>
    </w:p>
    <w:p>
      <w:pPr>
        <w:spacing w:line="360" w:lineRule="auto"/>
        <w:rPr>
          <w:rFonts w:ascii="仿宋_GB2312" w:eastAsia="仿宋_GB2312"/>
          <w:bCs/>
          <w:sz w:val="24"/>
          <w:szCs w:val="24"/>
        </w:rPr>
      </w:pPr>
      <w:r>
        <w:rPr>
          <w:rFonts w:hint="eastAsia" w:ascii="仿宋_GB2312" w:eastAsia="仿宋_GB2312"/>
          <w:bCs/>
          <w:sz w:val="24"/>
          <w:szCs w:val="24"/>
        </w:rPr>
        <w:t>法定代表人或授权代表（签名或盖章）：</w:t>
      </w:r>
    </w:p>
    <w:p>
      <w:pPr>
        <w:spacing w:line="360" w:lineRule="auto"/>
        <w:rPr>
          <w:rFonts w:ascii="仿宋_GB2312" w:eastAsia="仿宋_GB2312"/>
          <w:bCs/>
          <w:sz w:val="24"/>
          <w:szCs w:val="24"/>
        </w:rPr>
      </w:pPr>
      <w:r>
        <w:rPr>
          <w:rFonts w:hint="eastAsia" w:ascii="仿宋_GB2312" w:eastAsia="仿宋_GB2312"/>
          <w:bCs/>
          <w:sz w:val="24"/>
          <w:szCs w:val="24"/>
        </w:rPr>
        <w:t>日    期：     年   月   日</w:t>
      </w:r>
    </w:p>
    <w:p>
      <w:pPr>
        <w:spacing w:line="360" w:lineRule="auto"/>
        <w:jc w:val="center"/>
        <w:rPr>
          <w:rFonts w:ascii="仿宋_GB2312" w:eastAsia="仿宋_GB2312"/>
          <w:b/>
          <w:bCs/>
          <w:sz w:val="24"/>
          <w:szCs w:val="24"/>
        </w:rPr>
      </w:pPr>
      <w:bookmarkStart w:id="27" w:name="_Toc886"/>
      <w:bookmarkStart w:id="28" w:name="_Toc387656420"/>
      <w:r>
        <w:rPr>
          <w:rFonts w:ascii="仿宋_GB2312" w:eastAsia="仿宋_GB2312"/>
          <w:b/>
          <w:bCs/>
          <w:szCs w:val="21"/>
        </w:rPr>
        <w:br w:type="page"/>
      </w:r>
      <w:bookmarkEnd w:id="27"/>
      <w:bookmarkEnd w:id="28"/>
      <w:bookmarkStart w:id="29" w:name="_Toc513197420"/>
      <w:r>
        <w:rPr>
          <w:rFonts w:hint="eastAsia" w:ascii="仿宋_GB2312" w:eastAsia="仿宋_GB2312"/>
          <w:b/>
          <w:bCs/>
          <w:sz w:val="24"/>
          <w:szCs w:val="24"/>
        </w:rPr>
        <w:t>（三）</w:t>
      </w:r>
      <w:r>
        <w:rPr>
          <w:rFonts w:hint="eastAsia" w:ascii="仿宋_GB2312" w:eastAsia="仿宋_GB2312"/>
          <w:b/>
          <w:bCs/>
          <w:sz w:val="24"/>
          <w:szCs w:val="24"/>
          <w:lang w:eastAsia="zh-CN"/>
        </w:rPr>
        <w:t>投标</w:t>
      </w:r>
      <w:r>
        <w:rPr>
          <w:rFonts w:hint="eastAsia" w:ascii="仿宋_GB2312" w:eastAsia="仿宋_GB2312"/>
          <w:b/>
          <w:bCs/>
          <w:sz w:val="24"/>
          <w:szCs w:val="24"/>
        </w:rPr>
        <w:t>人</w:t>
      </w:r>
      <w:bookmarkEnd w:id="29"/>
      <w:r>
        <w:rPr>
          <w:rFonts w:hint="eastAsia" w:ascii="仿宋_GB2312" w:eastAsia="仿宋_GB2312"/>
          <w:b/>
          <w:bCs/>
          <w:sz w:val="24"/>
          <w:szCs w:val="24"/>
        </w:rPr>
        <w:t>企业</w:t>
      </w:r>
      <w:r>
        <w:rPr>
          <w:rFonts w:hint="eastAsia" w:ascii="仿宋_GB2312" w:eastAsia="仿宋_GB2312"/>
          <w:b/>
          <w:bCs/>
          <w:sz w:val="24"/>
          <w:szCs w:val="24"/>
          <w:lang w:val="en-US" w:eastAsia="zh-CN"/>
        </w:rPr>
        <w:t>技术资质</w:t>
      </w:r>
      <w:r>
        <w:rPr>
          <w:rFonts w:hint="eastAsia" w:ascii="仿宋_GB2312" w:eastAsia="仿宋_GB2312"/>
          <w:b/>
          <w:bCs/>
          <w:sz w:val="24"/>
          <w:szCs w:val="24"/>
        </w:rPr>
        <w:t>情况</w:t>
      </w:r>
    </w:p>
    <w:p>
      <w:pPr>
        <w:spacing w:line="360" w:lineRule="auto"/>
        <w:rPr>
          <w:rFonts w:hint="eastAsia" w:ascii="仿宋_GB2312" w:eastAsia="仿宋_GB2312"/>
          <w:sz w:val="24"/>
          <w:szCs w:val="24"/>
          <w:lang w:eastAsia="zh-CN"/>
        </w:rPr>
      </w:pPr>
      <w:r>
        <w:rPr>
          <w:rFonts w:hint="eastAsia" w:ascii="仿宋_GB2312" w:eastAsia="仿宋_GB2312"/>
          <w:sz w:val="24"/>
          <w:szCs w:val="24"/>
        </w:rPr>
        <w:t>项目名称：</w:t>
      </w:r>
      <w:r>
        <w:rPr>
          <w:rFonts w:hint="eastAsia" w:ascii="仿宋_GB2312" w:eastAsia="仿宋_GB2312"/>
          <w:sz w:val="24"/>
          <w:szCs w:val="24"/>
          <w:lang w:eastAsia="zh-CN"/>
        </w:rPr>
        <w:t>白云区林地保护利用规划（2021-2035）编制服务项目</w:t>
      </w:r>
    </w:p>
    <w:p>
      <w:pPr>
        <w:spacing w:line="360" w:lineRule="auto"/>
        <w:rPr>
          <w:rFonts w:hint="eastAsia" w:ascii="仿宋_GB2312" w:eastAsia="仿宋_GB2312"/>
          <w:sz w:val="24"/>
          <w:szCs w:val="24"/>
          <w:lang w:eastAsia="zh-CN"/>
        </w:rPr>
      </w:pPr>
      <w:r>
        <w:rPr>
          <w:rFonts w:hint="eastAsia" w:ascii="仿宋_GB2312" w:eastAsia="仿宋_GB2312"/>
          <w:sz w:val="24"/>
          <w:szCs w:val="24"/>
        </w:rPr>
        <w:t>招标编号：</w:t>
      </w:r>
      <w:r>
        <w:rPr>
          <w:rFonts w:hint="eastAsia" w:ascii="仿宋_GB2312" w:eastAsia="仿宋_GB2312"/>
          <w:sz w:val="24"/>
          <w:szCs w:val="24"/>
          <w:lang w:eastAsia="zh-CN"/>
        </w:rPr>
        <w:t>LYZYGL-2021-04</w:t>
      </w:r>
    </w:p>
    <w:tbl>
      <w:tblPr>
        <w:tblStyle w:val="12"/>
        <w:tblW w:w="93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3803"/>
        <w:gridCol w:w="2880"/>
        <w:gridCol w:w="18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828" w:type="dxa"/>
            <w:tcBorders>
              <w:top w:val="single" w:color="auto" w:sz="12" w:space="0"/>
              <w:bottom w:val="single" w:color="auto" w:sz="6" w:space="0"/>
            </w:tcBorders>
            <w:shd w:val="clear" w:color="auto" w:fill="CCCCCC"/>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rPr>
              <w:t>序号</w:t>
            </w:r>
          </w:p>
        </w:tc>
        <w:tc>
          <w:tcPr>
            <w:tcW w:w="3803" w:type="dxa"/>
            <w:tcBorders>
              <w:top w:val="single" w:color="auto" w:sz="12" w:space="0"/>
              <w:bottom w:val="single" w:color="auto" w:sz="6" w:space="0"/>
            </w:tcBorders>
            <w:shd w:val="clear" w:color="auto" w:fill="CCCCCC"/>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rPr>
              <w:t>名称</w:t>
            </w:r>
          </w:p>
        </w:tc>
        <w:tc>
          <w:tcPr>
            <w:tcW w:w="2880" w:type="dxa"/>
            <w:tcBorders>
              <w:top w:val="single" w:color="auto" w:sz="12" w:space="0"/>
              <w:bottom w:val="single" w:color="auto" w:sz="6" w:space="0"/>
            </w:tcBorders>
            <w:shd w:val="clear" w:color="auto" w:fill="CCCCCC"/>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rPr>
              <w:t>发证单位</w:t>
            </w:r>
          </w:p>
        </w:tc>
        <w:tc>
          <w:tcPr>
            <w:tcW w:w="1812" w:type="dxa"/>
            <w:tcBorders>
              <w:top w:val="single" w:color="auto" w:sz="12" w:space="0"/>
              <w:bottom w:val="single" w:color="auto" w:sz="6" w:space="0"/>
            </w:tcBorders>
            <w:shd w:val="clear" w:color="auto" w:fill="CCCCCC"/>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rPr>
              <w:t>有效期限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tcBorders>
              <w:top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1</w:t>
            </w:r>
          </w:p>
        </w:tc>
        <w:tc>
          <w:tcPr>
            <w:tcW w:w="3803" w:type="dxa"/>
            <w:tcBorders>
              <w:top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2880" w:type="dxa"/>
            <w:tcBorders>
              <w:top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812" w:type="dxa"/>
            <w:tcBorders>
              <w:top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2</w:t>
            </w:r>
          </w:p>
        </w:tc>
        <w:tc>
          <w:tcPr>
            <w:tcW w:w="3803"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2880"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81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bl>
    <w:p>
      <w:pPr>
        <w:spacing w:line="360" w:lineRule="auto"/>
        <w:rPr>
          <w:rFonts w:ascii="仿宋_GB2312" w:eastAsia="仿宋_GB2312"/>
          <w:sz w:val="24"/>
          <w:szCs w:val="24"/>
        </w:rPr>
      </w:pPr>
      <w:r>
        <w:rPr>
          <w:rFonts w:hint="eastAsia" w:ascii="仿宋_GB2312" w:eastAsia="仿宋_GB2312"/>
          <w:sz w:val="24"/>
          <w:szCs w:val="24"/>
        </w:rPr>
        <w:t>（此表可延长）</w:t>
      </w:r>
    </w:p>
    <w:p>
      <w:pPr>
        <w:spacing w:line="360" w:lineRule="auto"/>
        <w:rPr>
          <w:rFonts w:ascii="仿宋_GB2312" w:eastAsia="仿宋_GB2312"/>
          <w:b/>
          <w:sz w:val="24"/>
          <w:szCs w:val="24"/>
        </w:rPr>
      </w:pPr>
      <w:r>
        <w:rPr>
          <w:rFonts w:hint="eastAsia" w:ascii="仿宋_GB2312" w:eastAsia="仿宋_GB2312"/>
          <w:b/>
          <w:sz w:val="24"/>
          <w:szCs w:val="24"/>
        </w:rPr>
        <w:t>注：须提供相关证明材料，否则无效。</w:t>
      </w:r>
    </w:p>
    <w:p>
      <w:pPr>
        <w:spacing w:line="360" w:lineRule="auto"/>
        <w:rPr>
          <w:rFonts w:ascii="仿宋_GB2312" w:eastAsia="仿宋_GB2312"/>
          <w:b/>
          <w:sz w:val="24"/>
          <w:szCs w:val="24"/>
        </w:rPr>
      </w:pPr>
    </w:p>
    <w:p>
      <w:pPr>
        <w:spacing w:line="360" w:lineRule="auto"/>
        <w:rPr>
          <w:rFonts w:ascii="仿宋_GB2312" w:eastAsia="仿宋_GB2312"/>
          <w:b/>
          <w:sz w:val="24"/>
          <w:szCs w:val="24"/>
        </w:rPr>
      </w:pPr>
    </w:p>
    <w:p>
      <w:pPr>
        <w:spacing w:line="360" w:lineRule="auto"/>
        <w:rPr>
          <w:rFonts w:ascii="仿宋_GB2312" w:eastAsia="仿宋_GB2312"/>
          <w:bCs/>
          <w:sz w:val="24"/>
          <w:szCs w:val="24"/>
        </w:rPr>
      </w:pPr>
      <w:r>
        <w:rPr>
          <w:rFonts w:hint="eastAsia" w:ascii="仿宋_GB2312" w:eastAsia="仿宋_GB2312"/>
          <w:bCs/>
          <w:sz w:val="24"/>
          <w:szCs w:val="24"/>
          <w:lang w:eastAsia="zh-CN"/>
        </w:rPr>
        <w:t>投标</w:t>
      </w:r>
      <w:r>
        <w:rPr>
          <w:rFonts w:hint="eastAsia" w:ascii="仿宋_GB2312" w:eastAsia="仿宋_GB2312"/>
          <w:bCs/>
          <w:sz w:val="24"/>
          <w:szCs w:val="24"/>
        </w:rPr>
        <w:t>人全称（盖公章）：</w:t>
      </w:r>
    </w:p>
    <w:p>
      <w:pPr>
        <w:spacing w:line="360" w:lineRule="auto"/>
        <w:rPr>
          <w:rFonts w:ascii="仿宋_GB2312" w:eastAsia="仿宋_GB2312"/>
          <w:bCs/>
          <w:sz w:val="24"/>
          <w:szCs w:val="24"/>
        </w:rPr>
      </w:pPr>
      <w:r>
        <w:rPr>
          <w:rFonts w:hint="eastAsia" w:ascii="仿宋_GB2312" w:eastAsia="仿宋_GB2312"/>
          <w:bCs/>
          <w:sz w:val="24"/>
          <w:szCs w:val="24"/>
        </w:rPr>
        <w:t>法定代表人或授权代表（签名或盖章）：</w:t>
      </w:r>
    </w:p>
    <w:p>
      <w:pPr>
        <w:spacing w:line="360" w:lineRule="auto"/>
        <w:rPr>
          <w:rFonts w:ascii="仿宋_GB2312" w:eastAsia="仿宋_GB2312"/>
          <w:bCs/>
          <w:sz w:val="24"/>
          <w:szCs w:val="24"/>
        </w:rPr>
      </w:pPr>
      <w:r>
        <w:rPr>
          <w:rFonts w:hint="eastAsia" w:ascii="仿宋_GB2312" w:eastAsia="仿宋_GB2312"/>
          <w:bCs/>
          <w:sz w:val="24"/>
          <w:szCs w:val="24"/>
        </w:rPr>
        <w:t>日    期：     年   月   日</w:t>
      </w:r>
    </w:p>
    <w:p>
      <w:pPr>
        <w:spacing w:line="360" w:lineRule="auto"/>
        <w:rPr>
          <w:rFonts w:ascii="仿宋_GB2312" w:eastAsia="仿宋_GB2312"/>
          <w:szCs w:val="21"/>
        </w:rPr>
      </w:pPr>
      <w:r>
        <w:rPr>
          <w:rFonts w:ascii="仿宋_GB2312" w:eastAsia="仿宋_GB2312"/>
          <w:szCs w:val="21"/>
        </w:rPr>
        <w:br w:type="page"/>
      </w:r>
    </w:p>
    <w:p>
      <w:pPr>
        <w:spacing w:line="360" w:lineRule="auto"/>
        <w:jc w:val="center"/>
        <w:rPr>
          <w:rFonts w:ascii="仿宋_GB2312" w:eastAsia="仿宋_GB2312"/>
          <w:b/>
          <w:bCs/>
          <w:sz w:val="24"/>
          <w:szCs w:val="24"/>
        </w:rPr>
      </w:pPr>
      <w:r>
        <w:rPr>
          <w:rFonts w:hint="eastAsia" w:ascii="仿宋_GB2312" w:eastAsia="仿宋_GB2312"/>
          <w:b/>
          <w:bCs/>
          <w:sz w:val="24"/>
          <w:szCs w:val="24"/>
        </w:rPr>
        <w:t>（</w:t>
      </w:r>
      <w:r>
        <w:rPr>
          <w:rFonts w:hint="eastAsia" w:ascii="仿宋_GB2312" w:eastAsia="仿宋_GB2312"/>
          <w:b/>
          <w:bCs/>
          <w:sz w:val="24"/>
          <w:szCs w:val="24"/>
          <w:lang w:val="en-US" w:eastAsia="zh-CN"/>
        </w:rPr>
        <w:t>四</w:t>
      </w:r>
      <w:r>
        <w:rPr>
          <w:rFonts w:hint="eastAsia" w:ascii="仿宋_GB2312" w:eastAsia="仿宋_GB2312"/>
          <w:b/>
          <w:bCs/>
          <w:sz w:val="24"/>
          <w:szCs w:val="24"/>
        </w:rPr>
        <w:t>）</w:t>
      </w:r>
      <w:r>
        <w:rPr>
          <w:rFonts w:hint="eastAsia" w:ascii="仿宋_GB2312" w:eastAsia="仿宋_GB2312"/>
          <w:b/>
          <w:bCs/>
          <w:sz w:val="24"/>
          <w:szCs w:val="24"/>
          <w:lang w:eastAsia="zh-CN"/>
        </w:rPr>
        <w:t>投标</w:t>
      </w:r>
      <w:r>
        <w:rPr>
          <w:rFonts w:hint="eastAsia" w:ascii="仿宋_GB2312" w:eastAsia="仿宋_GB2312"/>
          <w:b/>
          <w:bCs/>
          <w:sz w:val="24"/>
          <w:szCs w:val="24"/>
        </w:rPr>
        <w:t>人</w:t>
      </w:r>
      <w:r>
        <w:rPr>
          <w:rFonts w:hint="eastAsia" w:ascii="仿宋_GB2312" w:eastAsia="仿宋_GB2312"/>
          <w:b/>
          <w:bCs/>
          <w:sz w:val="24"/>
          <w:szCs w:val="24"/>
          <w:lang w:val="en-US" w:eastAsia="zh-CN"/>
        </w:rPr>
        <w:t>服务响应便利性</w:t>
      </w:r>
      <w:r>
        <w:rPr>
          <w:rFonts w:hint="eastAsia" w:ascii="仿宋_GB2312" w:eastAsia="仿宋_GB2312"/>
          <w:b/>
          <w:bCs/>
          <w:sz w:val="24"/>
          <w:szCs w:val="24"/>
        </w:rPr>
        <w:t>情况</w:t>
      </w:r>
    </w:p>
    <w:p>
      <w:pPr>
        <w:spacing w:line="360" w:lineRule="auto"/>
        <w:rPr>
          <w:rFonts w:hint="eastAsia" w:ascii="仿宋_GB2312" w:eastAsia="仿宋_GB2312"/>
          <w:sz w:val="24"/>
          <w:szCs w:val="24"/>
          <w:lang w:eastAsia="zh-CN"/>
        </w:rPr>
      </w:pPr>
      <w:r>
        <w:rPr>
          <w:rFonts w:hint="eastAsia" w:ascii="仿宋_GB2312" w:eastAsia="仿宋_GB2312"/>
          <w:sz w:val="24"/>
          <w:szCs w:val="24"/>
        </w:rPr>
        <w:t>项目名称：</w:t>
      </w:r>
      <w:r>
        <w:rPr>
          <w:rFonts w:hint="eastAsia" w:ascii="仿宋_GB2312" w:eastAsia="仿宋_GB2312"/>
          <w:sz w:val="24"/>
          <w:szCs w:val="24"/>
          <w:lang w:eastAsia="zh-CN"/>
        </w:rPr>
        <w:t>白云区林地保护利用规划（2021-2035）编制服务项目</w:t>
      </w:r>
    </w:p>
    <w:p>
      <w:pPr>
        <w:spacing w:line="360" w:lineRule="auto"/>
        <w:rPr>
          <w:rFonts w:hint="eastAsia" w:ascii="仿宋_GB2312" w:eastAsia="仿宋_GB2312"/>
          <w:sz w:val="24"/>
          <w:szCs w:val="24"/>
          <w:lang w:val="en-US" w:eastAsia="zh-CN"/>
        </w:rPr>
      </w:pPr>
      <w:r>
        <w:rPr>
          <w:rFonts w:hint="eastAsia" w:ascii="仿宋_GB2312" w:eastAsia="仿宋_GB2312"/>
          <w:sz w:val="24"/>
          <w:szCs w:val="24"/>
        </w:rPr>
        <w:t>招标编号：</w:t>
      </w:r>
      <w:r>
        <w:rPr>
          <w:rFonts w:hint="eastAsia" w:ascii="仿宋_GB2312" w:eastAsia="仿宋_GB2312"/>
          <w:sz w:val="24"/>
          <w:szCs w:val="24"/>
          <w:lang w:eastAsia="zh-CN"/>
        </w:rPr>
        <w:t>LYZYGL-2021-04</w:t>
      </w:r>
    </w:p>
    <w:tbl>
      <w:tblPr>
        <w:tblStyle w:val="12"/>
        <w:tblW w:w="93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3803"/>
        <w:gridCol w:w="2880"/>
        <w:gridCol w:w="18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828" w:type="dxa"/>
            <w:tcBorders>
              <w:top w:val="single" w:color="auto" w:sz="12" w:space="0"/>
              <w:bottom w:val="single" w:color="auto" w:sz="6" w:space="0"/>
            </w:tcBorders>
            <w:shd w:val="clear" w:color="auto" w:fill="CCCCCC"/>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rPr>
              <w:t>序号</w:t>
            </w:r>
          </w:p>
        </w:tc>
        <w:tc>
          <w:tcPr>
            <w:tcW w:w="3803" w:type="dxa"/>
            <w:tcBorders>
              <w:top w:val="single" w:color="auto" w:sz="12" w:space="0"/>
              <w:bottom w:val="single" w:color="auto" w:sz="6" w:space="0"/>
            </w:tcBorders>
            <w:shd w:val="clear" w:color="auto" w:fill="CCCCCC"/>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rPr>
              <w:t>名称</w:t>
            </w:r>
          </w:p>
        </w:tc>
        <w:tc>
          <w:tcPr>
            <w:tcW w:w="2880" w:type="dxa"/>
            <w:tcBorders>
              <w:top w:val="single" w:color="auto" w:sz="12" w:space="0"/>
              <w:bottom w:val="single" w:color="auto" w:sz="6" w:space="0"/>
            </w:tcBorders>
            <w:shd w:val="clear" w:color="auto" w:fill="CCCCCC"/>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rPr>
              <w:t>发证单位</w:t>
            </w:r>
          </w:p>
        </w:tc>
        <w:tc>
          <w:tcPr>
            <w:tcW w:w="1812" w:type="dxa"/>
            <w:tcBorders>
              <w:top w:val="single" w:color="auto" w:sz="12" w:space="0"/>
              <w:bottom w:val="single" w:color="auto" w:sz="6" w:space="0"/>
            </w:tcBorders>
            <w:shd w:val="clear" w:color="auto" w:fill="CCCCCC"/>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rPr>
              <w:t>有效期限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tcBorders>
              <w:top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1</w:t>
            </w:r>
          </w:p>
        </w:tc>
        <w:tc>
          <w:tcPr>
            <w:tcW w:w="3803" w:type="dxa"/>
            <w:tcBorders>
              <w:top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2880" w:type="dxa"/>
            <w:tcBorders>
              <w:top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812" w:type="dxa"/>
            <w:tcBorders>
              <w:top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2</w:t>
            </w:r>
          </w:p>
        </w:tc>
        <w:tc>
          <w:tcPr>
            <w:tcW w:w="3803"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2880"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81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bl>
    <w:p>
      <w:pPr>
        <w:spacing w:line="360" w:lineRule="auto"/>
        <w:rPr>
          <w:rFonts w:ascii="仿宋_GB2312" w:eastAsia="仿宋_GB2312"/>
          <w:sz w:val="24"/>
          <w:szCs w:val="24"/>
        </w:rPr>
      </w:pPr>
      <w:r>
        <w:rPr>
          <w:rFonts w:hint="eastAsia" w:ascii="仿宋_GB2312" w:eastAsia="仿宋_GB2312"/>
          <w:sz w:val="24"/>
          <w:szCs w:val="24"/>
        </w:rPr>
        <w:t>（此表可延长）</w:t>
      </w:r>
    </w:p>
    <w:p>
      <w:pPr>
        <w:spacing w:line="360" w:lineRule="auto"/>
        <w:rPr>
          <w:rFonts w:ascii="仿宋_GB2312" w:eastAsia="仿宋_GB2312"/>
          <w:b/>
          <w:sz w:val="24"/>
          <w:szCs w:val="24"/>
        </w:rPr>
      </w:pPr>
      <w:r>
        <w:rPr>
          <w:rFonts w:hint="eastAsia" w:ascii="仿宋_GB2312" w:eastAsia="仿宋_GB2312"/>
          <w:b/>
          <w:sz w:val="24"/>
          <w:szCs w:val="24"/>
        </w:rPr>
        <w:t>注：须提供相关证明材料，否则无效。</w:t>
      </w:r>
    </w:p>
    <w:p>
      <w:pPr>
        <w:spacing w:line="360" w:lineRule="auto"/>
        <w:rPr>
          <w:rFonts w:ascii="仿宋_GB2312" w:eastAsia="仿宋_GB2312"/>
          <w:b/>
          <w:sz w:val="24"/>
          <w:szCs w:val="24"/>
        </w:rPr>
      </w:pPr>
    </w:p>
    <w:p>
      <w:pPr>
        <w:spacing w:line="360" w:lineRule="auto"/>
        <w:rPr>
          <w:rFonts w:ascii="仿宋_GB2312" w:eastAsia="仿宋_GB2312"/>
          <w:b/>
          <w:sz w:val="24"/>
          <w:szCs w:val="24"/>
        </w:rPr>
      </w:pPr>
    </w:p>
    <w:p>
      <w:pPr>
        <w:spacing w:line="360" w:lineRule="auto"/>
        <w:rPr>
          <w:rFonts w:ascii="仿宋_GB2312" w:eastAsia="仿宋_GB2312"/>
          <w:bCs/>
          <w:sz w:val="24"/>
          <w:szCs w:val="24"/>
        </w:rPr>
      </w:pPr>
      <w:r>
        <w:rPr>
          <w:rFonts w:hint="eastAsia" w:ascii="仿宋_GB2312" w:eastAsia="仿宋_GB2312"/>
          <w:bCs/>
          <w:sz w:val="24"/>
          <w:szCs w:val="24"/>
          <w:lang w:eastAsia="zh-CN"/>
        </w:rPr>
        <w:t>投标</w:t>
      </w:r>
      <w:r>
        <w:rPr>
          <w:rFonts w:hint="eastAsia" w:ascii="仿宋_GB2312" w:eastAsia="仿宋_GB2312"/>
          <w:bCs/>
          <w:sz w:val="24"/>
          <w:szCs w:val="24"/>
        </w:rPr>
        <w:t>人全称（盖公章）：</w:t>
      </w:r>
    </w:p>
    <w:p>
      <w:pPr>
        <w:spacing w:line="360" w:lineRule="auto"/>
        <w:rPr>
          <w:rFonts w:ascii="仿宋_GB2312" w:eastAsia="仿宋_GB2312"/>
          <w:bCs/>
          <w:sz w:val="24"/>
          <w:szCs w:val="24"/>
        </w:rPr>
      </w:pPr>
      <w:r>
        <w:rPr>
          <w:rFonts w:hint="eastAsia" w:ascii="仿宋_GB2312" w:eastAsia="仿宋_GB2312"/>
          <w:bCs/>
          <w:sz w:val="24"/>
          <w:szCs w:val="24"/>
        </w:rPr>
        <w:t>法定代表人或授权代表（签名或盖章）：</w:t>
      </w:r>
    </w:p>
    <w:p>
      <w:pPr>
        <w:spacing w:line="360" w:lineRule="auto"/>
        <w:rPr>
          <w:rFonts w:ascii="仿宋_GB2312" w:eastAsia="仿宋_GB2312"/>
          <w:bCs/>
          <w:sz w:val="24"/>
          <w:szCs w:val="24"/>
        </w:rPr>
      </w:pPr>
      <w:r>
        <w:rPr>
          <w:rFonts w:hint="eastAsia" w:ascii="仿宋_GB2312" w:eastAsia="仿宋_GB2312"/>
          <w:bCs/>
          <w:sz w:val="24"/>
          <w:szCs w:val="24"/>
        </w:rPr>
        <w:t>日    期：     年   月   日</w:t>
      </w:r>
    </w:p>
    <w:p>
      <w:pPr>
        <w:rPr>
          <w:rFonts w:ascii="仿宋_GB2312" w:eastAsia="仿宋_GB2312"/>
          <w:szCs w:val="21"/>
        </w:rPr>
      </w:pPr>
      <w:r>
        <w:rPr>
          <w:rFonts w:ascii="仿宋_GB2312" w:eastAsia="仿宋_GB2312"/>
          <w:szCs w:val="21"/>
        </w:rPr>
        <w:br w:type="page"/>
      </w:r>
    </w:p>
    <w:p>
      <w:pPr>
        <w:spacing w:line="360" w:lineRule="auto"/>
        <w:jc w:val="center"/>
        <w:rPr>
          <w:rFonts w:ascii="仿宋_GB2312" w:eastAsia="仿宋_GB2312"/>
          <w:b/>
          <w:bCs/>
          <w:sz w:val="24"/>
          <w:szCs w:val="24"/>
        </w:rPr>
      </w:pPr>
      <w:r>
        <w:rPr>
          <w:rFonts w:hint="eastAsia" w:ascii="仿宋_GB2312" w:eastAsia="仿宋_GB2312"/>
          <w:b/>
          <w:bCs/>
          <w:sz w:val="24"/>
          <w:szCs w:val="24"/>
        </w:rPr>
        <w:t>（</w:t>
      </w:r>
      <w:r>
        <w:rPr>
          <w:rFonts w:hint="eastAsia" w:ascii="仿宋_GB2312" w:eastAsia="仿宋_GB2312"/>
          <w:b/>
          <w:bCs/>
          <w:sz w:val="24"/>
          <w:szCs w:val="24"/>
          <w:lang w:val="en-US" w:eastAsia="zh-CN"/>
        </w:rPr>
        <w:t>五</w:t>
      </w:r>
      <w:r>
        <w:rPr>
          <w:rFonts w:hint="eastAsia" w:ascii="仿宋_GB2312" w:eastAsia="仿宋_GB2312"/>
          <w:b/>
          <w:bCs/>
          <w:sz w:val="24"/>
          <w:szCs w:val="24"/>
        </w:rPr>
        <w:t>）</w:t>
      </w:r>
      <w:r>
        <w:rPr>
          <w:rFonts w:hint="eastAsia" w:ascii="仿宋_GB2312" w:eastAsia="仿宋_GB2312"/>
          <w:b/>
          <w:bCs/>
          <w:sz w:val="24"/>
          <w:szCs w:val="24"/>
          <w:lang w:eastAsia="zh-CN"/>
        </w:rPr>
        <w:t>投标</w:t>
      </w:r>
      <w:r>
        <w:rPr>
          <w:rFonts w:hint="eastAsia" w:ascii="仿宋_GB2312" w:eastAsia="仿宋_GB2312"/>
          <w:b/>
          <w:bCs/>
          <w:sz w:val="24"/>
          <w:szCs w:val="24"/>
        </w:rPr>
        <w:t>人客户服务评价情况</w:t>
      </w:r>
    </w:p>
    <w:p>
      <w:pPr>
        <w:spacing w:line="360" w:lineRule="auto"/>
        <w:rPr>
          <w:rFonts w:hint="eastAsia" w:ascii="仿宋_GB2312" w:eastAsia="仿宋_GB2312"/>
          <w:sz w:val="24"/>
          <w:szCs w:val="24"/>
          <w:lang w:eastAsia="zh-CN"/>
        </w:rPr>
      </w:pPr>
      <w:r>
        <w:rPr>
          <w:rFonts w:hint="eastAsia" w:ascii="仿宋_GB2312" w:eastAsia="仿宋_GB2312"/>
          <w:sz w:val="24"/>
          <w:szCs w:val="24"/>
        </w:rPr>
        <w:t>项目名称：</w:t>
      </w:r>
      <w:r>
        <w:rPr>
          <w:rFonts w:hint="eastAsia" w:ascii="仿宋_GB2312" w:eastAsia="仿宋_GB2312"/>
          <w:sz w:val="24"/>
          <w:szCs w:val="24"/>
          <w:lang w:eastAsia="zh-CN"/>
        </w:rPr>
        <w:t>白云区林地保护利用规划（2021-2035）编制服务项目</w:t>
      </w:r>
    </w:p>
    <w:p>
      <w:pPr>
        <w:spacing w:line="360" w:lineRule="auto"/>
        <w:rPr>
          <w:rFonts w:hint="eastAsia" w:ascii="仿宋_GB2312" w:eastAsia="仿宋_GB2312"/>
          <w:sz w:val="24"/>
          <w:szCs w:val="24"/>
          <w:lang w:val="en-US" w:eastAsia="zh-CN"/>
        </w:rPr>
      </w:pPr>
      <w:r>
        <w:rPr>
          <w:rFonts w:hint="eastAsia" w:ascii="仿宋_GB2312" w:eastAsia="仿宋_GB2312"/>
          <w:sz w:val="24"/>
          <w:szCs w:val="24"/>
        </w:rPr>
        <w:t>招标编号：</w:t>
      </w:r>
      <w:r>
        <w:rPr>
          <w:rFonts w:hint="eastAsia" w:ascii="仿宋_GB2312" w:eastAsia="仿宋_GB2312"/>
          <w:sz w:val="24"/>
          <w:szCs w:val="24"/>
          <w:lang w:eastAsia="zh-CN"/>
        </w:rPr>
        <w:t>LYZYGL-2021-04</w:t>
      </w:r>
    </w:p>
    <w:tbl>
      <w:tblPr>
        <w:tblStyle w:val="12"/>
        <w:tblW w:w="93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3803"/>
        <w:gridCol w:w="2880"/>
        <w:gridCol w:w="18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828" w:type="dxa"/>
            <w:tcBorders>
              <w:top w:val="single" w:color="auto" w:sz="12" w:space="0"/>
              <w:bottom w:val="single" w:color="auto" w:sz="6" w:space="0"/>
            </w:tcBorders>
            <w:shd w:val="clear" w:color="auto" w:fill="CCCCCC"/>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rPr>
              <w:t>序号</w:t>
            </w:r>
          </w:p>
        </w:tc>
        <w:tc>
          <w:tcPr>
            <w:tcW w:w="3803" w:type="dxa"/>
            <w:tcBorders>
              <w:top w:val="single" w:color="auto" w:sz="12" w:space="0"/>
              <w:bottom w:val="single" w:color="auto" w:sz="6" w:space="0"/>
            </w:tcBorders>
            <w:shd w:val="clear" w:color="auto" w:fill="CCCCCC"/>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rPr>
              <w:t>名称</w:t>
            </w:r>
          </w:p>
        </w:tc>
        <w:tc>
          <w:tcPr>
            <w:tcW w:w="2880" w:type="dxa"/>
            <w:tcBorders>
              <w:top w:val="single" w:color="auto" w:sz="12" w:space="0"/>
              <w:bottom w:val="single" w:color="auto" w:sz="6" w:space="0"/>
            </w:tcBorders>
            <w:shd w:val="clear" w:color="auto" w:fill="CCCCCC"/>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rPr>
              <w:t>发证单位</w:t>
            </w:r>
          </w:p>
        </w:tc>
        <w:tc>
          <w:tcPr>
            <w:tcW w:w="1812" w:type="dxa"/>
            <w:tcBorders>
              <w:top w:val="single" w:color="auto" w:sz="12" w:space="0"/>
              <w:bottom w:val="single" w:color="auto" w:sz="6" w:space="0"/>
            </w:tcBorders>
            <w:shd w:val="clear" w:color="auto" w:fill="CCCCCC"/>
            <w:vAlign w:val="center"/>
          </w:tcPr>
          <w:p>
            <w:pPr>
              <w:keepNext w:val="0"/>
              <w:keepLines w:val="0"/>
              <w:suppressLineNumbers w:val="0"/>
              <w:spacing w:before="0" w:beforeAutospacing="0" w:after="0" w:afterAutospacing="0" w:line="360" w:lineRule="auto"/>
              <w:ind w:left="0" w:right="0"/>
              <w:rPr>
                <w:rFonts w:hint="eastAsia" w:ascii="仿宋_GB2312" w:eastAsia="仿宋_GB2312"/>
                <w:b/>
                <w:bCs/>
                <w:sz w:val="24"/>
                <w:szCs w:val="24"/>
              </w:rPr>
            </w:pPr>
            <w:r>
              <w:rPr>
                <w:rFonts w:hint="eastAsia" w:ascii="仿宋_GB2312" w:eastAsia="仿宋_GB2312"/>
                <w:b/>
                <w:bCs/>
                <w:sz w:val="24"/>
                <w:szCs w:val="24"/>
              </w:rPr>
              <w:t>有效期限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tcBorders>
              <w:top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1</w:t>
            </w:r>
          </w:p>
        </w:tc>
        <w:tc>
          <w:tcPr>
            <w:tcW w:w="3803" w:type="dxa"/>
            <w:tcBorders>
              <w:top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2880" w:type="dxa"/>
            <w:tcBorders>
              <w:top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812" w:type="dxa"/>
            <w:tcBorders>
              <w:top w:val="single" w:color="auto" w:sz="6"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2</w:t>
            </w:r>
          </w:p>
        </w:tc>
        <w:tc>
          <w:tcPr>
            <w:tcW w:w="3803"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2880"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c>
          <w:tcPr>
            <w:tcW w:w="1812" w:type="dxa"/>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p>
        </w:tc>
      </w:tr>
    </w:tbl>
    <w:p>
      <w:pPr>
        <w:spacing w:line="360" w:lineRule="auto"/>
        <w:rPr>
          <w:rFonts w:ascii="仿宋_GB2312" w:eastAsia="仿宋_GB2312"/>
          <w:sz w:val="24"/>
          <w:szCs w:val="24"/>
        </w:rPr>
      </w:pPr>
      <w:r>
        <w:rPr>
          <w:rFonts w:hint="eastAsia" w:ascii="仿宋_GB2312" w:eastAsia="仿宋_GB2312"/>
          <w:sz w:val="24"/>
          <w:szCs w:val="24"/>
        </w:rPr>
        <w:t>（此表可延长）</w:t>
      </w:r>
    </w:p>
    <w:p>
      <w:pPr>
        <w:spacing w:line="360" w:lineRule="auto"/>
        <w:rPr>
          <w:rFonts w:ascii="仿宋_GB2312" w:eastAsia="仿宋_GB2312"/>
          <w:b/>
          <w:sz w:val="24"/>
          <w:szCs w:val="24"/>
        </w:rPr>
      </w:pPr>
      <w:r>
        <w:rPr>
          <w:rFonts w:hint="eastAsia" w:ascii="仿宋_GB2312" w:eastAsia="仿宋_GB2312"/>
          <w:b/>
          <w:sz w:val="24"/>
          <w:szCs w:val="24"/>
        </w:rPr>
        <w:t>注：须提供相关证明材料，否则无效。</w:t>
      </w:r>
    </w:p>
    <w:p>
      <w:pPr>
        <w:spacing w:line="360" w:lineRule="auto"/>
        <w:rPr>
          <w:rFonts w:ascii="仿宋_GB2312" w:eastAsia="仿宋_GB2312"/>
          <w:b/>
          <w:sz w:val="24"/>
          <w:szCs w:val="24"/>
        </w:rPr>
      </w:pPr>
    </w:p>
    <w:p>
      <w:pPr>
        <w:spacing w:line="360" w:lineRule="auto"/>
        <w:rPr>
          <w:rFonts w:ascii="仿宋_GB2312" w:eastAsia="仿宋_GB2312"/>
          <w:b/>
          <w:sz w:val="24"/>
          <w:szCs w:val="24"/>
        </w:rPr>
      </w:pPr>
    </w:p>
    <w:p>
      <w:pPr>
        <w:spacing w:line="360" w:lineRule="auto"/>
        <w:rPr>
          <w:rFonts w:ascii="仿宋_GB2312" w:eastAsia="仿宋_GB2312"/>
          <w:bCs/>
          <w:sz w:val="24"/>
          <w:szCs w:val="24"/>
        </w:rPr>
      </w:pPr>
      <w:r>
        <w:rPr>
          <w:rFonts w:hint="eastAsia" w:ascii="仿宋_GB2312" w:eastAsia="仿宋_GB2312"/>
          <w:bCs/>
          <w:sz w:val="24"/>
          <w:szCs w:val="24"/>
          <w:lang w:eastAsia="zh-CN"/>
        </w:rPr>
        <w:t>投标</w:t>
      </w:r>
      <w:r>
        <w:rPr>
          <w:rFonts w:hint="eastAsia" w:ascii="仿宋_GB2312" w:eastAsia="仿宋_GB2312"/>
          <w:bCs/>
          <w:sz w:val="24"/>
          <w:szCs w:val="24"/>
        </w:rPr>
        <w:t>人全称（盖公章）：</w:t>
      </w:r>
    </w:p>
    <w:p>
      <w:pPr>
        <w:spacing w:line="360" w:lineRule="auto"/>
        <w:rPr>
          <w:rFonts w:ascii="仿宋_GB2312" w:eastAsia="仿宋_GB2312"/>
          <w:bCs/>
          <w:sz w:val="24"/>
          <w:szCs w:val="24"/>
        </w:rPr>
      </w:pPr>
      <w:r>
        <w:rPr>
          <w:rFonts w:hint="eastAsia" w:ascii="仿宋_GB2312" w:eastAsia="仿宋_GB2312"/>
          <w:bCs/>
          <w:sz w:val="24"/>
          <w:szCs w:val="24"/>
        </w:rPr>
        <w:t>法定代表人或授权代表（签名或盖章）：</w:t>
      </w:r>
    </w:p>
    <w:p>
      <w:pPr>
        <w:spacing w:line="360" w:lineRule="auto"/>
        <w:rPr>
          <w:rFonts w:hint="eastAsia" w:ascii="仿宋_GB2312" w:eastAsia="仿宋_GB2312"/>
          <w:bCs/>
          <w:sz w:val="24"/>
          <w:szCs w:val="24"/>
        </w:rPr>
      </w:pPr>
      <w:r>
        <w:rPr>
          <w:rFonts w:hint="eastAsia" w:ascii="仿宋_GB2312" w:eastAsia="仿宋_GB2312"/>
          <w:bCs/>
          <w:sz w:val="24"/>
          <w:szCs w:val="24"/>
        </w:rPr>
        <w:t>日    期：     年   月   日</w:t>
      </w:r>
    </w:p>
    <w:p>
      <w:pPr>
        <w:rPr>
          <w:rFonts w:hint="eastAsia" w:ascii="仿宋_GB2312" w:eastAsia="仿宋_GB2312"/>
          <w:bCs/>
          <w:sz w:val="24"/>
          <w:szCs w:val="24"/>
        </w:rPr>
      </w:pPr>
      <w:r>
        <w:rPr>
          <w:rFonts w:hint="eastAsia" w:ascii="仿宋_GB2312" w:eastAsia="仿宋_GB2312"/>
          <w:bCs/>
          <w:sz w:val="24"/>
          <w:szCs w:val="24"/>
        </w:rPr>
        <w:br w:type="page"/>
      </w:r>
    </w:p>
    <w:p>
      <w:pPr>
        <w:pStyle w:val="3"/>
        <w:numPr>
          <w:ilvl w:val="0"/>
          <w:numId w:val="0"/>
        </w:numPr>
        <w:spacing w:before="624" w:beforeLines="200" w:after="312" w:afterLines="100" w:line="360" w:lineRule="auto"/>
        <w:jc w:val="center"/>
        <w:outlineLvl w:val="9"/>
        <w:rPr>
          <w:rFonts w:hint="eastAsia" w:ascii="仿宋_GB2312" w:eastAsia="仿宋_GB2312"/>
          <w:b w:val="0"/>
          <w:sz w:val="48"/>
          <w:szCs w:val="48"/>
        </w:rPr>
      </w:pPr>
      <w:r>
        <w:rPr>
          <w:rFonts w:hint="eastAsia" w:ascii="仿宋_GB2312" w:eastAsia="仿宋_GB2312"/>
          <w:b w:val="0"/>
          <w:sz w:val="48"/>
          <w:szCs w:val="48"/>
          <w:lang w:val="en-US" w:eastAsia="zh-CN"/>
        </w:rPr>
        <w:t>六、</w:t>
      </w:r>
      <w:r>
        <w:rPr>
          <w:rFonts w:hint="eastAsia" w:ascii="仿宋_GB2312" w:eastAsia="仿宋_GB2312"/>
          <w:b w:val="0"/>
          <w:sz w:val="48"/>
          <w:szCs w:val="48"/>
        </w:rPr>
        <w:t>卖方认为需要说明的其他内容</w:t>
      </w:r>
    </w:p>
    <w:p>
      <w:pPr>
        <w:spacing w:line="360" w:lineRule="auto"/>
        <w:ind w:firstLine="420" w:firstLineChars="200"/>
        <w:rPr>
          <w:rFonts w:ascii="仿宋_GB2312" w:eastAsia="仿宋_GB2312"/>
          <w:szCs w:val="21"/>
        </w:rPr>
      </w:pPr>
      <w:r>
        <w:rPr>
          <w:rFonts w:hint="eastAsia" w:ascii="仿宋_GB2312" w:eastAsia="仿宋_GB2312"/>
          <w:szCs w:val="21"/>
        </w:rPr>
        <w:t>（卖方认为</w:t>
      </w:r>
      <w:r>
        <w:rPr>
          <w:rFonts w:ascii="仿宋_GB2312" w:eastAsia="仿宋_GB2312"/>
          <w:szCs w:val="21"/>
        </w:rPr>
        <w:t>可以增加其竞争力的材料</w:t>
      </w:r>
      <w:r>
        <w:rPr>
          <w:rFonts w:hint="eastAsia" w:ascii="仿宋_GB2312" w:eastAsia="仿宋_GB2312"/>
          <w:szCs w:val="21"/>
        </w:rPr>
        <w:t>）</w:t>
      </w:r>
    </w:p>
    <w:p>
      <w:pPr>
        <w:spacing w:line="360" w:lineRule="auto"/>
        <w:ind w:firstLine="420" w:firstLineChars="200"/>
        <w:rPr>
          <w:rFonts w:ascii="仿宋_GB2312" w:eastAsia="仿宋_GB2312"/>
          <w:szCs w:val="21"/>
        </w:rPr>
      </w:pPr>
    </w:p>
    <w:p>
      <w:pPr>
        <w:spacing w:line="360" w:lineRule="auto"/>
        <w:ind w:firstLine="420" w:firstLineChars="200"/>
        <w:rPr>
          <w:rFonts w:ascii="仿宋_GB2312" w:eastAsia="仿宋_GB2312"/>
          <w:szCs w:val="21"/>
        </w:rPr>
      </w:pPr>
    </w:p>
    <w:p>
      <w:pPr>
        <w:spacing w:line="360" w:lineRule="auto"/>
        <w:ind w:firstLine="420" w:firstLineChars="200"/>
        <w:rPr>
          <w:rFonts w:ascii="仿宋_GB2312" w:eastAsia="仿宋_GB2312"/>
          <w:szCs w:val="21"/>
        </w:rPr>
      </w:pPr>
    </w:p>
    <w:p>
      <w:pPr>
        <w:spacing w:line="360" w:lineRule="auto"/>
        <w:ind w:firstLine="420" w:firstLineChars="200"/>
        <w:rPr>
          <w:rFonts w:ascii="仿宋_GB2312" w:eastAsia="仿宋_GB2312"/>
          <w:szCs w:val="21"/>
        </w:rPr>
      </w:pPr>
    </w:p>
    <w:p>
      <w:pPr>
        <w:spacing w:line="360" w:lineRule="auto"/>
        <w:ind w:firstLine="420" w:firstLineChars="200"/>
        <w:rPr>
          <w:rFonts w:ascii="仿宋_GB2312" w:eastAsia="仿宋_GB2312"/>
          <w:szCs w:val="21"/>
        </w:rPr>
      </w:pPr>
      <w:r>
        <w:rPr>
          <w:rFonts w:ascii="仿宋_GB2312" w:eastAsia="仿宋_GB2312"/>
          <w:szCs w:val="21"/>
        </w:rPr>
        <w:br w:type="page"/>
      </w:r>
    </w:p>
    <w:p>
      <w:pPr>
        <w:pStyle w:val="2"/>
        <w:spacing w:before="312" w:beforeLines="100" w:after="312" w:afterLines="100" w:line="360" w:lineRule="auto"/>
        <w:jc w:val="center"/>
        <w:outlineLvl w:val="9"/>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评审办法</w:t>
      </w:r>
    </w:p>
    <w:p>
      <w:pPr>
        <w:pStyle w:val="3"/>
        <w:spacing w:before="624" w:beforeLines="200" w:after="312" w:afterLines="100" w:line="360" w:lineRule="auto"/>
        <w:jc w:val="center"/>
        <w:outlineLvl w:val="9"/>
        <w:rPr>
          <w:rFonts w:ascii="仿宋_GB2312" w:eastAsia="仿宋_GB2312"/>
          <w:b w:val="0"/>
          <w:sz w:val="48"/>
          <w:szCs w:val="48"/>
        </w:rPr>
      </w:pPr>
      <w:r>
        <w:rPr>
          <w:rFonts w:hint="eastAsia" w:ascii="仿宋_GB2312" w:eastAsia="仿宋_GB2312"/>
          <w:b w:val="0"/>
          <w:sz w:val="48"/>
          <w:szCs w:val="48"/>
        </w:rPr>
        <w:t>一、</w:t>
      </w:r>
      <w:r>
        <w:rPr>
          <w:rFonts w:ascii="仿宋_GB2312" w:eastAsia="仿宋_GB2312"/>
          <w:b w:val="0"/>
          <w:sz w:val="48"/>
          <w:szCs w:val="48"/>
        </w:rPr>
        <w:t>评审须知</w:t>
      </w:r>
    </w:p>
    <w:p>
      <w:pPr>
        <w:spacing w:line="360" w:lineRule="auto"/>
        <w:ind w:firstLine="480" w:firstLineChars="200"/>
        <w:rPr>
          <w:rFonts w:ascii="仿宋_GB2312" w:eastAsia="仿宋_GB2312"/>
          <w:sz w:val="24"/>
          <w:szCs w:val="24"/>
        </w:rPr>
      </w:pPr>
      <w:r>
        <w:rPr>
          <w:rFonts w:ascii="仿宋_GB2312" w:eastAsia="仿宋_GB2312"/>
          <w:sz w:val="24"/>
          <w:szCs w:val="24"/>
        </w:rPr>
        <w:t>1.1 关于评审方案</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1）比选评审小组的每位成员（简称评委）应认真地阅读并确认已经正确理解了评审方案；</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2）评委如对评审方案有异议，应在评审开始前提出。</w:t>
      </w:r>
    </w:p>
    <w:p>
      <w:pPr>
        <w:spacing w:line="360" w:lineRule="auto"/>
        <w:ind w:firstLine="480" w:firstLineChars="200"/>
        <w:rPr>
          <w:rFonts w:ascii="仿宋_GB2312" w:eastAsia="仿宋_GB2312"/>
          <w:sz w:val="24"/>
          <w:szCs w:val="24"/>
        </w:rPr>
      </w:pPr>
      <w:r>
        <w:rPr>
          <w:rFonts w:ascii="仿宋_GB2312" w:eastAsia="仿宋_GB2312"/>
          <w:sz w:val="24"/>
          <w:szCs w:val="24"/>
        </w:rPr>
        <w:t>1.2 关于评审纪律</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1）评委不得与任何</w:t>
      </w:r>
      <w:r>
        <w:rPr>
          <w:rFonts w:hint="eastAsia" w:ascii="仿宋_GB2312" w:eastAsia="仿宋_GB2312"/>
          <w:sz w:val="24"/>
          <w:szCs w:val="24"/>
          <w:lang w:eastAsia="zh-CN"/>
        </w:rPr>
        <w:t>投标</w:t>
      </w:r>
      <w:r>
        <w:rPr>
          <w:rFonts w:hint="eastAsia" w:ascii="仿宋_GB2312" w:eastAsia="仿宋_GB2312"/>
          <w:sz w:val="24"/>
          <w:szCs w:val="24"/>
          <w:lang w:val="en-US" w:eastAsia="zh-CN"/>
        </w:rPr>
        <w:t>人</w:t>
      </w:r>
      <w:r>
        <w:rPr>
          <w:rFonts w:ascii="仿宋_GB2312" w:eastAsia="仿宋_GB2312"/>
          <w:sz w:val="24"/>
          <w:szCs w:val="24"/>
        </w:rPr>
        <w:t>或者与比选结果有利害关系的人进行私下接触，不得收受</w:t>
      </w:r>
      <w:r>
        <w:rPr>
          <w:rFonts w:hint="eastAsia" w:ascii="仿宋_GB2312" w:eastAsia="仿宋_GB2312"/>
          <w:sz w:val="24"/>
          <w:szCs w:val="24"/>
          <w:lang w:eastAsia="zh-CN"/>
        </w:rPr>
        <w:t>投标人</w:t>
      </w:r>
      <w:r>
        <w:rPr>
          <w:rFonts w:ascii="仿宋_GB2312" w:eastAsia="仿宋_GB2312"/>
          <w:sz w:val="24"/>
          <w:szCs w:val="24"/>
        </w:rPr>
        <w:t>、中介人、其他利害关系人的财物或者其他好处；</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2）评委应本着客观、公正的原则独立给出评价意见；</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3）评委之间不得相互串通进行评分；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4）评委不得试图影响其他评委的评价意见；</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5）评委应关闭通讯工具或设置为震动状态，统一交由工作人员保管。</w:t>
      </w:r>
    </w:p>
    <w:p>
      <w:pPr>
        <w:spacing w:line="360" w:lineRule="auto"/>
        <w:ind w:firstLine="480" w:firstLineChars="200"/>
        <w:rPr>
          <w:rFonts w:ascii="仿宋_GB2312" w:eastAsia="仿宋_GB2312"/>
          <w:sz w:val="24"/>
          <w:szCs w:val="24"/>
        </w:rPr>
      </w:pPr>
      <w:r>
        <w:rPr>
          <w:rFonts w:ascii="仿宋_GB2312" w:eastAsia="仿宋_GB2312"/>
          <w:sz w:val="24"/>
          <w:szCs w:val="24"/>
        </w:rPr>
        <w:t>1.3 关于评审责任</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1）评委应在其书面评审意见上签字确认；</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2）评委对其所提出的评审意见承担个人责任。</w:t>
      </w:r>
    </w:p>
    <w:p>
      <w:pPr>
        <w:spacing w:line="360" w:lineRule="auto"/>
        <w:ind w:firstLine="480" w:firstLineChars="200"/>
        <w:rPr>
          <w:rFonts w:ascii="仿宋_GB2312" w:eastAsia="仿宋_GB2312"/>
          <w:sz w:val="24"/>
          <w:szCs w:val="24"/>
        </w:rPr>
      </w:pPr>
      <w:r>
        <w:rPr>
          <w:rFonts w:ascii="仿宋_GB2312" w:eastAsia="仿宋_GB2312"/>
          <w:sz w:val="24"/>
          <w:szCs w:val="24"/>
        </w:rPr>
        <w:t>1.4 关于回避</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有下列情形之一的，不得担任比选评审小组成员，如事先不知情的，应在宣读</w:t>
      </w:r>
      <w:r>
        <w:rPr>
          <w:rFonts w:hint="eastAsia" w:ascii="仿宋_GB2312" w:eastAsia="仿宋_GB2312"/>
          <w:sz w:val="24"/>
          <w:szCs w:val="24"/>
          <w:lang w:eastAsia="zh-CN"/>
        </w:rPr>
        <w:t>投标人</w:t>
      </w:r>
      <w:r>
        <w:rPr>
          <w:rFonts w:hint="eastAsia" w:ascii="仿宋_GB2312" w:eastAsia="仿宋_GB2312"/>
          <w:sz w:val="24"/>
          <w:szCs w:val="24"/>
        </w:rPr>
        <w:t>名单及评审纪律后主动提出回避：</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1）是</w:t>
      </w:r>
      <w:r>
        <w:rPr>
          <w:rFonts w:hint="eastAsia" w:ascii="仿宋_GB2312" w:eastAsia="仿宋_GB2312"/>
          <w:sz w:val="24"/>
          <w:szCs w:val="24"/>
          <w:lang w:eastAsia="zh-CN"/>
        </w:rPr>
        <w:t>投标人</w:t>
      </w:r>
      <w:r>
        <w:rPr>
          <w:rFonts w:ascii="仿宋_GB2312" w:eastAsia="仿宋_GB2312"/>
          <w:sz w:val="24"/>
          <w:szCs w:val="24"/>
        </w:rPr>
        <w:t>或者</w:t>
      </w:r>
      <w:r>
        <w:rPr>
          <w:rFonts w:hint="eastAsia" w:ascii="仿宋_GB2312" w:eastAsia="仿宋_GB2312"/>
          <w:sz w:val="24"/>
          <w:szCs w:val="24"/>
          <w:lang w:eastAsia="zh-CN"/>
        </w:rPr>
        <w:t>投标人</w:t>
      </w:r>
      <w:r>
        <w:rPr>
          <w:rFonts w:ascii="仿宋_GB2312" w:eastAsia="仿宋_GB2312"/>
          <w:sz w:val="24"/>
          <w:szCs w:val="24"/>
        </w:rPr>
        <w:t>主要负责人的近亲属；</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2）与</w:t>
      </w:r>
      <w:r>
        <w:rPr>
          <w:rFonts w:hint="eastAsia" w:ascii="仿宋_GB2312" w:eastAsia="仿宋_GB2312"/>
          <w:sz w:val="24"/>
          <w:szCs w:val="24"/>
          <w:lang w:eastAsia="zh-CN"/>
        </w:rPr>
        <w:t>投标人</w:t>
      </w:r>
      <w:r>
        <w:rPr>
          <w:rFonts w:ascii="仿宋_GB2312" w:eastAsia="仿宋_GB2312"/>
          <w:sz w:val="24"/>
          <w:szCs w:val="24"/>
        </w:rPr>
        <w:t>有经济利益关系，可能影响对投标公正评审的；</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3）曾因在比选、招标、评审以及其他与比选、招标投标有关活动中从事违法行为而受过行政处罚或刑事处罚的。</w:t>
      </w:r>
    </w:p>
    <w:p>
      <w:pPr>
        <w:spacing w:line="360" w:lineRule="auto"/>
        <w:ind w:firstLine="480" w:firstLineChars="200"/>
        <w:rPr>
          <w:rFonts w:ascii="仿宋_GB2312" w:eastAsia="仿宋_GB2312"/>
          <w:sz w:val="24"/>
          <w:szCs w:val="24"/>
        </w:rPr>
      </w:pPr>
      <w:r>
        <w:rPr>
          <w:rFonts w:ascii="仿宋_GB2312" w:eastAsia="仿宋_GB2312"/>
          <w:sz w:val="24"/>
          <w:szCs w:val="24"/>
        </w:rPr>
        <w:t>1.5 关于保密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比选评审小组成员和与评审活动有关的工作人员不得透露对</w:t>
      </w:r>
      <w:r>
        <w:rPr>
          <w:rFonts w:hint="eastAsia" w:ascii="仿宋_GB2312" w:eastAsia="仿宋_GB2312"/>
          <w:sz w:val="24"/>
          <w:szCs w:val="24"/>
          <w:lang w:eastAsia="zh-CN"/>
        </w:rPr>
        <w:t>投标</w:t>
      </w:r>
      <w:r>
        <w:rPr>
          <w:rFonts w:hint="eastAsia" w:ascii="仿宋_GB2312" w:eastAsia="仿宋_GB2312"/>
          <w:sz w:val="24"/>
          <w:szCs w:val="24"/>
        </w:rPr>
        <w:t>文件的评审和比较、成交供应商候选人的推荐情况以及评审有关的其他情况。</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前款所称与评审活动有关的工作人员，是指比选评审小组成员以外的因参与评审监督工作或者事务性工作而知悉有关评审情况的所有人员。</w:t>
      </w:r>
    </w:p>
    <w:p>
      <w:pPr>
        <w:pStyle w:val="3"/>
        <w:spacing w:before="312" w:beforeLines="100" w:after="312" w:afterLines="100" w:line="360" w:lineRule="auto"/>
        <w:jc w:val="center"/>
        <w:outlineLvl w:val="9"/>
        <w:rPr>
          <w:rFonts w:ascii="仿宋_GB2312" w:eastAsia="仿宋_GB2312"/>
          <w:b w:val="0"/>
          <w:sz w:val="48"/>
          <w:szCs w:val="48"/>
        </w:rPr>
      </w:pPr>
      <w:r>
        <w:rPr>
          <w:rFonts w:hint="eastAsia" w:ascii="仿宋_GB2312" w:eastAsia="仿宋_GB2312"/>
          <w:b w:val="0"/>
          <w:sz w:val="48"/>
          <w:szCs w:val="48"/>
        </w:rPr>
        <w:t>二</w:t>
      </w:r>
      <w:r>
        <w:rPr>
          <w:rFonts w:ascii="仿宋_GB2312" w:eastAsia="仿宋_GB2312"/>
          <w:b w:val="0"/>
          <w:sz w:val="48"/>
          <w:szCs w:val="48"/>
        </w:rPr>
        <w:t>、比选</w:t>
      </w:r>
      <w:r>
        <w:rPr>
          <w:rFonts w:hint="eastAsia" w:ascii="仿宋_GB2312" w:eastAsia="仿宋_GB2312"/>
          <w:b w:val="0"/>
          <w:sz w:val="48"/>
          <w:szCs w:val="48"/>
        </w:rPr>
        <w:t>评审</w:t>
      </w:r>
      <w:r>
        <w:rPr>
          <w:rFonts w:ascii="仿宋_GB2312" w:eastAsia="仿宋_GB2312"/>
          <w:b w:val="0"/>
          <w:sz w:val="48"/>
          <w:szCs w:val="48"/>
        </w:rPr>
        <w:t>小组</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1）比选</w:t>
      </w:r>
      <w:r>
        <w:rPr>
          <w:rFonts w:hint="eastAsia" w:ascii="仿宋_GB2312" w:eastAsia="仿宋_GB2312"/>
          <w:sz w:val="24"/>
          <w:szCs w:val="24"/>
        </w:rPr>
        <w:t>评审</w:t>
      </w:r>
      <w:r>
        <w:rPr>
          <w:rFonts w:ascii="仿宋_GB2312" w:eastAsia="仿宋_GB2312"/>
          <w:sz w:val="24"/>
          <w:szCs w:val="24"/>
        </w:rPr>
        <w:t>小组由五人单数组成。</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比选</w:t>
      </w:r>
      <w:r>
        <w:rPr>
          <w:rFonts w:ascii="仿宋_GB2312" w:eastAsia="仿宋_GB2312"/>
          <w:sz w:val="24"/>
          <w:szCs w:val="24"/>
        </w:rPr>
        <w:t>评审小组将只对确定为实质上响应</w:t>
      </w:r>
      <w:r>
        <w:rPr>
          <w:rFonts w:hint="eastAsia" w:ascii="仿宋_GB2312" w:eastAsia="仿宋_GB2312"/>
          <w:sz w:val="24"/>
          <w:szCs w:val="24"/>
          <w:lang w:eastAsia="zh-CN"/>
        </w:rPr>
        <w:t>投标</w:t>
      </w:r>
      <w:r>
        <w:rPr>
          <w:rFonts w:ascii="仿宋_GB2312" w:eastAsia="仿宋_GB2312"/>
          <w:sz w:val="24"/>
          <w:szCs w:val="24"/>
        </w:rPr>
        <w:t>文件要求的</w:t>
      </w:r>
      <w:r>
        <w:rPr>
          <w:rFonts w:hint="eastAsia" w:ascii="仿宋_GB2312" w:eastAsia="仿宋_GB2312"/>
          <w:sz w:val="24"/>
          <w:szCs w:val="24"/>
          <w:lang w:eastAsia="zh-CN"/>
        </w:rPr>
        <w:t>投标</w:t>
      </w:r>
      <w:r>
        <w:rPr>
          <w:rFonts w:ascii="仿宋_GB2312" w:eastAsia="仿宋_GB2312"/>
          <w:sz w:val="24"/>
          <w:szCs w:val="24"/>
        </w:rPr>
        <w:t>文件，即通过初步评审的</w:t>
      </w:r>
      <w:r>
        <w:rPr>
          <w:rFonts w:hint="eastAsia" w:ascii="仿宋_GB2312" w:eastAsia="仿宋_GB2312"/>
          <w:sz w:val="24"/>
          <w:szCs w:val="24"/>
          <w:lang w:eastAsia="zh-CN"/>
        </w:rPr>
        <w:t>投标</w:t>
      </w:r>
      <w:r>
        <w:rPr>
          <w:rFonts w:ascii="仿宋_GB2312" w:eastAsia="仿宋_GB2312"/>
          <w:sz w:val="24"/>
          <w:szCs w:val="24"/>
        </w:rPr>
        <w:t>文件进行评价和比较，响应的依据是比选文件本身的内容，而不寻求其它证据。实质上响应的</w:t>
      </w:r>
      <w:r>
        <w:rPr>
          <w:rFonts w:hint="eastAsia" w:ascii="仿宋_GB2312" w:eastAsia="仿宋_GB2312"/>
          <w:sz w:val="24"/>
          <w:szCs w:val="24"/>
          <w:lang w:eastAsia="zh-CN"/>
        </w:rPr>
        <w:t>投标</w:t>
      </w:r>
      <w:r>
        <w:rPr>
          <w:rFonts w:ascii="仿宋_GB2312" w:eastAsia="仿宋_GB2312"/>
          <w:sz w:val="24"/>
          <w:szCs w:val="24"/>
        </w:rPr>
        <w:t>应该是与比选文件要求的全部主要条款、条件和规格相符，没有重大偏离的</w:t>
      </w:r>
      <w:r>
        <w:rPr>
          <w:rFonts w:hint="eastAsia" w:ascii="仿宋_GB2312" w:eastAsia="仿宋_GB2312"/>
          <w:sz w:val="24"/>
          <w:szCs w:val="24"/>
          <w:lang w:eastAsia="zh-CN"/>
        </w:rPr>
        <w:t>投标</w:t>
      </w:r>
      <w:r>
        <w:rPr>
          <w:rFonts w:ascii="仿宋_GB2312" w:eastAsia="仿宋_GB2312"/>
          <w:sz w:val="24"/>
          <w:szCs w:val="24"/>
        </w:rPr>
        <w:t>。</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3）比选</w:t>
      </w:r>
      <w:r>
        <w:rPr>
          <w:rFonts w:hint="eastAsia" w:ascii="仿宋_GB2312" w:eastAsia="仿宋_GB2312"/>
          <w:sz w:val="24"/>
          <w:szCs w:val="24"/>
        </w:rPr>
        <w:t>评审</w:t>
      </w:r>
      <w:r>
        <w:rPr>
          <w:rFonts w:ascii="仿宋_GB2312" w:eastAsia="仿宋_GB2312"/>
          <w:sz w:val="24"/>
          <w:szCs w:val="24"/>
        </w:rPr>
        <w:t>小组名单在比选结果确定前严格保密。</w:t>
      </w:r>
    </w:p>
    <w:p>
      <w:pPr>
        <w:pStyle w:val="3"/>
        <w:spacing w:before="312" w:beforeLines="100" w:after="312" w:afterLines="100" w:line="360" w:lineRule="auto"/>
        <w:jc w:val="center"/>
        <w:outlineLvl w:val="9"/>
        <w:rPr>
          <w:rFonts w:ascii="仿宋_GB2312" w:eastAsia="仿宋_GB2312"/>
          <w:b w:val="0"/>
          <w:sz w:val="48"/>
          <w:szCs w:val="48"/>
        </w:rPr>
      </w:pPr>
      <w:r>
        <w:rPr>
          <w:rFonts w:hint="eastAsia" w:ascii="仿宋_GB2312" w:eastAsia="仿宋_GB2312"/>
          <w:b w:val="0"/>
          <w:sz w:val="48"/>
          <w:szCs w:val="48"/>
        </w:rPr>
        <w:t>三</w:t>
      </w:r>
      <w:r>
        <w:rPr>
          <w:rFonts w:ascii="仿宋_GB2312" w:eastAsia="仿宋_GB2312"/>
          <w:b w:val="0"/>
          <w:sz w:val="48"/>
          <w:szCs w:val="48"/>
        </w:rPr>
        <w:t>、评审原则</w:t>
      </w:r>
    </w:p>
    <w:p>
      <w:pPr>
        <w:spacing w:line="360" w:lineRule="auto"/>
        <w:ind w:firstLine="480" w:firstLineChars="200"/>
        <w:rPr>
          <w:rFonts w:ascii="仿宋_GB2312" w:eastAsia="仿宋_GB2312"/>
          <w:sz w:val="24"/>
          <w:szCs w:val="24"/>
        </w:rPr>
      </w:pPr>
      <w:r>
        <w:rPr>
          <w:rFonts w:ascii="仿宋_GB2312" w:eastAsia="仿宋_GB2312"/>
          <w:sz w:val="24"/>
          <w:szCs w:val="24"/>
        </w:rPr>
        <w:t>3.1 评审工作遵循“公平、公正、科学、择优”的原则。</w:t>
      </w:r>
    </w:p>
    <w:p>
      <w:pPr>
        <w:spacing w:line="360" w:lineRule="auto"/>
        <w:ind w:firstLine="480" w:firstLineChars="200"/>
        <w:rPr>
          <w:rFonts w:ascii="仿宋_GB2312" w:eastAsia="仿宋_GB2312"/>
          <w:sz w:val="24"/>
          <w:szCs w:val="24"/>
        </w:rPr>
      </w:pPr>
      <w:r>
        <w:rPr>
          <w:rFonts w:ascii="仿宋_GB2312" w:eastAsia="仿宋_GB2312"/>
          <w:sz w:val="24"/>
          <w:szCs w:val="24"/>
        </w:rPr>
        <w:t>3.2 确定成交供应商的评审准则是：能够最大限度满足比选文件中规定的各项综合评价标准。比选</w:t>
      </w:r>
      <w:r>
        <w:rPr>
          <w:rFonts w:hint="eastAsia" w:ascii="仿宋_GB2312" w:eastAsia="仿宋_GB2312"/>
          <w:sz w:val="24"/>
          <w:szCs w:val="24"/>
        </w:rPr>
        <w:t>评审</w:t>
      </w:r>
      <w:r>
        <w:rPr>
          <w:rFonts w:ascii="仿宋_GB2312" w:eastAsia="仿宋_GB2312"/>
          <w:sz w:val="24"/>
          <w:szCs w:val="24"/>
        </w:rPr>
        <w:t>小组没有义务必须接受最低报价的</w:t>
      </w:r>
      <w:r>
        <w:rPr>
          <w:rFonts w:hint="eastAsia" w:ascii="仿宋_GB2312" w:eastAsia="仿宋_GB2312"/>
          <w:sz w:val="24"/>
          <w:szCs w:val="24"/>
          <w:lang w:eastAsia="zh-CN"/>
        </w:rPr>
        <w:t>投标</w:t>
      </w:r>
      <w:r>
        <w:rPr>
          <w:rFonts w:ascii="仿宋_GB2312" w:eastAsia="仿宋_GB2312"/>
          <w:sz w:val="24"/>
          <w:szCs w:val="24"/>
        </w:rPr>
        <w:t>文件。</w:t>
      </w:r>
    </w:p>
    <w:p>
      <w:pPr>
        <w:spacing w:line="360" w:lineRule="auto"/>
        <w:ind w:firstLine="480" w:firstLineChars="200"/>
        <w:rPr>
          <w:rFonts w:ascii="仿宋_GB2312" w:eastAsia="仿宋_GB2312"/>
          <w:sz w:val="24"/>
          <w:szCs w:val="24"/>
        </w:rPr>
      </w:pPr>
      <w:r>
        <w:rPr>
          <w:rFonts w:ascii="仿宋_GB2312" w:eastAsia="仿宋_GB2312"/>
          <w:sz w:val="24"/>
          <w:szCs w:val="24"/>
        </w:rPr>
        <w:t xml:space="preserve">3.3 </w:t>
      </w:r>
      <w:r>
        <w:rPr>
          <w:rFonts w:hint="eastAsia" w:ascii="仿宋_GB2312" w:eastAsia="仿宋_GB2312"/>
          <w:sz w:val="24"/>
          <w:szCs w:val="24"/>
        </w:rPr>
        <w:t>比选</w:t>
      </w:r>
      <w:r>
        <w:rPr>
          <w:rFonts w:ascii="仿宋_GB2312" w:eastAsia="仿宋_GB2312"/>
          <w:sz w:val="24"/>
          <w:szCs w:val="24"/>
        </w:rPr>
        <w:t>评审小组有权根据有关规定否决所有</w:t>
      </w:r>
      <w:r>
        <w:rPr>
          <w:rFonts w:hint="eastAsia" w:ascii="仿宋_GB2312" w:eastAsia="仿宋_GB2312"/>
          <w:sz w:val="24"/>
          <w:szCs w:val="24"/>
          <w:lang w:eastAsia="zh-CN"/>
        </w:rPr>
        <w:t>投标</w:t>
      </w:r>
      <w:r>
        <w:rPr>
          <w:rFonts w:ascii="仿宋_GB2312" w:eastAsia="仿宋_GB2312"/>
          <w:sz w:val="24"/>
          <w:szCs w:val="24"/>
        </w:rPr>
        <w:t>文件。</w:t>
      </w:r>
    </w:p>
    <w:p>
      <w:pPr>
        <w:pStyle w:val="3"/>
        <w:spacing w:before="312" w:beforeLines="100" w:after="312" w:afterLines="100" w:line="360" w:lineRule="auto"/>
        <w:jc w:val="center"/>
        <w:outlineLvl w:val="9"/>
        <w:rPr>
          <w:rFonts w:ascii="仿宋_GB2312" w:eastAsia="仿宋_GB2312"/>
          <w:b w:val="0"/>
          <w:sz w:val="48"/>
          <w:szCs w:val="48"/>
        </w:rPr>
      </w:pPr>
      <w:r>
        <w:rPr>
          <w:rFonts w:hint="eastAsia" w:ascii="仿宋_GB2312" w:eastAsia="仿宋_GB2312"/>
          <w:b w:val="0"/>
          <w:sz w:val="48"/>
          <w:szCs w:val="48"/>
        </w:rPr>
        <w:t>四</w:t>
      </w:r>
      <w:r>
        <w:rPr>
          <w:rFonts w:ascii="仿宋_GB2312" w:eastAsia="仿宋_GB2312"/>
          <w:b w:val="0"/>
          <w:sz w:val="48"/>
          <w:szCs w:val="48"/>
        </w:rPr>
        <w:t>、评审方法及流程</w:t>
      </w:r>
    </w:p>
    <w:p>
      <w:pPr>
        <w:spacing w:line="360" w:lineRule="auto"/>
        <w:ind w:firstLine="480" w:firstLineChars="200"/>
        <w:rPr>
          <w:rFonts w:ascii="仿宋_GB2312" w:eastAsia="仿宋_GB2312"/>
          <w:sz w:val="24"/>
          <w:szCs w:val="24"/>
        </w:rPr>
      </w:pPr>
      <w:r>
        <w:rPr>
          <w:rFonts w:ascii="仿宋_GB2312" w:eastAsia="仿宋_GB2312"/>
          <w:sz w:val="24"/>
          <w:szCs w:val="24"/>
        </w:rPr>
        <w:t>4.1 评审</w:t>
      </w:r>
    </w:p>
    <w:p>
      <w:pPr>
        <w:spacing w:line="360" w:lineRule="auto"/>
        <w:ind w:firstLine="480" w:firstLineChars="200"/>
        <w:rPr>
          <w:rFonts w:ascii="仿宋_GB2312" w:eastAsia="仿宋_GB2312"/>
          <w:sz w:val="24"/>
          <w:szCs w:val="24"/>
        </w:rPr>
      </w:pPr>
      <w:r>
        <w:rPr>
          <w:rFonts w:ascii="仿宋_GB2312" w:eastAsia="仿宋_GB2312"/>
          <w:sz w:val="24"/>
          <w:szCs w:val="24"/>
        </w:rPr>
        <w:t>4.1.1 本次比选的评审方法采用综合评分方法</w:t>
      </w:r>
    </w:p>
    <w:p>
      <w:pPr>
        <w:spacing w:line="360" w:lineRule="auto"/>
        <w:ind w:firstLine="480" w:firstLineChars="200"/>
        <w:rPr>
          <w:rFonts w:ascii="仿宋_GB2312" w:eastAsia="仿宋_GB2312"/>
          <w:sz w:val="24"/>
          <w:szCs w:val="24"/>
        </w:rPr>
      </w:pPr>
      <w:r>
        <w:rPr>
          <w:rFonts w:ascii="仿宋_GB2312" w:eastAsia="仿宋_GB2312"/>
          <w:sz w:val="24"/>
          <w:szCs w:val="24"/>
        </w:rPr>
        <w:t>4.1.2 评审在比选文件确定的提交</w:t>
      </w:r>
      <w:r>
        <w:rPr>
          <w:rFonts w:hint="eastAsia" w:ascii="仿宋_GB2312" w:eastAsia="仿宋_GB2312"/>
          <w:sz w:val="24"/>
          <w:szCs w:val="24"/>
          <w:lang w:eastAsia="zh-CN"/>
        </w:rPr>
        <w:t>投标</w:t>
      </w:r>
      <w:r>
        <w:rPr>
          <w:rFonts w:ascii="仿宋_GB2312" w:eastAsia="仿宋_GB2312"/>
          <w:sz w:val="24"/>
          <w:szCs w:val="24"/>
        </w:rPr>
        <w:t>文件截止时间后5个工作日内采购人自行组织比选</w:t>
      </w:r>
      <w:r>
        <w:rPr>
          <w:rFonts w:hint="eastAsia" w:ascii="仿宋_GB2312" w:eastAsia="仿宋_GB2312"/>
          <w:sz w:val="24"/>
          <w:szCs w:val="24"/>
        </w:rPr>
        <w:t>评审</w:t>
      </w:r>
      <w:r>
        <w:rPr>
          <w:rFonts w:ascii="仿宋_GB2312" w:eastAsia="仿宋_GB2312"/>
          <w:sz w:val="24"/>
          <w:szCs w:val="24"/>
        </w:rPr>
        <w:t>小组及工作人员开展。</w:t>
      </w:r>
    </w:p>
    <w:p>
      <w:pPr>
        <w:spacing w:line="360" w:lineRule="auto"/>
        <w:ind w:firstLine="480" w:firstLineChars="200"/>
        <w:rPr>
          <w:rFonts w:ascii="仿宋_GB2312" w:eastAsia="仿宋_GB2312"/>
          <w:sz w:val="24"/>
          <w:szCs w:val="24"/>
        </w:rPr>
      </w:pPr>
      <w:r>
        <w:rPr>
          <w:rFonts w:ascii="仿宋_GB2312" w:eastAsia="仿宋_GB2312"/>
          <w:sz w:val="24"/>
          <w:szCs w:val="24"/>
        </w:rPr>
        <w:t>4.1.3 评审无需邀请</w:t>
      </w:r>
      <w:r>
        <w:rPr>
          <w:rFonts w:hint="eastAsia" w:ascii="仿宋_GB2312" w:eastAsia="仿宋_GB2312"/>
          <w:sz w:val="24"/>
          <w:szCs w:val="24"/>
          <w:lang w:eastAsia="zh-CN"/>
        </w:rPr>
        <w:t>投标人</w:t>
      </w:r>
      <w:r>
        <w:rPr>
          <w:rFonts w:ascii="仿宋_GB2312" w:eastAsia="仿宋_GB2312"/>
          <w:sz w:val="24"/>
          <w:szCs w:val="24"/>
        </w:rPr>
        <w:t>参加，审查全程录像备查。</w:t>
      </w:r>
    </w:p>
    <w:p>
      <w:pPr>
        <w:spacing w:line="360" w:lineRule="auto"/>
        <w:ind w:firstLine="480" w:firstLineChars="200"/>
        <w:rPr>
          <w:rFonts w:ascii="仿宋_GB2312" w:eastAsia="仿宋_GB2312"/>
          <w:sz w:val="24"/>
          <w:szCs w:val="24"/>
        </w:rPr>
      </w:pPr>
      <w:r>
        <w:rPr>
          <w:rFonts w:ascii="仿宋_GB2312" w:eastAsia="仿宋_GB2312"/>
          <w:sz w:val="24"/>
          <w:szCs w:val="24"/>
        </w:rPr>
        <w:t>4.1.4 评审开始时，由采购人工作人员检查所有</w:t>
      </w:r>
      <w:r>
        <w:rPr>
          <w:rFonts w:hint="eastAsia" w:ascii="仿宋_GB2312" w:eastAsia="仿宋_GB2312"/>
          <w:sz w:val="24"/>
          <w:szCs w:val="24"/>
          <w:lang w:eastAsia="zh-CN"/>
        </w:rPr>
        <w:t>投标</w:t>
      </w:r>
      <w:r>
        <w:rPr>
          <w:rFonts w:ascii="仿宋_GB2312" w:eastAsia="仿宋_GB2312"/>
          <w:sz w:val="24"/>
          <w:szCs w:val="24"/>
        </w:rPr>
        <w:t>文件的密封情况。经确认无误后，当众拆封，宣读</w:t>
      </w:r>
      <w:r>
        <w:rPr>
          <w:rFonts w:hint="eastAsia" w:ascii="仿宋_GB2312" w:eastAsia="仿宋_GB2312"/>
          <w:sz w:val="24"/>
          <w:szCs w:val="24"/>
          <w:lang w:eastAsia="zh-CN"/>
        </w:rPr>
        <w:t>投标人</w:t>
      </w:r>
      <w:r>
        <w:rPr>
          <w:rFonts w:ascii="仿宋_GB2312" w:eastAsia="仿宋_GB2312"/>
          <w:sz w:val="24"/>
          <w:szCs w:val="24"/>
        </w:rPr>
        <w:t>名称、报价等</w:t>
      </w:r>
      <w:r>
        <w:rPr>
          <w:rFonts w:hint="eastAsia" w:ascii="仿宋_GB2312" w:eastAsia="仿宋_GB2312"/>
          <w:sz w:val="24"/>
          <w:szCs w:val="24"/>
          <w:lang w:eastAsia="zh-CN"/>
        </w:rPr>
        <w:t>投标</w:t>
      </w:r>
      <w:r>
        <w:rPr>
          <w:rFonts w:ascii="仿宋_GB2312" w:eastAsia="仿宋_GB2312"/>
          <w:sz w:val="24"/>
          <w:szCs w:val="24"/>
        </w:rPr>
        <w:t>一览表的内容。</w:t>
      </w:r>
    </w:p>
    <w:p>
      <w:pPr>
        <w:spacing w:line="360" w:lineRule="auto"/>
        <w:ind w:firstLine="480" w:firstLineChars="200"/>
        <w:rPr>
          <w:rFonts w:ascii="仿宋_GB2312" w:eastAsia="仿宋_GB2312"/>
          <w:sz w:val="24"/>
          <w:szCs w:val="24"/>
        </w:rPr>
      </w:pPr>
      <w:r>
        <w:rPr>
          <w:rFonts w:ascii="仿宋_GB2312" w:eastAsia="仿宋_GB2312"/>
          <w:sz w:val="24"/>
          <w:szCs w:val="24"/>
        </w:rPr>
        <w:t>4.2评审流程</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评审分两个阶段进行：资格性及符合性初步审查和</w:t>
      </w:r>
      <w:r>
        <w:rPr>
          <w:rFonts w:hint="eastAsia" w:ascii="仿宋_GB2312" w:eastAsia="仿宋_GB2312"/>
          <w:sz w:val="24"/>
          <w:szCs w:val="24"/>
          <w:lang w:eastAsia="zh-CN"/>
        </w:rPr>
        <w:t>投标</w:t>
      </w:r>
      <w:r>
        <w:rPr>
          <w:rFonts w:hint="eastAsia" w:ascii="仿宋_GB2312" w:eastAsia="仿宋_GB2312"/>
          <w:sz w:val="24"/>
          <w:szCs w:val="24"/>
        </w:rPr>
        <w:t>文件详细评审。</w:t>
      </w:r>
    </w:p>
    <w:p>
      <w:pPr>
        <w:spacing w:line="360" w:lineRule="auto"/>
        <w:ind w:firstLine="480" w:firstLineChars="200"/>
        <w:rPr>
          <w:rFonts w:ascii="仿宋_GB2312" w:eastAsia="仿宋_GB2312"/>
          <w:sz w:val="24"/>
          <w:szCs w:val="24"/>
        </w:rPr>
      </w:pPr>
      <w:r>
        <w:rPr>
          <w:rFonts w:ascii="仿宋_GB2312" w:eastAsia="仿宋_GB2312"/>
          <w:sz w:val="24"/>
          <w:szCs w:val="24"/>
        </w:rPr>
        <w:t>4.2.1资格性及符合性初步审查</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宣读完毕后，各评委对</w:t>
      </w:r>
      <w:r>
        <w:rPr>
          <w:rFonts w:hint="eastAsia" w:ascii="仿宋_GB2312" w:eastAsia="仿宋_GB2312"/>
          <w:sz w:val="24"/>
          <w:szCs w:val="24"/>
          <w:lang w:eastAsia="zh-CN"/>
        </w:rPr>
        <w:t>投标人</w:t>
      </w:r>
      <w:r>
        <w:rPr>
          <w:rFonts w:hint="eastAsia" w:ascii="仿宋_GB2312" w:eastAsia="仿宋_GB2312"/>
          <w:sz w:val="24"/>
          <w:szCs w:val="24"/>
        </w:rPr>
        <w:t>的资格详见《资格性审查表》。未通过资格性审查的</w:t>
      </w:r>
      <w:r>
        <w:rPr>
          <w:rFonts w:hint="eastAsia" w:ascii="仿宋_GB2312" w:eastAsia="仿宋_GB2312"/>
          <w:sz w:val="24"/>
          <w:szCs w:val="24"/>
          <w:lang w:eastAsia="zh-CN"/>
        </w:rPr>
        <w:t>投标人</w:t>
      </w:r>
      <w:r>
        <w:rPr>
          <w:rFonts w:hint="eastAsia" w:ascii="仿宋_GB2312" w:eastAsia="仿宋_GB2312"/>
          <w:sz w:val="24"/>
          <w:szCs w:val="24"/>
        </w:rPr>
        <w:t>，不进入符合性初步审查。符合性初步审查必须根据比选文件中对</w:t>
      </w:r>
      <w:r>
        <w:rPr>
          <w:rFonts w:hint="eastAsia" w:ascii="仿宋_GB2312" w:eastAsia="仿宋_GB2312"/>
          <w:sz w:val="24"/>
          <w:szCs w:val="24"/>
          <w:lang w:eastAsia="zh-CN"/>
        </w:rPr>
        <w:t>投标人</w:t>
      </w:r>
      <w:r>
        <w:rPr>
          <w:rFonts w:hint="eastAsia" w:ascii="仿宋_GB2312" w:eastAsia="仿宋_GB2312"/>
          <w:sz w:val="24"/>
          <w:szCs w:val="24"/>
        </w:rPr>
        <w:t>的要求和</w:t>
      </w:r>
      <w:r>
        <w:rPr>
          <w:rFonts w:hint="eastAsia" w:ascii="仿宋_GB2312" w:eastAsia="仿宋_GB2312"/>
          <w:sz w:val="24"/>
          <w:szCs w:val="24"/>
          <w:lang w:eastAsia="zh-CN"/>
        </w:rPr>
        <w:t>投标</w:t>
      </w:r>
      <w:r>
        <w:rPr>
          <w:rFonts w:hint="eastAsia" w:ascii="仿宋_GB2312" w:eastAsia="仿宋_GB2312"/>
          <w:sz w:val="24"/>
          <w:szCs w:val="24"/>
        </w:rPr>
        <w:t>文件中的响应进行。在评审中发现关键方案</w:t>
      </w:r>
      <w:r>
        <w:rPr>
          <w:rFonts w:ascii="仿宋_GB2312" w:eastAsia="仿宋_GB2312"/>
          <w:sz w:val="24"/>
          <w:szCs w:val="24"/>
        </w:rPr>
        <w:t>/证明等未能达到比选文件中的规定或有虚假情况时，比选评审小组有权取消其评审资格。</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1）比选文件出现下列情况之一时将被认定为无效</w:t>
      </w:r>
      <w:r>
        <w:rPr>
          <w:rFonts w:hint="eastAsia" w:ascii="仿宋_GB2312" w:eastAsia="仿宋_GB2312"/>
          <w:sz w:val="24"/>
          <w:szCs w:val="24"/>
          <w:lang w:eastAsia="zh-CN"/>
        </w:rPr>
        <w:t>投标</w:t>
      </w:r>
      <w:r>
        <w:rPr>
          <w:rFonts w:ascii="仿宋_GB2312" w:eastAsia="仿宋_GB2312"/>
          <w:sz w:val="24"/>
          <w:szCs w:val="24"/>
        </w:rPr>
        <w:t>：</w:t>
      </w:r>
    </w:p>
    <w:p>
      <w:pPr>
        <w:spacing w:line="360" w:lineRule="auto"/>
        <w:ind w:firstLine="480" w:firstLineChars="200"/>
        <w:rPr>
          <w:rFonts w:ascii="仿宋_GB2312" w:eastAsia="仿宋_GB2312"/>
          <w:sz w:val="24"/>
          <w:szCs w:val="24"/>
        </w:rPr>
      </w:pPr>
      <w:r>
        <w:rPr>
          <w:rFonts w:ascii="仿宋_GB2312" w:eastAsia="仿宋_GB2312"/>
          <w:sz w:val="24"/>
          <w:szCs w:val="24"/>
        </w:rPr>
        <w:t>1）未按照比选文件规定要求签署、盖章的；</w:t>
      </w:r>
    </w:p>
    <w:p>
      <w:pPr>
        <w:spacing w:line="360" w:lineRule="auto"/>
        <w:ind w:firstLine="480" w:firstLineChars="200"/>
        <w:rPr>
          <w:rFonts w:ascii="仿宋_GB2312" w:eastAsia="仿宋_GB2312"/>
          <w:sz w:val="24"/>
          <w:szCs w:val="24"/>
        </w:rPr>
      </w:pPr>
      <w:r>
        <w:rPr>
          <w:rFonts w:ascii="仿宋_GB2312" w:eastAsia="仿宋_GB2312"/>
          <w:sz w:val="24"/>
          <w:szCs w:val="24"/>
        </w:rPr>
        <w:t>2）不具备比选文件中规定资格要求的；</w:t>
      </w:r>
    </w:p>
    <w:p>
      <w:pPr>
        <w:spacing w:line="360" w:lineRule="auto"/>
        <w:ind w:firstLine="480" w:firstLineChars="200"/>
        <w:rPr>
          <w:rFonts w:ascii="仿宋_GB2312" w:eastAsia="仿宋_GB2312"/>
          <w:sz w:val="24"/>
          <w:szCs w:val="24"/>
        </w:rPr>
      </w:pPr>
      <w:r>
        <w:rPr>
          <w:rFonts w:ascii="仿宋_GB2312" w:eastAsia="仿宋_GB2312"/>
          <w:sz w:val="24"/>
          <w:szCs w:val="24"/>
        </w:rPr>
        <w:t>3）不符合法律、法规和比选文件中规定的其他实质性要求的；</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2）评审过程中</w:t>
      </w:r>
      <w:r>
        <w:rPr>
          <w:rFonts w:hint="eastAsia" w:ascii="仿宋_GB2312" w:eastAsia="仿宋_GB2312"/>
          <w:sz w:val="24"/>
          <w:szCs w:val="24"/>
          <w:lang w:eastAsia="zh-CN"/>
        </w:rPr>
        <w:t>投标</w:t>
      </w:r>
      <w:r>
        <w:rPr>
          <w:rFonts w:ascii="仿宋_GB2312" w:eastAsia="仿宋_GB2312"/>
          <w:sz w:val="24"/>
          <w:szCs w:val="24"/>
        </w:rPr>
        <w:t>文件出现下列情况之一时，对该</w:t>
      </w:r>
      <w:r>
        <w:rPr>
          <w:rFonts w:hint="eastAsia" w:ascii="仿宋_GB2312" w:eastAsia="仿宋_GB2312"/>
          <w:sz w:val="24"/>
          <w:szCs w:val="24"/>
          <w:lang w:eastAsia="zh-CN"/>
        </w:rPr>
        <w:t>投标</w:t>
      </w:r>
      <w:r>
        <w:rPr>
          <w:rFonts w:ascii="仿宋_GB2312" w:eastAsia="仿宋_GB2312"/>
          <w:sz w:val="24"/>
          <w:szCs w:val="24"/>
        </w:rPr>
        <w:t>文件作废标处理：</w:t>
      </w:r>
    </w:p>
    <w:p>
      <w:pPr>
        <w:spacing w:line="360" w:lineRule="auto"/>
        <w:ind w:firstLine="480" w:firstLineChars="200"/>
        <w:rPr>
          <w:rFonts w:ascii="仿宋_GB2312" w:eastAsia="仿宋_GB2312"/>
          <w:sz w:val="24"/>
          <w:szCs w:val="24"/>
        </w:rPr>
      </w:pPr>
      <w:r>
        <w:rPr>
          <w:rFonts w:ascii="仿宋_GB2312" w:eastAsia="仿宋_GB2312"/>
          <w:sz w:val="24"/>
          <w:szCs w:val="24"/>
        </w:rPr>
        <w:t>1）供应商以他人的名义</w:t>
      </w:r>
      <w:r>
        <w:rPr>
          <w:rFonts w:hint="eastAsia" w:ascii="仿宋_GB2312" w:eastAsia="仿宋_GB2312"/>
          <w:sz w:val="24"/>
          <w:szCs w:val="24"/>
          <w:lang w:eastAsia="zh-CN"/>
        </w:rPr>
        <w:t>投标</w:t>
      </w:r>
      <w:r>
        <w:rPr>
          <w:rFonts w:ascii="仿宋_GB2312" w:eastAsia="仿宋_GB2312"/>
          <w:sz w:val="24"/>
          <w:szCs w:val="24"/>
        </w:rPr>
        <w:t>、串通</w:t>
      </w:r>
      <w:r>
        <w:rPr>
          <w:rFonts w:hint="eastAsia" w:ascii="仿宋_GB2312" w:eastAsia="仿宋_GB2312"/>
          <w:sz w:val="24"/>
          <w:szCs w:val="24"/>
          <w:lang w:eastAsia="zh-CN"/>
        </w:rPr>
        <w:t>投标</w:t>
      </w:r>
      <w:r>
        <w:rPr>
          <w:rFonts w:ascii="仿宋_GB2312" w:eastAsia="仿宋_GB2312"/>
          <w:sz w:val="24"/>
          <w:szCs w:val="24"/>
        </w:rPr>
        <w:t>、以行贿手段谋取成交或者以其他弄虚作假方式</w:t>
      </w:r>
      <w:r>
        <w:rPr>
          <w:rFonts w:hint="eastAsia" w:ascii="仿宋_GB2312" w:eastAsia="仿宋_GB2312"/>
          <w:sz w:val="24"/>
          <w:szCs w:val="24"/>
          <w:lang w:eastAsia="zh-CN"/>
        </w:rPr>
        <w:t>投标</w:t>
      </w:r>
      <w:r>
        <w:rPr>
          <w:rFonts w:ascii="仿宋_GB2312" w:eastAsia="仿宋_GB2312"/>
          <w:sz w:val="24"/>
          <w:szCs w:val="24"/>
        </w:rPr>
        <w:t>的；</w:t>
      </w:r>
    </w:p>
    <w:p>
      <w:pPr>
        <w:spacing w:line="360" w:lineRule="auto"/>
        <w:ind w:firstLine="480" w:firstLineChars="200"/>
        <w:rPr>
          <w:rFonts w:ascii="仿宋_GB2312" w:eastAsia="仿宋_GB2312"/>
          <w:sz w:val="24"/>
          <w:szCs w:val="24"/>
        </w:rPr>
      </w:pPr>
      <w:r>
        <w:rPr>
          <w:rFonts w:ascii="仿宋_GB2312" w:eastAsia="仿宋_GB2312"/>
          <w:sz w:val="24"/>
          <w:szCs w:val="24"/>
        </w:rPr>
        <w:t>2）投标报价低于最高限价</w:t>
      </w:r>
      <w:r>
        <w:rPr>
          <w:rFonts w:hint="eastAsia" w:ascii="仿宋_GB2312" w:eastAsia="仿宋_GB2312"/>
          <w:sz w:val="24"/>
          <w:szCs w:val="24"/>
          <w:lang w:val="en-US" w:eastAsia="zh-CN"/>
        </w:rPr>
        <w:t>9</w:t>
      </w:r>
      <w:r>
        <w:rPr>
          <w:rFonts w:ascii="仿宋_GB2312" w:eastAsia="仿宋_GB2312"/>
          <w:sz w:val="24"/>
          <w:szCs w:val="24"/>
        </w:rPr>
        <w:t>0%的，</w:t>
      </w:r>
      <w:r>
        <w:rPr>
          <w:rFonts w:hint="eastAsia" w:ascii="仿宋_GB2312" w:eastAsia="仿宋_GB2312"/>
          <w:sz w:val="24"/>
          <w:szCs w:val="24"/>
          <w:lang w:eastAsia="zh-CN"/>
        </w:rPr>
        <w:t>投标人</w:t>
      </w:r>
      <w:r>
        <w:rPr>
          <w:rFonts w:ascii="仿宋_GB2312" w:eastAsia="仿宋_GB2312"/>
          <w:sz w:val="24"/>
          <w:szCs w:val="24"/>
        </w:rPr>
        <w:t>未在</w:t>
      </w:r>
      <w:r>
        <w:rPr>
          <w:rFonts w:hint="eastAsia" w:ascii="仿宋_GB2312" w:eastAsia="仿宋_GB2312"/>
          <w:sz w:val="24"/>
          <w:szCs w:val="24"/>
          <w:lang w:eastAsia="zh-CN"/>
        </w:rPr>
        <w:t>投标</w:t>
      </w:r>
      <w:r>
        <w:rPr>
          <w:rFonts w:ascii="仿宋_GB2312" w:eastAsia="仿宋_GB2312"/>
          <w:sz w:val="24"/>
          <w:szCs w:val="24"/>
        </w:rPr>
        <w:t>文件中作出单独书面说明并提供相关证明材料的；</w:t>
      </w:r>
    </w:p>
    <w:p>
      <w:pPr>
        <w:spacing w:line="360" w:lineRule="auto"/>
        <w:ind w:firstLine="480" w:firstLineChars="200"/>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lang w:eastAsia="zh-CN"/>
        </w:rPr>
        <w:t>投标人</w:t>
      </w:r>
      <w:r>
        <w:rPr>
          <w:rFonts w:ascii="仿宋_GB2312" w:eastAsia="仿宋_GB2312"/>
          <w:sz w:val="24"/>
          <w:szCs w:val="24"/>
        </w:rPr>
        <w:t>提供了相关证明材料但是不能合理说明，被比选评审小组认定为以低于成本报价的；</w:t>
      </w:r>
    </w:p>
    <w:p>
      <w:pPr>
        <w:spacing w:line="360" w:lineRule="auto"/>
        <w:ind w:firstLine="480" w:firstLineChars="200"/>
        <w:rPr>
          <w:rFonts w:ascii="仿宋_GB2312" w:eastAsia="仿宋_GB2312"/>
          <w:sz w:val="24"/>
          <w:szCs w:val="24"/>
        </w:rPr>
      </w:pPr>
      <w:r>
        <w:rPr>
          <w:rFonts w:ascii="仿宋_GB2312" w:eastAsia="仿宋_GB2312"/>
          <w:sz w:val="24"/>
          <w:szCs w:val="24"/>
        </w:rPr>
        <w:t>4）未能实质性响应比选文件的。</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出现下列情况之一，视为未能对比选文件作出实质性响应：</w:t>
      </w:r>
    </w:p>
    <w:p>
      <w:pPr>
        <w:spacing w:line="360" w:lineRule="auto"/>
        <w:ind w:firstLine="480" w:firstLineChars="200"/>
        <w:rPr>
          <w:rFonts w:ascii="仿宋_GB2312" w:eastAsia="仿宋_GB2312"/>
          <w:sz w:val="24"/>
          <w:szCs w:val="24"/>
        </w:rPr>
      </w:pPr>
      <w:r>
        <w:rPr>
          <w:rFonts w:ascii="仿宋_GB2312" w:eastAsia="仿宋_GB2312"/>
          <w:sz w:val="24"/>
          <w:szCs w:val="24"/>
        </w:rPr>
        <w:t>a）</w:t>
      </w:r>
      <w:r>
        <w:rPr>
          <w:rFonts w:ascii="仿宋_GB2312" w:eastAsia="仿宋_GB2312"/>
          <w:sz w:val="24"/>
          <w:szCs w:val="24"/>
        </w:rPr>
        <w:tab/>
      </w:r>
      <w:r>
        <w:rPr>
          <w:rFonts w:ascii="仿宋_GB2312" w:eastAsia="仿宋_GB2312"/>
          <w:sz w:val="24"/>
          <w:szCs w:val="24"/>
        </w:rPr>
        <w:t>没有按照比选文件要求由供应商授权代表签字并加盖公章；</w:t>
      </w:r>
    </w:p>
    <w:p>
      <w:pPr>
        <w:spacing w:line="360" w:lineRule="auto"/>
        <w:ind w:firstLine="480" w:firstLineChars="200"/>
        <w:rPr>
          <w:rFonts w:ascii="仿宋_GB2312" w:eastAsia="仿宋_GB2312"/>
          <w:sz w:val="24"/>
          <w:szCs w:val="24"/>
        </w:rPr>
      </w:pPr>
      <w:r>
        <w:rPr>
          <w:rFonts w:ascii="仿宋_GB2312" w:eastAsia="仿宋_GB2312"/>
          <w:sz w:val="24"/>
          <w:szCs w:val="24"/>
        </w:rPr>
        <w:t>b）</w:t>
      </w:r>
      <w:r>
        <w:rPr>
          <w:rFonts w:ascii="仿宋_GB2312" w:eastAsia="仿宋_GB2312"/>
          <w:sz w:val="24"/>
          <w:szCs w:val="24"/>
        </w:rPr>
        <w:tab/>
      </w:r>
      <w:r>
        <w:rPr>
          <w:rFonts w:ascii="仿宋_GB2312" w:eastAsia="仿宋_GB2312"/>
          <w:sz w:val="24"/>
          <w:szCs w:val="24"/>
        </w:rPr>
        <w:t>比选文件记载的比选项目完成期限超过比选文件规定的完成期限；</w:t>
      </w:r>
    </w:p>
    <w:p>
      <w:pPr>
        <w:spacing w:line="360" w:lineRule="auto"/>
        <w:ind w:firstLine="480" w:firstLineChars="200"/>
        <w:rPr>
          <w:rFonts w:ascii="仿宋_GB2312" w:eastAsia="仿宋_GB2312"/>
          <w:sz w:val="24"/>
          <w:szCs w:val="24"/>
        </w:rPr>
      </w:pPr>
      <w:r>
        <w:rPr>
          <w:rFonts w:ascii="仿宋_GB2312" w:eastAsia="仿宋_GB2312"/>
          <w:sz w:val="24"/>
          <w:szCs w:val="24"/>
        </w:rPr>
        <w:t>c）</w:t>
      </w:r>
      <w:r>
        <w:rPr>
          <w:rFonts w:ascii="仿宋_GB2312" w:eastAsia="仿宋_GB2312"/>
          <w:sz w:val="24"/>
          <w:szCs w:val="24"/>
        </w:rPr>
        <w:tab/>
      </w:r>
      <w:r>
        <w:rPr>
          <w:rFonts w:ascii="仿宋_GB2312" w:eastAsia="仿宋_GB2312"/>
          <w:sz w:val="24"/>
          <w:szCs w:val="24"/>
        </w:rPr>
        <w:t xml:space="preserve">明显不符合技术规格、技术标准的要求； </w:t>
      </w:r>
    </w:p>
    <w:p>
      <w:pPr>
        <w:spacing w:line="360" w:lineRule="auto"/>
        <w:ind w:firstLine="480" w:firstLineChars="200"/>
        <w:rPr>
          <w:rFonts w:ascii="仿宋_GB2312" w:eastAsia="仿宋_GB2312"/>
          <w:sz w:val="24"/>
          <w:szCs w:val="24"/>
        </w:rPr>
      </w:pPr>
      <w:r>
        <w:rPr>
          <w:rFonts w:ascii="仿宋_GB2312" w:eastAsia="仿宋_GB2312"/>
          <w:sz w:val="24"/>
          <w:szCs w:val="24"/>
        </w:rPr>
        <w:t>d）</w:t>
      </w:r>
      <w:r>
        <w:rPr>
          <w:rFonts w:ascii="仿宋_GB2312" w:eastAsia="仿宋_GB2312"/>
          <w:sz w:val="24"/>
          <w:szCs w:val="24"/>
        </w:rPr>
        <w:tab/>
      </w:r>
      <w:r>
        <w:rPr>
          <w:rFonts w:hint="eastAsia" w:ascii="仿宋_GB2312" w:eastAsia="仿宋_GB2312"/>
          <w:sz w:val="24"/>
          <w:szCs w:val="24"/>
          <w:lang w:eastAsia="zh-CN"/>
        </w:rPr>
        <w:t>投标</w:t>
      </w:r>
      <w:r>
        <w:rPr>
          <w:rFonts w:ascii="仿宋_GB2312" w:eastAsia="仿宋_GB2312"/>
          <w:sz w:val="24"/>
          <w:szCs w:val="24"/>
        </w:rPr>
        <w:t>附有采购人不能接受的条件；</w:t>
      </w:r>
    </w:p>
    <w:p>
      <w:pPr>
        <w:spacing w:line="360" w:lineRule="auto"/>
        <w:ind w:firstLine="480" w:firstLineChars="200"/>
        <w:rPr>
          <w:rFonts w:ascii="仿宋_GB2312" w:eastAsia="仿宋_GB2312"/>
          <w:sz w:val="24"/>
          <w:szCs w:val="24"/>
        </w:rPr>
      </w:pPr>
      <w:r>
        <w:rPr>
          <w:rFonts w:ascii="仿宋_GB2312" w:eastAsia="仿宋_GB2312"/>
          <w:sz w:val="24"/>
          <w:szCs w:val="24"/>
        </w:rPr>
        <w:t>e）</w:t>
      </w:r>
      <w:r>
        <w:rPr>
          <w:rFonts w:ascii="仿宋_GB2312" w:eastAsia="仿宋_GB2312"/>
          <w:sz w:val="24"/>
          <w:szCs w:val="24"/>
        </w:rPr>
        <w:tab/>
      </w:r>
      <w:r>
        <w:rPr>
          <w:rFonts w:hint="eastAsia" w:ascii="仿宋_GB2312" w:eastAsia="仿宋_GB2312"/>
          <w:sz w:val="24"/>
          <w:szCs w:val="24"/>
          <w:lang w:eastAsia="zh-CN"/>
        </w:rPr>
        <w:t>投标</w:t>
      </w:r>
      <w:r>
        <w:rPr>
          <w:rFonts w:ascii="仿宋_GB2312" w:eastAsia="仿宋_GB2312"/>
          <w:sz w:val="24"/>
          <w:szCs w:val="24"/>
        </w:rPr>
        <w:t>报价超过最高限价；</w:t>
      </w:r>
    </w:p>
    <w:p>
      <w:pPr>
        <w:spacing w:line="360" w:lineRule="auto"/>
        <w:ind w:firstLine="480" w:firstLineChars="200"/>
        <w:rPr>
          <w:rFonts w:ascii="仿宋_GB2312" w:eastAsia="仿宋_GB2312"/>
          <w:sz w:val="24"/>
          <w:szCs w:val="24"/>
        </w:rPr>
      </w:pPr>
      <w:r>
        <w:rPr>
          <w:rFonts w:ascii="仿宋_GB2312" w:eastAsia="仿宋_GB2312"/>
          <w:sz w:val="24"/>
          <w:szCs w:val="24"/>
        </w:rPr>
        <w:t>f）</w:t>
      </w:r>
      <w:r>
        <w:rPr>
          <w:rFonts w:ascii="仿宋_GB2312" w:eastAsia="仿宋_GB2312"/>
          <w:sz w:val="24"/>
          <w:szCs w:val="24"/>
        </w:rPr>
        <w:tab/>
      </w:r>
      <w:r>
        <w:rPr>
          <w:rFonts w:ascii="仿宋_GB2312" w:eastAsia="仿宋_GB2312"/>
          <w:sz w:val="24"/>
          <w:szCs w:val="24"/>
        </w:rPr>
        <w:t>不符合比选文件中规定的其他实质性要求。</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被比选评审小组确定为</w:t>
      </w:r>
      <w:r>
        <w:rPr>
          <w:rFonts w:hint="eastAsia" w:ascii="仿宋_GB2312" w:eastAsia="仿宋_GB2312"/>
          <w:sz w:val="24"/>
          <w:szCs w:val="24"/>
          <w:lang w:eastAsia="zh-CN"/>
        </w:rPr>
        <w:t>投标</w:t>
      </w:r>
      <w:r>
        <w:rPr>
          <w:rFonts w:hint="eastAsia" w:ascii="仿宋_GB2312" w:eastAsia="仿宋_GB2312"/>
          <w:sz w:val="24"/>
          <w:szCs w:val="24"/>
        </w:rPr>
        <w:t>文件无效标或废标的，其</w:t>
      </w:r>
      <w:r>
        <w:rPr>
          <w:rFonts w:hint="eastAsia" w:ascii="仿宋_GB2312" w:eastAsia="仿宋_GB2312"/>
          <w:sz w:val="24"/>
          <w:szCs w:val="24"/>
          <w:lang w:eastAsia="zh-CN"/>
        </w:rPr>
        <w:t>投标</w:t>
      </w:r>
      <w:r>
        <w:rPr>
          <w:rFonts w:hint="eastAsia" w:ascii="仿宋_GB2312" w:eastAsia="仿宋_GB2312"/>
          <w:sz w:val="24"/>
          <w:szCs w:val="24"/>
        </w:rPr>
        <w:t>文件即被视为不能通过初步评审，不得参与技术、商务和价格的评审。</w:t>
      </w:r>
    </w:p>
    <w:p>
      <w:pPr>
        <w:spacing w:line="360" w:lineRule="auto"/>
        <w:ind w:firstLine="480" w:firstLineChars="200"/>
        <w:rPr>
          <w:rFonts w:ascii="仿宋_GB2312" w:eastAsia="仿宋_GB2312"/>
          <w:sz w:val="24"/>
          <w:szCs w:val="24"/>
        </w:rPr>
      </w:pPr>
      <w:r>
        <w:rPr>
          <w:rFonts w:ascii="仿宋_GB2312" w:eastAsia="仿宋_GB2312"/>
          <w:sz w:val="24"/>
          <w:szCs w:val="24"/>
        </w:rPr>
        <w:t xml:space="preserve">4.2.3 </w:t>
      </w:r>
      <w:r>
        <w:rPr>
          <w:rFonts w:hint="eastAsia" w:ascii="仿宋_GB2312" w:eastAsia="仿宋_GB2312"/>
          <w:sz w:val="24"/>
          <w:szCs w:val="24"/>
          <w:lang w:eastAsia="zh-CN"/>
        </w:rPr>
        <w:t>投标</w:t>
      </w:r>
      <w:r>
        <w:rPr>
          <w:rFonts w:ascii="仿宋_GB2312" w:eastAsia="仿宋_GB2312"/>
          <w:sz w:val="24"/>
          <w:szCs w:val="24"/>
        </w:rPr>
        <w:t>文件详细评审（详见技术、商务、价格评审表）</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按照评审程序的规定和依据评分标准以及各项权重、初步审查结果，各位评委单独就每个</w:t>
      </w:r>
      <w:r>
        <w:rPr>
          <w:rFonts w:hint="eastAsia" w:ascii="仿宋_GB2312" w:eastAsia="仿宋_GB2312"/>
          <w:sz w:val="24"/>
          <w:szCs w:val="24"/>
          <w:lang w:eastAsia="zh-CN"/>
        </w:rPr>
        <w:t>投标人</w:t>
      </w:r>
      <w:r>
        <w:rPr>
          <w:rFonts w:hint="eastAsia" w:ascii="仿宋_GB2312" w:eastAsia="仿宋_GB2312"/>
          <w:sz w:val="24"/>
          <w:szCs w:val="24"/>
        </w:rPr>
        <w:t>的技术状况、商务状况、价格进行评审和比较，评出其技术评分、商务评分和价格评分。将技术得分、商务得分和价格得分相加得出总分，并按总分高低排出名次。比选评审小组依据得分情况推荐出第一成交侯选单位一名，第二成交侯选单位一名。</w:t>
      </w:r>
    </w:p>
    <w:p>
      <w:pPr>
        <w:pStyle w:val="3"/>
        <w:spacing w:before="312" w:beforeLines="100" w:after="312" w:afterLines="100" w:line="360" w:lineRule="auto"/>
        <w:jc w:val="center"/>
        <w:outlineLvl w:val="9"/>
        <w:rPr>
          <w:rFonts w:ascii="仿宋_GB2312" w:eastAsia="仿宋_GB2312"/>
          <w:b w:val="0"/>
          <w:sz w:val="48"/>
          <w:szCs w:val="48"/>
        </w:rPr>
      </w:pPr>
      <w:r>
        <w:rPr>
          <w:rFonts w:hint="eastAsia" w:ascii="仿宋_GB2312" w:eastAsia="仿宋_GB2312"/>
          <w:b w:val="0"/>
          <w:sz w:val="48"/>
          <w:szCs w:val="48"/>
        </w:rPr>
        <w:t>五</w:t>
      </w:r>
      <w:r>
        <w:rPr>
          <w:rFonts w:ascii="仿宋_GB2312" w:eastAsia="仿宋_GB2312"/>
          <w:b w:val="0"/>
          <w:sz w:val="48"/>
          <w:szCs w:val="48"/>
        </w:rPr>
        <w:t>、评分标准和权重</w:t>
      </w:r>
    </w:p>
    <w:p>
      <w:pPr>
        <w:spacing w:line="360" w:lineRule="auto"/>
        <w:ind w:firstLine="480" w:firstLineChars="200"/>
        <w:rPr>
          <w:rFonts w:ascii="仿宋_GB2312" w:eastAsia="仿宋_GB2312"/>
          <w:sz w:val="24"/>
          <w:szCs w:val="24"/>
        </w:rPr>
      </w:pPr>
      <w:r>
        <w:rPr>
          <w:rFonts w:ascii="仿宋_GB2312" w:eastAsia="仿宋_GB2312"/>
          <w:sz w:val="24"/>
          <w:szCs w:val="24"/>
        </w:rPr>
        <w:t>5.1 评分标准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评委对</w:t>
      </w:r>
      <w:r>
        <w:rPr>
          <w:rFonts w:hint="eastAsia" w:ascii="仿宋_GB2312" w:eastAsia="仿宋_GB2312"/>
          <w:sz w:val="24"/>
          <w:szCs w:val="24"/>
          <w:lang w:eastAsia="zh-CN"/>
        </w:rPr>
        <w:t>投标</w:t>
      </w:r>
      <w:r>
        <w:rPr>
          <w:rFonts w:hint="eastAsia" w:ascii="仿宋_GB2312" w:eastAsia="仿宋_GB2312"/>
          <w:sz w:val="24"/>
          <w:szCs w:val="24"/>
        </w:rPr>
        <w:t>文件的技术及商务响应情况进行评分。评分采用量化方法。</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技术、商务、价格评分应分别考虑下列因素：</w:t>
      </w:r>
    </w:p>
    <w:p>
      <w:pPr>
        <w:spacing w:line="360" w:lineRule="auto"/>
        <w:ind w:firstLine="480" w:firstLineChars="200"/>
        <w:rPr>
          <w:rFonts w:ascii="仿宋_GB2312" w:eastAsia="仿宋_GB2312"/>
          <w:sz w:val="24"/>
          <w:szCs w:val="24"/>
        </w:rPr>
      </w:pPr>
      <w:r>
        <w:rPr>
          <w:rFonts w:ascii="仿宋_GB2312" w:eastAsia="仿宋_GB2312"/>
          <w:sz w:val="24"/>
          <w:szCs w:val="24"/>
        </w:rPr>
        <w:t>5.1.1 技术、商务评审</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评审内容详见技术（商务）响应评审表</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计算公式（四舍五入保留两位小数）：</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子项评分</w:t>
      </w:r>
      <w:r>
        <w:rPr>
          <w:rFonts w:ascii="仿宋_GB2312" w:eastAsia="仿宋_GB2312"/>
          <w:sz w:val="24"/>
          <w:szCs w:val="24"/>
        </w:rPr>
        <w:t>=各评委子项评分总和÷评委人数</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技术（商务）得分</w:t>
      </w:r>
      <w:r>
        <w:rPr>
          <w:rFonts w:ascii="仿宋_GB2312" w:eastAsia="仿宋_GB2312"/>
          <w:sz w:val="24"/>
          <w:szCs w:val="24"/>
        </w:rPr>
        <w:t>=各子项得分之和</w:t>
      </w:r>
    </w:p>
    <w:p>
      <w:pPr>
        <w:spacing w:line="360" w:lineRule="auto"/>
        <w:ind w:firstLine="480" w:firstLineChars="200"/>
        <w:rPr>
          <w:rFonts w:ascii="仿宋_GB2312" w:eastAsia="仿宋_GB2312"/>
          <w:sz w:val="24"/>
          <w:szCs w:val="24"/>
        </w:rPr>
      </w:pPr>
      <w:r>
        <w:rPr>
          <w:rFonts w:ascii="仿宋_GB2312" w:eastAsia="仿宋_GB2312"/>
          <w:sz w:val="24"/>
          <w:szCs w:val="24"/>
        </w:rPr>
        <w:t>5.1.2 价格的开启、核准和评分</w:t>
      </w:r>
    </w:p>
    <w:p>
      <w:pPr>
        <w:spacing w:line="360" w:lineRule="auto"/>
        <w:ind w:firstLine="480" w:firstLineChars="200"/>
        <w:rPr>
          <w:rFonts w:ascii="仿宋_GB2312" w:eastAsia="仿宋_GB2312"/>
          <w:sz w:val="24"/>
          <w:szCs w:val="24"/>
        </w:rPr>
      </w:pPr>
      <w:r>
        <w:rPr>
          <w:rFonts w:ascii="仿宋_GB2312" w:eastAsia="仿宋_GB2312"/>
          <w:sz w:val="24"/>
          <w:szCs w:val="24"/>
        </w:rPr>
        <w:t>1．</w:t>
      </w:r>
      <w:r>
        <w:rPr>
          <w:rFonts w:ascii="仿宋_GB2312" w:eastAsia="仿宋_GB2312"/>
          <w:sz w:val="24"/>
          <w:szCs w:val="24"/>
        </w:rPr>
        <w:tab/>
      </w:r>
      <w:r>
        <w:rPr>
          <w:rFonts w:ascii="仿宋_GB2312" w:eastAsia="仿宋_GB2312"/>
          <w:sz w:val="24"/>
          <w:szCs w:val="24"/>
        </w:rPr>
        <w:t>比选</w:t>
      </w:r>
      <w:r>
        <w:rPr>
          <w:rFonts w:hint="eastAsia" w:ascii="仿宋_GB2312" w:eastAsia="仿宋_GB2312"/>
          <w:sz w:val="24"/>
          <w:szCs w:val="24"/>
        </w:rPr>
        <w:t>评审</w:t>
      </w:r>
      <w:r>
        <w:rPr>
          <w:rFonts w:ascii="仿宋_GB2312" w:eastAsia="仿宋_GB2312"/>
          <w:sz w:val="24"/>
          <w:szCs w:val="24"/>
        </w:rPr>
        <w:t>小组详细分析、核准价格表，检查其是否存在计算上或累加上的算术错误，修正错误的原则如下：</w:t>
      </w:r>
    </w:p>
    <w:p>
      <w:pPr>
        <w:spacing w:line="360" w:lineRule="auto"/>
        <w:ind w:firstLine="480" w:firstLineChars="200"/>
        <w:rPr>
          <w:rFonts w:ascii="仿宋_GB2312" w:eastAsia="仿宋_GB2312"/>
          <w:sz w:val="24"/>
          <w:szCs w:val="24"/>
        </w:rPr>
      </w:pPr>
      <w:r>
        <w:rPr>
          <w:rFonts w:ascii="仿宋_GB2312" w:eastAsia="仿宋_GB2312"/>
          <w:sz w:val="24"/>
          <w:szCs w:val="24"/>
        </w:rPr>
        <w:t>a)</w:t>
      </w:r>
      <w:r>
        <w:rPr>
          <w:rFonts w:ascii="仿宋_GB2312" w:eastAsia="仿宋_GB2312"/>
          <w:sz w:val="24"/>
          <w:szCs w:val="24"/>
        </w:rPr>
        <w:tab/>
      </w:r>
      <w:r>
        <w:rPr>
          <w:rFonts w:hint="eastAsia" w:ascii="仿宋_GB2312" w:eastAsia="仿宋_GB2312"/>
          <w:sz w:val="24"/>
          <w:szCs w:val="24"/>
          <w:lang w:eastAsia="zh-CN"/>
        </w:rPr>
        <w:t>投标</w:t>
      </w:r>
      <w:r>
        <w:rPr>
          <w:rFonts w:ascii="仿宋_GB2312" w:eastAsia="仿宋_GB2312"/>
          <w:sz w:val="24"/>
          <w:szCs w:val="24"/>
        </w:rPr>
        <w:t>文件中的大写金额和小写金额不一致的，以大写金额为准；</w:t>
      </w:r>
    </w:p>
    <w:p>
      <w:pPr>
        <w:spacing w:line="360" w:lineRule="auto"/>
        <w:ind w:firstLine="480" w:firstLineChars="200"/>
        <w:rPr>
          <w:rFonts w:ascii="仿宋_GB2312" w:eastAsia="仿宋_GB2312"/>
          <w:sz w:val="24"/>
          <w:szCs w:val="24"/>
        </w:rPr>
      </w:pPr>
      <w:r>
        <w:rPr>
          <w:rFonts w:ascii="仿宋_GB2312" w:eastAsia="仿宋_GB2312"/>
          <w:sz w:val="24"/>
          <w:szCs w:val="24"/>
        </w:rPr>
        <w:t>b)</w:t>
      </w:r>
      <w:r>
        <w:rPr>
          <w:rFonts w:ascii="仿宋_GB2312" w:eastAsia="仿宋_GB2312"/>
          <w:sz w:val="24"/>
          <w:szCs w:val="24"/>
        </w:rPr>
        <w:tab/>
      </w:r>
      <w:r>
        <w:rPr>
          <w:rFonts w:ascii="仿宋_GB2312" w:eastAsia="仿宋_GB2312"/>
          <w:sz w:val="24"/>
          <w:szCs w:val="24"/>
        </w:rPr>
        <w:t>总价金额与单价金额和数量乘积不一致的，以单价金额为准，但单价金额小数点有明显错误的除外；</w:t>
      </w:r>
    </w:p>
    <w:p>
      <w:pPr>
        <w:spacing w:line="360" w:lineRule="auto"/>
        <w:ind w:firstLine="480" w:firstLineChars="200"/>
        <w:rPr>
          <w:rFonts w:ascii="仿宋_GB2312" w:eastAsia="仿宋_GB2312"/>
          <w:sz w:val="24"/>
          <w:szCs w:val="24"/>
        </w:rPr>
      </w:pPr>
      <w:r>
        <w:rPr>
          <w:rFonts w:ascii="仿宋_GB2312" w:eastAsia="仿宋_GB2312"/>
          <w:sz w:val="24"/>
          <w:szCs w:val="24"/>
        </w:rPr>
        <w:t>c)</w:t>
      </w:r>
      <w:r>
        <w:rPr>
          <w:rFonts w:ascii="仿宋_GB2312" w:eastAsia="仿宋_GB2312"/>
          <w:sz w:val="24"/>
          <w:szCs w:val="24"/>
        </w:rPr>
        <w:tab/>
      </w:r>
      <w:r>
        <w:rPr>
          <w:rFonts w:ascii="仿宋_GB2312" w:eastAsia="仿宋_GB2312"/>
          <w:sz w:val="24"/>
          <w:szCs w:val="24"/>
        </w:rPr>
        <w:t>对不同文字文本</w:t>
      </w:r>
      <w:r>
        <w:rPr>
          <w:rFonts w:hint="eastAsia" w:ascii="仿宋_GB2312" w:eastAsia="仿宋_GB2312"/>
          <w:sz w:val="24"/>
          <w:szCs w:val="24"/>
          <w:lang w:eastAsia="zh-CN"/>
        </w:rPr>
        <w:t>投标</w:t>
      </w:r>
      <w:r>
        <w:rPr>
          <w:rFonts w:ascii="仿宋_GB2312" w:eastAsia="仿宋_GB2312"/>
          <w:sz w:val="24"/>
          <w:szCs w:val="24"/>
        </w:rPr>
        <w:t>文件的解释发生异议的，以中文文本为准；</w:t>
      </w:r>
    </w:p>
    <w:p>
      <w:pPr>
        <w:spacing w:line="360" w:lineRule="auto"/>
        <w:ind w:firstLine="480" w:firstLineChars="200"/>
        <w:rPr>
          <w:rFonts w:ascii="仿宋_GB2312" w:eastAsia="仿宋_GB2312"/>
          <w:sz w:val="24"/>
          <w:szCs w:val="24"/>
        </w:rPr>
      </w:pPr>
      <w:r>
        <w:rPr>
          <w:rFonts w:ascii="仿宋_GB2312" w:eastAsia="仿宋_GB2312"/>
          <w:sz w:val="24"/>
          <w:szCs w:val="24"/>
        </w:rPr>
        <w:t>d)</w:t>
      </w:r>
      <w:r>
        <w:rPr>
          <w:rFonts w:ascii="仿宋_GB2312" w:eastAsia="仿宋_GB2312"/>
          <w:sz w:val="24"/>
          <w:szCs w:val="24"/>
        </w:rPr>
        <w:tab/>
      </w:r>
      <w:r>
        <w:rPr>
          <w:rFonts w:ascii="仿宋_GB2312" w:eastAsia="仿宋_GB2312"/>
          <w:sz w:val="24"/>
          <w:szCs w:val="24"/>
        </w:rPr>
        <w:t>采购人需要的服务和附带备品、配件所需的费用，如果</w:t>
      </w:r>
      <w:r>
        <w:rPr>
          <w:rFonts w:hint="eastAsia" w:ascii="仿宋_GB2312" w:eastAsia="仿宋_GB2312"/>
          <w:sz w:val="24"/>
          <w:szCs w:val="24"/>
          <w:lang w:eastAsia="zh-CN"/>
        </w:rPr>
        <w:t>投标人</w:t>
      </w:r>
      <w:r>
        <w:rPr>
          <w:rFonts w:ascii="仿宋_GB2312" w:eastAsia="仿宋_GB2312"/>
          <w:sz w:val="24"/>
          <w:szCs w:val="24"/>
        </w:rPr>
        <w:t>是另外单独报价的，评分时计入投标报价总价。</w:t>
      </w:r>
    </w:p>
    <w:p>
      <w:pPr>
        <w:spacing w:line="360" w:lineRule="auto"/>
        <w:ind w:firstLine="480" w:firstLineChars="200"/>
        <w:rPr>
          <w:rFonts w:ascii="仿宋_GB2312" w:eastAsia="仿宋_GB2312"/>
          <w:sz w:val="24"/>
          <w:szCs w:val="24"/>
        </w:rPr>
      </w:pPr>
      <w:r>
        <w:rPr>
          <w:rFonts w:ascii="仿宋_GB2312" w:eastAsia="仿宋_GB2312"/>
          <w:sz w:val="24"/>
          <w:szCs w:val="24"/>
        </w:rPr>
        <w:t>2．</w:t>
      </w:r>
      <w:r>
        <w:rPr>
          <w:rFonts w:ascii="仿宋_GB2312" w:eastAsia="仿宋_GB2312"/>
          <w:sz w:val="24"/>
          <w:szCs w:val="24"/>
        </w:rPr>
        <w:tab/>
      </w:r>
      <w:r>
        <w:rPr>
          <w:rFonts w:ascii="仿宋_GB2312" w:eastAsia="仿宋_GB2312"/>
          <w:sz w:val="24"/>
          <w:szCs w:val="24"/>
        </w:rPr>
        <w:t>供货范围（包括设备和服务）缺漏项的调整，其调整价格为该项在其他有效</w:t>
      </w:r>
      <w:r>
        <w:rPr>
          <w:rFonts w:hint="eastAsia" w:ascii="仿宋_GB2312" w:eastAsia="仿宋_GB2312"/>
          <w:sz w:val="24"/>
          <w:szCs w:val="24"/>
          <w:lang w:eastAsia="zh-CN"/>
        </w:rPr>
        <w:t>投标</w:t>
      </w:r>
      <w:r>
        <w:rPr>
          <w:rFonts w:ascii="仿宋_GB2312" w:eastAsia="仿宋_GB2312"/>
          <w:sz w:val="24"/>
          <w:szCs w:val="24"/>
        </w:rPr>
        <w:t>中的最高报价。</w:t>
      </w:r>
    </w:p>
    <w:p>
      <w:pPr>
        <w:spacing w:line="360" w:lineRule="auto"/>
        <w:ind w:firstLine="480" w:firstLineChars="200"/>
        <w:rPr>
          <w:rFonts w:ascii="仿宋_GB2312" w:eastAsia="仿宋_GB2312"/>
          <w:sz w:val="24"/>
          <w:szCs w:val="24"/>
        </w:rPr>
      </w:pPr>
      <w:r>
        <w:rPr>
          <w:rFonts w:ascii="仿宋_GB2312" w:eastAsia="仿宋_GB2312"/>
          <w:sz w:val="24"/>
          <w:szCs w:val="24"/>
        </w:rPr>
        <w:t>3．</w:t>
      </w:r>
      <w:r>
        <w:rPr>
          <w:rFonts w:ascii="仿宋_GB2312" w:eastAsia="仿宋_GB2312"/>
          <w:sz w:val="24"/>
          <w:szCs w:val="24"/>
        </w:rPr>
        <w:tab/>
      </w:r>
      <w:r>
        <w:rPr>
          <w:rFonts w:ascii="仿宋_GB2312" w:eastAsia="仿宋_GB2312"/>
          <w:sz w:val="24"/>
          <w:szCs w:val="24"/>
        </w:rPr>
        <w:t>比选</w:t>
      </w:r>
      <w:r>
        <w:rPr>
          <w:rFonts w:hint="eastAsia" w:ascii="仿宋_GB2312" w:eastAsia="仿宋_GB2312"/>
          <w:sz w:val="24"/>
          <w:szCs w:val="24"/>
        </w:rPr>
        <w:t>评审</w:t>
      </w:r>
      <w:r>
        <w:rPr>
          <w:rFonts w:ascii="仿宋_GB2312" w:eastAsia="仿宋_GB2312"/>
          <w:sz w:val="24"/>
          <w:szCs w:val="24"/>
        </w:rPr>
        <w:t>小组将按照上述修正错误的方法调整</w:t>
      </w:r>
      <w:r>
        <w:rPr>
          <w:rFonts w:hint="eastAsia" w:ascii="仿宋_GB2312" w:eastAsia="仿宋_GB2312"/>
          <w:sz w:val="24"/>
          <w:szCs w:val="24"/>
          <w:lang w:eastAsia="zh-CN"/>
        </w:rPr>
        <w:t>投标</w:t>
      </w:r>
      <w:r>
        <w:rPr>
          <w:rFonts w:ascii="仿宋_GB2312" w:eastAsia="仿宋_GB2312"/>
          <w:sz w:val="24"/>
          <w:szCs w:val="24"/>
        </w:rPr>
        <w:t>文件中报价，调整后的价格对</w:t>
      </w:r>
      <w:r>
        <w:rPr>
          <w:rFonts w:hint="eastAsia" w:ascii="仿宋_GB2312" w:eastAsia="仿宋_GB2312"/>
          <w:sz w:val="24"/>
          <w:szCs w:val="24"/>
          <w:lang w:eastAsia="zh-CN"/>
        </w:rPr>
        <w:t>投标人</w:t>
      </w:r>
      <w:r>
        <w:rPr>
          <w:rFonts w:ascii="仿宋_GB2312" w:eastAsia="仿宋_GB2312"/>
          <w:sz w:val="24"/>
          <w:szCs w:val="24"/>
        </w:rPr>
        <w:t>具有约束力。如果</w:t>
      </w:r>
      <w:r>
        <w:rPr>
          <w:rFonts w:hint="eastAsia" w:ascii="仿宋_GB2312" w:eastAsia="仿宋_GB2312"/>
          <w:sz w:val="24"/>
          <w:szCs w:val="24"/>
          <w:lang w:eastAsia="zh-CN"/>
        </w:rPr>
        <w:t>投标人</w:t>
      </w:r>
      <w:r>
        <w:rPr>
          <w:rFonts w:ascii="仿宋_GB2312" w:eastAsia="仿宋_GB2312"/>
          <w:sz w:val="24"/>
          <w:szCs w:val="24"/>
        </w:rPr>
        <w:t>不接受修正后的价格，则其</w:t>
      </w:r>
      <w:r>
        <w:rPr>
          <w:rFonts w:hint="eastAsia" w:ascii="仿宋_GB2312" w:eastAsia="仿宋_GB2312"/>
          <w:sz w:val="24"/>
          <w:szCs w:val="24"/>
          <w:lang w:eastAsia="zh-CN"/>
        </w:rPr>
        <w:t>投标</w:t>
      </w:r>
      <w:r>
        <w:rPr>
          <w:rFonts w:ascii="仿宋_GB2312" w:eastAsia="仿宋_GB2312"/>
          <w:sz w:val="24"/>
          <w:szCs w:val="24"/>
        </w:rPr>
        <w:t>文件将被拒绝。</w:t>
      </w:r>
      <w:r>
        <w:rPr>
          <w:rFonts w:hint="eastAsia" w:ascii="仿宋_GB2312" w:eastAsia="仿宋_GB2312"/>
          <w:sz w:val="24"/>
          <w:szCs w:val="24"/>
          <w:lang w:eastAsia="zh-CN"/>
        </w:rPr>
        <w:t>投标人</w:t>
      </w:r>
      <w:r>
        <w:rPr>
          <w:rFonts w:ascii="仿宋_GB2312" w:eastAsia="仿宋_GB2312"/>
          <w:sz w:val="24"/>
          <w:szCs w:val="24"/>
        </w:rPr>
        <w:t>不得以低于成本的报价，若报价明显低于其成本（报价低于最高限价50%或以下），</w:t>
      </w:r>
      <w:r>
        <w:rPr>
          <w:rFonts w:hint="eastAsia" w:ascii="仿宋_GB2312" w:eastAsia="仿宋_GB2312"/>
          <w:sz w:val="24"/>
          <w:szCs w:val="24"/>
          <w:lang w:eastAsia="zh-CN"/>
        </w:rPr>
        <w:t>投标人</w:t>
      </w:r>
      <w:r>
        <w:rPr>
          <w:rFonts w:ascii="仿宋_GB2312" w:eastAsia="仿宋_GB2312"/>
          <w:sz w:val="24"/>
          <w:szCs w:val="24"/>
        </w:rPr>
        <w:t>需提供具有相关资质的第三方机构出具的本项目详细的成本分析报告并作出合理说明，否则比选</w:t>
      </w:r>
      <w:r>
        <w:rPr>
          <w:rFonts w:hint="eastAsia" w:ascii="仿宋_GB2312" w:eastAsia="仿宋_GB2312"/>
          <w:sz w:val="24"/>
          <w:szCs w:val="24"/>
        </w:rPr>
        <w:t>评审</w:t>
      </w:r>
      <w:r>
        <w:rPr>
          <w:rFonts w:ascii="仿宋_GB2312" w:eastAsia="仿宋_GB2312"/>
          <w:sz w:val="24"/>
          <w:szCs w:val="24"/>
        </w:rPr>
        <w:t>小组将认定该</w:t>
      </w:r>
      <w:r>
        <w:rPr>
          <w:rFonts w:hint="eastAsia" w:ascii="仿宋_GB2312" w:eastAsia="仿宋_GB2312"/>
          <w:sz w:val="24"/>
          <w:szCs w:val="24"/>
          <w:lang w:eastAsia="zh-CN"/>
        </w:rPr>
        <w:t>投标人</w:t>
      </w:r>
      <w:r>
        <w:rPr>
          <w:rFonts w:ascii="仿宋_GB2312" w:eastAsia="仿宋_GB2312"/>
          <w:sz w:val="24"/>
          <w:szCs w:val="24"/>
        </w:rPr>
        <w:t>以低于成本报价，其</w:t>
      </w:r>
      <w:r>
        <w:rPr>
          <w:rFonts w:hint="eastAsia" w:ascii="仿宋_GB2312" w:eastAsia="仿宋_GB2312"/>
          <w:sz w:val="24"/>
          <w:szCs w:val="24"/>
          <w:lang w:eastAsia="zh-CN"/>
        </w:rPr>
        <w:t>投标</w:t>
      </w:r>
      <w:r>
        <w:rPr>
          <w:rFonts w:ascii="仿宋_GB2312" w:eastAsia="仿宋_GB2312"/>
          <w:sz w:val="24"/>
          <w:szCs w:val="24"/>
        </w:rPr>
        <w:t>作无效</w:t>
      </w:r>
      <w:r>
        <w:rPr>
          <w:rFonts w:hint="eastAsia" w:ascii="仿宋_GB2312" w:eastAsia="仿宋_GB2312"/>
          <w:sz w:val="24"/>
          <w:szCs w:val="24"/>
          <w:lang w:eastAsia="zh-CN"/>
        </w:rPr>
        <w:t>投标</w:t>
      </w:r>
      <w:r>
        <w:rPr>
          <w:rFonts w:ascii="仿宋_GB2312" w:eastAsia="仿宋_GB2312"/>
          <w:sz w:val="24"/>
          <w:szCs w:val="24"/>
        </w:rPr>
        <w:t>处理</w:t>
      </w:r>
    </w:p>
    <w:p>
      <w:pPr>
        <w:spacing w:line="360" w:lineRule="auto"/>
        <w:ind w:firstLine="480" w:firstLineChars="200"/>
        <w:rPr>
          <w:rFonts w:ascii="仿宋_GB2312" w:eastAsia="仿宋_GB2312"/>
          <w:sz w:val="24"/>
          <w:szCs w:val="24"/>
        </w:rPr>
      </w:pPr>
      <w:r>
        <w:rPr>
          <w:rFonts w:ascii="仿宋_GB2312" w:eastAsia="仿宋_GB2312"/>
          <w:sz w:val="24"/>
          <w:szCs w:val="24"/>
        </w:rPr>
        <w:t>2.</w:t>
      </w:r>
      <w:r>
        <w:rPr>
          <w:rFonts w:ascii="仿宋_GB2312" w:eastAsia="仿宋_GB2312"/>
          <w:sz w:val="24"/>
          <w:szCs w:val="24"/>
        </w:rPr>
        <w:tab/>
      </w:r>
      <w:r>
        <w:rPr>
          <w:rFonts w:ascii="仿宋_GB2312" w:eastAsia="仿宋_GB2312"/>
          <w:sz w:val="24"/>
          <w:szCs w:val="24"/>
        </w:rPr>
        <w:t>标准价格评分：取通过初步评审经过比选评审小组修正及价格扣除后的所有</w:t>
      </w:r>
      <w:r>
        <w:rPr>
          <w:rFonts w:hint="eastAsia" w:ascii="仿宋_GB2312" w:eastAsia="仿宋_GB2312"/>
          <w:sz w:val="24"/>
          <w:szCs w:val="24"/>
          <w:lang w:eastAsia="zh-CN"/>
        </w:rPr>
        <w:t>投标人</w:t>
      </w:r>
      <w:r>
        <w:rPr>
          <w:rFonts w:ascii="仿宋_GB2312" w:eastAsia="仿宋_GB2312"/>
          <w:sz w:val="24"/>
          <w:szCs w:val="24"/>
        </w:rPr>
        <w:t>中最低的</w:t>
      </w:r>
      <w:r>
        <w:rPr>
          <w:rFonts w:hint="eastAsia" w:ascii="仿宋_GB2312" w:eastAsia="仿宋_GB2312"/>
          <w:sz w:val="24"/>
          <w:szCs w:val="24"/>
          <w:lang w:eastAsia="zh-CN"/>
        </w:rPr>
        <w:t>投标</w:t>
      </w:r>
      <w:r>
        <w:rPr>
          <w:rFonts w:ascii="仿宋_GB2312" w:eastAsia="仿宋_GB2312"/>
          <w:sz w:val="24"/>
          <w:szCs w:val="24"/>
        </w:rPr>
        <w:t>价格作为基准价格。</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计算公式（四舍五入保留两位小数）：</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价格评分</w:t>
      </w:r>
      <w:r>
        <w:rPr>
          <w:rFonts w:ascii="仿宋_GB2312" w:eastAsia="仿宋_GB2312"/>
          <w:sz w:val="24"/>
          <w:szCs w:val="24"/>
        </w:rPr>
        <w:t>=[基准价格÷经修正的投标报价]×100</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价格得分</w:t>
      </w:r>
      <w:r>
        <w:rPr>
          <w:rFonts w:ascii="仿宋_GB2312" w:eastAsia="仿宋_GB2312"/>
          <w:sz w:val="24"/>
          <w:szCs w:val="24"/>
        </w:rPr>
        <w:t>=价格评分×价格部分权重</w:t>
      </w:r>
    </w:p>
    <w:p>
      <w:pPr>
        <w:spacing w:line="360" w:lineRule="auto"/>
        <w:ind w:firstLine="480" w:firstLineChars="200"/>
        <w:rPr>
          <w:rFonts w:ascii="仿宋_GB2312" w:eastAsia="仿宋_GB2312"/>
          <w:sz w:val="24"/>
          <w:szCs w:val="24"/>
        </w:rPr>
      </w:pPr>
      <w:r>
        <w:rPr>
          <w:rFonts w:ascii="仿宋_GB2312" w:eastAsia="仿宋_GB2312"/>
          <w:sz w:val="24"/>
          <w:szCs w:val="24"/>
        </w:rPr>
        <w:t>5.2 权重分配</w:t>
      </w:r>
    </w:p>
    <w:tbl>
      <w:tblPr>
        <w:tblStyle w:val="1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357"/>
        <w:gridCol w:w="2357"/>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88" w:type="dxa"/>
            <w:vAlign w:val="center"/>
          </w:tcPr>
          <w:p>
            <w:pPr>
              <w:keepNext w:val="0"/>
              <w:keepLines w:val="0"/>
              <w:suppressLineNumbers w:val="0"/>
              <w:spacing w:before="0" w:beforeAutospacing="0" w:after="0" w:afterAutospacing="0"/>
              <w:ind w:left="0" w:right="0"/>
              <w:jc w:val="center"/>
              <w:rPr>
                <w:rFonts w:hint="eastAsia" w:ascii="宋体" w:hAnsi="宋体"/>
                <w:b/>
                <w:sz w:val="24"/>
              </w:rPr>
            </w:pPr>
            <w:r>
              <w:rPr>
                <w:rFonts w:hint="eastAsia" w:ascii="宋体" w:hAnsi="宋体"/>
                <w:b/>
                <w:sz w:val="24"/>
              </w:rPr>
              <w:t>评分项目</w:t>
            </w:r>
          </w:p>
        </w:tc>
        <w:tc>
          <w:tcPr>
            <w:tcW w:w="2357" w:type="dxa"/>
            <w:vAlign w:val="center"/>
          </w:tcPr>
          <w:p>
            <w:pPr>
              <w:keepNext w:val="0"/>
              <w:keepLines w:val="0"/>
              <w:suppressLineNumbers w:val="0"/>
              <w:spacing w:before="0" w:beforeAutospacing="0" w:after="0" w:afterAutospacing="0"/>
              <w:ind w:left="0" w:right="0"/>
              <w:jc w:val="center"/>
              <w:rPr>
                <w:rFonts w:hint="eastAsia" w:ascii="宋体" w:hAnsi="宋体"/>
                <w:b/>
                <w:sz w:val="24"/>
              </w:rPr>
            </w:pPr>
            <w:r>
              <w:rPr>
                <w:rFonts w:hint="eastAsia" w:ascii="宋体" w:hAnsi="宋体"/>
                <w:b/>
                <w:sz w:val="24"/>
              </w:rPr>
              <w:t>技术部分</w:t>
            </w:r>
          </w:p>
        </w:tc>
        <w:tc>
          <w:tcPr>
            <w:tcW w:w="2357" w:type="dxa"/>
            <w:vAlign w:val="center"/>
          </w:tcPr>
          <w:p>
            <w:pPr>
              <w:keepNext w:val="0"/>
              <w:keepLines w:val="0"/>
              <w:suppressLineNumbers w:val="0"/>
              <w:spacing w:before="0" w:beforeAutospacing="0" w:after="0" w:afterAutospacing="0"/>
              <w:ind w:left="0" w:right="0"/>
              <w:jc w:val="center"/>
              <w:rPr>
                <w:rFonts w:hint="eastAsia" w:ascii="宋体" w:hAnsi="宋体"/>
                <w:b/>
                <w:sz w:val="24"/>
              </w:rPr>
            </w:pPr>
            <w:r>
              <w:rPr>
                <w:rFonts w:hint="eastAsia" w:ascii="宋体" w:hAnsi="宋体"/>
                <w:b/>
                <w:sz w:val="24"/>
              </w:rPr>
              <w:t>商务部分</w:t>
            </w:r>
          </w:p>
        </w:tc>
        <w:tc>
          <w:tcPr>
            <w:tcW w:w="2358" w:type="dxa"/>
            <w:vAlign w:val="center"/>
          </w:tcPr>
          <w:p>
            <w:pPr>
              <w:keepNext w:val="0"/>
              <w:keepLines w:val="0"/>
              <w:suppressLineNumbers w:val="0"/>
              <w:spacing w:before="0" w:beforeAutospacing="0" w:after="0" w:afterAutospacing="0"/>
              <w:ind w:left="0" w:right="0"/>
              <w:jc w:val="center"/>
              <w:rPr>
                <w:rFonts w:hint="eastAsia" w:ascii="宋体" w:hAnsi="宋体"/>
                <w:b/>
                <w:sz w:val="24"/>
              </w:rPr>
            </w:pPr>
            <w:r>
              <w:rPr>
                <w:rFonts w:hint="eastAsia" w:ascii="宋体" w:hAnsi="宋体"/>
                <w:b/>
                <w:sz w:val="24"/>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88" w:type="dxa"/>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权重</w:t>
            </w:r>
          </w:p>
        </w:tc>
        <w:tc>
          <w:tcPr>
            <w:tcW w:w="2357" w:type="dxa"/>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lang w:val="en-US" w:eastAsia="zh-CN"/>
              </w:rPr>
              <w:t>40</w:t>
            </w:r>
            <w:r>
              <w:rPr>
                <w:rFonts w:hint="eastAsia" w:ascii="宋体" w:hAnsi="宋体"/>
                <w:sz w:val="24"/>
              </w:rPr>
              <w:t>%</w:t>
            </w:r>
          </w:p>
        </w:tc>
        <w:tc>
          <w:tcPr>
            <w:tcW w:w="2357" w:type="dxa"/>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lang w:val="en-US" w:eastAsia="zh-CN"/>
              </w:rPr>
              <w:t>40</w:t>
            </w:r>
            <w:r>
              <w:rPr>
                <w:rFonts w:hint="eastAsia" w:ascii="宋体" w:hAnsi="宋体"/>
                <w:sz w:val="24"/>
              </w:rPr>
              <w:t>%</w:t>
            </w:r>
          </w:p>
        </w:tc>
        <w:tc>
          <w:tcPr>
            <w:tcW w:w="2358" w:type="dxa"/>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lang w:val="en-US" w:eastAsia="zh-CN"/>
              </w:rPr>
              <w:t>20</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88" w:type="dxa"/>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满分</w:t>
            </w:r>
          </w:p>
        </w:tc>
        <w:tc>
          <w:tcPr>
            <w:tcW w:w="2357" w:type="dxa"/>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lang w:val="en-US" w:eastAsia="zh-CN"/>
              </w:rPr>
              <w:t>40</w:t>
            </w:r>
            <w:r>
              <w:rPr>
                <w:rFonts w:hint="eastAsia" w:ascii="宋体" w:hAnsi="宋体"/>
                <w:sz w:val="24"/>
              </w:rPr>
              <w:t>分</w:t>
            </w:r>
          </w:p>
        </w:tc>
        <w:tc>
          <w:tcPr>
            <w:tcW w:w="2357" w:type="dxa"/>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lang w:val="en-US" w:eastAsia="zh-CN"/>
              </w:rPr>
              <w:t>40</w:t>
            </w:r>
            <w:r>
              <w:rPr>
                <w:rFonts w:hint="eastAsia" w:ascii="宋体" w:hAnsi="宋体"/>
                <w:sz w:val="24"/>
              </w:rPr>
              <w:t>分</w:t>
            </w:r>
          </w:p>
        </w:tc>
        <w:tc>
          <w:tcPr>
            <w:tcW w:w="2358" w:type="dxa"/>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lang w:val="en-US" w:eastAsia="zh-CN"/>
              </w:rPr>
              <w:t>20</w:t>
            </w:r>
            <w:r>
              <w:rPr>
                <w:rFonts w:hint="eastAsia" w:ascii="宋体" w:hAnsi="宋体"/>
                <w:sz w:val="24"/>
              </w:rPr>
              <w:t>分</w:t>
            </w:r>
          </w:p>
        </w:tc>
      </w:tr>
    </w:tbl>
    <w:p>
      <w:pPr>
        <w:spacing w:line="360" w:lineRule="auto"/>
        <w:ind w:firstLine="480" w:firstLineChars="200"/>
        <w:rPr>
          <w:rFonts w:ascii="仿宋_GB2312" w:eastAsia="仿宋_GB2312"/>
          <w:sz w:val="24"/>
          <w:szCs w:val="24"/>
        </w:rPr>
      </w:pPr>
      <w:r>
        <w:rPr>
          <w:rFonts w:ascii="仿宋_GB2312" w:eastAsia="仿宋_GB2312"/>
          <w:sz w:val="24"/>
          <w:szCs w:val="24"/>
        </w:rPr>
        <w:t>5.3 综合得分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综合得分</w:t>
      </w:r>
      <w:r>
        <w:rPr>
          <w:rFonts w:ascii="仿宋_GB2312" w:eastAsia="仿宋_GB2312"/>
          <w:sz w:val="24"/>
          <w:szCs w:val="24"/>
        </w:rPr>
        <w:t>=技术得分+商务得分+价格得分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比选评审小组根据</w:t>
      </w:r>
      <w:r>
        <w:rPr>
          <w:rFonts w:hint="eastAsia" w:ascii="仿宋_GB2312" w:eastAsia="仿宋_GB2312"/>
          <w:sz w:val="24"/>
          <w:szCs w:val="24"/>
          <w:lang w:eastAsia="zh-CN"/>
        </w:rPr>
        <w:t>投标人</w:t>
      </w:r>
      <w:r>
        <w:rPr>
          <w:rFonts w:hint="eastAsia" w:ascii="仿宋_GB2312" w:eastAsia="仿宋_GB2312"/>
          <w:sz w:val="24"/>
          <w:szCs w:val="24"/>
        </w:rPr>
        <w:t>最终得分高低排定名次。</w:t>
      </w:r>
    </w:p>
    <w:p>
      <w:pPr>
        <w:pStyle w:val="3"/>
        <w:spacing w:before="312" w:beforeLines="100" w:after="312" w:afterLines="100" w:line="360" w:lineRule="auto"/>
        <w:jc w:val="center"/>
        <w:outlineLvl w:val="9"/>
        <w:rPr>
          <w:rFonts w:ascii="仿宋_GB2312" w:eastAsia="仿宋_GB2312"/>
          <w:b w:val="0"/>
          <w:sz w:val="48"/>
          <w:szCs w:val="48"/>
        </w:rPr>
      </w:pPr>
      <w:r>
        <w:rPr>
          <w:rFonts w:hint="eastAsia" w:ascii="仿宋_GB2312" w:eastAsia="仿宋_GB2312"/>
          <w:b w:val="0"/>
          <w:sz w:val="48"/>
          <w:szCs w:val="48"/>
        </w:rPr>
        <w:t>六</w:t>
      </w:r>
      <w:r>
        <w:rPr>
          <w:rFonts w:ascii="仿宋_GB2312" w:eastAsia="仿宋_GB2312"/>
          <w:b w:val="0"/>
          <w:sz w:val="48"/>
          <w:szCs w:val="48"/>
        </w:rPr>
        <w:t>、确定成交供应商</w:t>
      </w:r>
    </w:p>
    <w:p>
      <w:pPr>
        <w:spacing w:line="360" w:lineRule="auto"/>
        <w:ind w:firstLine="480" w:firstLineChars="200"/>
        <w:rPr>
          <w:rFonts w:ascii="仿宋_GB2312" w:eastAsia="仿宋_GB2312"/>
          <w:sz w:val="24"/>
          <w:szCs w:val="24"/>
        </w:rPr>
      </w:pPr>
      <w:r>
        <w:rPr>
          <w:rFonts w:ascii="仿宋_GB2312" w:eastAsia="仿宋_GB2312"/>
          <w:sz w:val="24"/>
          <w:szCs w:val="24"/>
        </w:rPr>
        <w:t>6.1综合得分相同时按下列顺序排出名次，首先按价格得分由高到低顺序排列；其次技术得分由高到低顺序排列；最后商务得分由高到低顺序排列；如仍存在相同情况，则对具有相同情况的</w:t>
      </w:r>
      <w:r>
        <w:rPr>
          <w:rFonts w:hint="eastAsia" w:ascii="仿宋_GB2312" w:eastAsia="仿宋_GB2312"/>
          <w:sz w:val="24"/>
          <w:szCs w:val="24"/>
          <w:lang w:eastAsia="zh-CN"/>
        </w:rPr>
        <w:t>投标人</w:t>
      </w:r>
      <w:r>
        <w:rPr>
          <w:rFonts w:ascii="仿宋_GB2312" w:eastAsia="仿宋_GB2312"/>
          <w:sz w:val="24"/>
          <w:szCs w:val="24"/>
        </w:rPr>
        <w:t>，按成交候选人数量规定，由比选评审小组采用随机方式，确定成交候选人的排序。</w:t>
      </w:r>
    </w:p>
    <w:p>
      <w:pPr>
        <w:spacing w:line="360" w:lineRule="auto"/>
        <w:ind w:firstLine="480" w:firstLineChars="200"/>
        <w:rPr>
          <w:rFonts w:ascii="仿宋_GB2312" w:eastAsia="仿宋_GB2312"/>
          <w:sz w:val="24"/>
          <w:szCs w:val="24"/>
        </w:rPr>
      </w:pPr>
      <w:r>
        <w:rPr>
          <w:rFonts w:ascii="仿宋_GB2312" w:eastAsia="仿宋_GB2312"/>
          <w:sz w:val="24"/>
          <w:szCs w:val="24"/>
        </w:rPr>
        <w:t>6.2综合得分排名第一的成交候选人放弃中</w:t>
      </w:r>
      <w:r>
        <w:rPr>
          <w:rFonts w:hint="eastAsia" w:ascii="仿宋_GB2312" w:eastAsia="仿宋_GB2312"/>
          <w:sz w:val="24"/>
          <w:szCs w:val="24"/>
        </w:rPr>
        <w:t>选</w:t>
      </w:r>
      <w:r>
        <w:rPr>
          <w:rFonts w:ascii="仿宋_GB2312" w:eastAsia="仿宋_GB2312"/>
          <w:sz w:val="24"/>
          <w:szCs w:val="24"/>
        </w:rPr>
        <w:t>、或因不可抗力提出不能履行合同、或被取消资格的，采购人可按顺序选择候补供应商。</w:t>
      </w:r>
    </w:p>
    <w:p>
      <w:pPr>
        <w:spacing w:line="360" w:lineRule="auto"/>
        <w:ind w:firstLine="480" w:firstLineChars="200"/>
        <w:rPr>
          <w:rFonts w:ascii="仿宋_GB2312" w:eastAsia="仿宋_GB2312"/>
          <w:sz w:val="24"/>
          <w:szCs w:val="24"/>
        </w:rPr>
      </w:pPr>
      <w:r>
        <w:rPr>
          <w:rFonts w:ascii="仿宋_GB2312" w:eastAsia="仿宋_GB2312"/>
          <w:sz w:val="24"/>
          <w:szCs w:val="24"/>
        </w:rPr>
        <w:t>6.3采购人将根据评审结果，确定成交供应商，在规定的媒体上发布成交公告，同时向成交供应商发出书面《中选通知书》。</w:t>
      </w:r>
    </w:p>
    <w:p>
      <w:pPr>
        <w:spacing w:line="360" w:lineRule="auto"/>
        <w:ind w:firstLine="480" w:firstLineChars="200"/>
        <w:rPr>
          <w:rFonts w:ascii="仿宋_GB2312" w:eastAsia="仿宋_GB2312"/>
          <w:sz w:val="24"/>
          <w:szCs w:val="24"/>
        </w:rPr>
      </w:pPr>
      <w:r>
        <w:rPr>
          <w:rFonts w:ascii="仿宋_GB2312" w:eastAsia="仿宋_GB2312"/>
          <w:sz w:val="24"/>
          <w:szCs w:val="24"/>
        </w:rPr>
        <w:t>6.4成交供应商收到《中选通知书》后应依时与采购人签订合同（自中选通知书发出之日起30日内）。</w:t>
      </w:r>
    </w:p>
    <w:p>
      <w:pPr>
        <w:pStyle w:val="3"/>
        <w:spacing w:before="312" w:beforeLines="100" w:after="312" w:afterLines="100" w:line="360" w:lineRule="auto"/>
        <w:jc w:val="center"/>
        <w:outlineLvl w:val="9"/>
        <w:rPr>
          <w:rFonts w:ascii="仿宋_GB2312" w:eastAsia="仿宋_GB2312"/>
          <w:b w:val="0"/>
          <w:sz w:val="48"/>
          <w:szCs w:val="48"/>
        </w:rPr>
      </w:pPr>
      <w:r>
        <w:rPr>
          <w:rFonts w:hint="eastAsia" w:ascii="仿宋_GB2312" w:eastAsia="仿宋_GB2312"/>
          <w:b w:val="0"/>
          <w:sz w:val="48"/>
          <w:szCs w:val="48"/>
        </w:rPr>
        <w:t>七</w:t>
      </w:r>
      <w:r>
        <w:rPr>
          <w:rFonts w:ascii="仿宋_GB2312" w:eastAsia="仿宋_GB2312"/>
          <w:b w:val="0"/>
          <w:sz w:val="48"/>
          <w:szCs w:val="48"/>
        </w:rPr>
        <w:t>、附表</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附表</w:t>
      </w:r>
      <w:r>
        <w:rPr>
          <w:rFonts w:ascii="仿宋_GB2312" w:eastAsia="仿宋_GB2312"/>
          <w:sz w:val="24"/>
          <w:szCs w:val="24"/>
        </w:rPr>
        <w:t>1 资格性审查表</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附表</w:t>
      </w:r>
      <w:r>
        <w:rPr>
          <w:rFonts w:ascii="仿宋_GB2312" w:eastAsia="仿宋_GB2312"/>
          <w:sz w:val="24"/>
          <w:szCs w:val="24"/>
        </w:rPr>
        <w:t>2 符合性检查表</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附表</w:t>
      </w:r>
      <w:r>
        <w:rPr>
          <w:rFonts w:ascii="仿宋_GB2312" w:eastAsia="仿宋_GB2312"/>
          <w:sz w:val="24"/>
          <w:szCs w:val="24"/>
        </w:rPr>
        <w:t>3 技术响应性评审表</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附表</w:t>
      </w:r>
      <w:r>
        <w:rPr>
          <w:rFonts w:ascii="仿宋_GB2312" w:eastAsia="仿宋_GB2312"/>
          <w:sz w:val="24"/>
          <w:szCs w:val="24"/>
        </w:rPr>
        <w:t>4 商务响应性评审表</w:t>
      </w:r>
    </w:p>
    <w:p>
      <w:pPr>
        <w:spacing w:line="360" w:lineRule="auto"/>
        <w:ind w:firstLine="480" w:firstLineChars="200"/>
        <w:rPr>
          <w:rFonts w:ascii="仿宋_GB2312" w:eastAsia="仿宋_GB2312"/>
          <w:szCs w:val="21"/>
        </w:rPr>
      </w:pPr>
      <w:r>
        <w:rPr>
          <w:rFonts w:hint="eastAsia" w:ascii="仿宋_GB2312" w:eastAsia="仿宋_GB2312"/>
          <w:sz w:val="24"/>
          <w:szCs w:val="24"/>
        </w:rPr>
        <w:t>附表</w:t>
      </w:r>
      <w:r>
        <w:rPr>
          <w:rFonts w:ascii="仿宋_GB2312" w:eastAsia="仿宋_GB2312"/>
          <w:sz w:val="24"/>
          <w:szCs w:val="24"/>
        </w:rPr>
        <w:t>5 价格响应性评审表</w:t>
      </w:r>
      <w:r>
        <w:rPr>
          <w:rFonts w:ascii="仿宋_GB2312" w:eastAsia="仿宋_GB2312"/>
          <w:szCs w:val="21"/>
        </w:rPr>
        <w:br w:type="page"/>
      </w:r>
    </w:p>
    <w:p>
      <w:pPr>
        <w:pStyle w:val="4"/>
        <w:spacing w:before="0" w:after="0" w:line="360" w:lineRule="auto"/>
        <w:outlineLvl w:val="9"/>
        <w:rPr>
          <w:rFonts w:ascii="仿宋_GB2312" w:eastAsia="仿宋_GB2312"/>
          <w:bCs w:val="0"/>
          <w:sz w:val="24"/>
          <w:szCs w:val="24"/>
        </w:rPr>
      </w:pPr>
      <w:bookmarkStart w:id="30" w:name="_Toc513197394"/>
      <w:bookmarkStart w:id="31" w:name="_Toc9666_WPSOffice_Level1"/>
      <w:bookmarkStart w:id="32" w:name="_Toc502665564"/>
      <w:bookmarkStart w:id="33" w:name="_Toc503446553"/>
      <w:r>
        <w:rPr>
          <w:rFonts w:hint="eastAsia" w:ascii="仿宋_GB2312" w:eastAsia="仿宋_GB2312"/>
          <w:bCs w:val="0"/>
          <w:sz w:val="24"/>
          <w:szCs w:val="24"/>
        </w:rPr>
        <w:t>附表1</w:t>
      </w:r>
      <w:r>
        <w:rPr>
          <w:rFonts w:ascii="仿宋_GB2312" w:eastAsia="仿宋_GB2312"/>
          <w:bCs w:val="0"/>
          <w:sz w:val="24"/>
          <w:szCs w:val="24"/>
        </w:rPr>
        <w:t xml:space="preserve"> </w:t>
      </w:r>
      <w:r>
        <w:rPr>
          <w:rFonts w:hint="eastAsia" w:ascii="仿宋_GB2312" w:eastAsia="仿宋_GB2312"/>
          <w:bCs w:val="0"/>
          <w:sz w:val="24"/>
          <w:szCs w:val="24"/>
        </w:rPr>
        <w:t>资格性审查表</w:t>
      </w:r>
      <w:bookmarkEnd w:id="30"/>
      <w:bookmarkEnd w:id="31"/>
      <w:bookmarkEnd w:id="32"/>
      <w:bookmarkEnd w:id="33"/>
    </w:p>
    <w:p>
      <w:pPr>
        <w:spacing w:line="360" w:lineRule="auto"/>
        <w:rPr>
          <w:rFonts w:hint="eastAsia" w:ascii="仿宋_GB2312" w:eastAsia="仿宋_GB2312"/>
          <w:sz w:val="24"/>
          <w:szCs w:val="24"/>
          <w:lang w:eastAsia="zh-CN"/>
        </w:rPr>
      </w:pPr>
      <w:r>
        <w:rPr>
          <w:rFonts w:hint="eastAsia" w:ascii="仿宋_GB2312" w:eastAsia="仿宋_GB2312"/>
          <w:sz w:val="24"/>
          <w:szCs w:val="24"/>
        </w:rPr>
        <w:t>项目名称：</w:t>
      </w:r>
      <w:r>
        <w:rPr>
          <w:rFonts w:hint="eastAsia" w:ascii="仿宋_GB2312" w:eastAsia="仿宋_GB2312"/>
          <w:sz w:val="24"/>
          <w:szCs w:val="24"/>
          <w:lang w:eastAsia="zh-CN"/>
        </w:rPr>
        <w:t>白云区林地保护利用规划（2021-2035）编制服务项目</w:t>
      </w:r>
    </w:p>
    <w:p>
      <w:pPr>
        <w:spacing w:line="360" w:lineRule="auto"/>
        <w:rPr>
          <w:rFonts w:hint="eastAsia" w:ascii="仿宋_GB2312" w:eastAsia="仿宋_GB2312"/>
          <w:sz w:val="24"/>
          <w:szCs w:val="24"/>
          <w:lang w:val="en-US" w:eastAsia="zh-CN"/>
        </w:rPr>
      </w:pPr>
      <w:r>
        <w:rPr>
          <w:rFonts w:hint="eastAsia" w:ascii="仿宋_GB2312" w:eastAsia="仿宋_GB2312"/>
          <w:sz w:val="24"/>
          <w:szCs w:val="24"/>
        </w:rPr>
        <w:t>项目编号：</w:t>
      </w:r>
      <w:r>
        <w:rPr>
          <w:rFonts w:hint="eastAsia" w:ascii="Times New Roman" w:hAnsi="Times New Roman" w:eastAsia="仿宋_GB2312" w:cs="Times New Roman"/>
          <w:sz w:val="24"/>
          <w:szCs w:val="24"/>
          <w:lang w:eastAsia="zh-CN"/>
        </w:rPr>
        <w:t>LYZYGL-2021-04</w:t>
      </w:r>
    </w:p>
    <w:tbl>
      <w:tblPr>
        <w:tblStyle w:val="12"/>
        <w:tblW w:w="81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b/>
                <w:sz w:val="24"/>
                <w:szCs w:val="24"/>
              </w:rPr>
            </w:pPr>
            <w:r>
              <w:rPr>
                <w:rFonts w:hint="eastAsia" w:ascii="仿宋_GB2312" w:eastAsia="仿宋_GB2312"/>
                <w:b/>
                <w:sz w:val="24"/>
                <w:szCs w:val="24"/>
              </w:rPr>
              <w:t>序号</w:t>
            </w:r>
          </w:p>
        </w:tc>
        <w:tc>
          <w:tcPr>
            <w:tcW w:w="74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b/>
                <w:sz w:val="24"/>
                <w:szCs w:val="24"/>
              </w:rPr>
            </w:pPr>
            <w:r>
              <w:rPr>
                <w:rFonts w:hint="eastAsia" w:ascii="仿宋_GB2312" w:eastAsia="仿宋_GB2312"/>
                <w:b/>
                <w:sz w:val="24"/>
                <w:szCs w:val="24"/>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tabs>
                <w:tab w:val="clear" w:pos="420"/>
              </w:tabs>
              <w:spacing w:before="0" w:beforeAutospacing="0" w:after="0" w:afterAutospacing="0" w:line="360" w:lineRule="auto"/>
              <w:ind w:right="0" w:firstLine="480" w:firstLineChars="200"/>
              <w:rPr>
                <w:rFonts w:hint="eastAsia" w:ascii="仿宋_GB2312" w:eastAsia="仿宋_GB2312"/>
                <w:sz w:val="24"/>
                <w:szCs w:val="24"/>
              </w:rPr>
            </w:pPr>
          </w:p>
        </w:tc>
        <w:tc>
          <w:tcPr>
            <w:tcW w:w="74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具备比选文件中规定资格要求的及资格证明文件齐全；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tabs>
                <w:tab w:val="clear" w:pos="420"/>
              </w:tabs>
              <w:spacing w:before="0" w:beforeAutospacing="0" w:after="0" w:afterAutospacing="0" w:line="360" w:lineRule="auto"/>
              <w:ind w:right="0" w:firstLine="480" w:firstLineChars="200"/>
              <w:rPr>
                <w:rFonts w:hint="eastAsia" w:ascii="仿宋_GB2312" w:eastAsia="仿宋_GB2312"/>
                <w:sz w:val="24"/>
                <w:szCs w:val="24"/>
              </w:rPr>
            </w:pPr>
          </w:p>
        </w:tc>
        <w:tc>
          <w:tcPr>
            <w:tcW w:w="74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lang w:eastAsia="zh-CN"/>
              </w:rPr>
              <w:t>投标人</w:t>
            </w:r>
            <w:r>
              <w:rPr>
                <w:rFonts w:hint="eastAsia" w:ascii="仿宋_GB2312" w:eastAsia="仿宋_GB2312"/>
                <w:sz w:val="24"/>
                <w:szCs w:val="24"/>
              </w:rPr>
              <w:t>资格声明函已提交并符合比选文件要求的；</w:t>
            </w:r>
          </w:p>
        </w:tc>
      </w:tr>
    </w:tbl>
    <w:p>
      <w:pPr>
        <w:spacing w:line="360" w:lineRule="auto"/>
        <w:ind w:firstLine="480" w:firstLineChars="200"/>
        <w:rPr>
          <w:rFonts w:ascii="仿宋_GB2312" w:eastAsia="仿宋_GB2312"/>
          <w:sz w:val="24"/>
          <w:szCs w:val="24"/>
        </w:rPr>
      </w:pPr>
      <w:bookmarkStart w:id="34" w:name="_Toc503446554"/>
      <w:bookmarkStart w:id="35" w:name="_Toc513197395"/>
      <w:bookmarkStart w:id="36" w:name="_Toc502665565"/>
      <w:r>
        <w:rPr>
          <w:rFonts w:hint="eastAsia" w:ascii="仿宋_GB2312" w:eastAsia="仿宋_GB2312"/>
          <w:sz w:val="24"/>
          <w:szCs w:val="24"/>
        </w:rPr>
        <w:t>说明：</w:t>
      </w:r>
      <w:r>
        <w:rPr>
          <w:rFonts w:hint="eastAsia" w:ascii="仿宋_GB2312" w:eastAsia="仿宋_GB2312"/>
          <w:sz w:val="24"/>
          <w:szCs w:val="24"/>
          <w:lang w:eastAsia="zh-CN"/>
        </w:rPr>
        <w:t>投标人</w:t>
      </w:r>
      <w:r>
        <w:rPr>
          <w:rFonts w:hint="eastAsia" w:ascii="仿宋_GB2312" w:eastAsia="仿宋_GB2312"/>
          <w:sz w:val="24"/>
          <w:szCs w:val="24"/>
        </w:rPr>
        <w:t>必须严格按照《资格性审查表》的评审内容的要求如实提供证明材料。</w:t>
      </w:r>
      <w:bookmarkEnd w:id="34"/>
      <w:bookmarkEnd w:id="35"/>
      <w:bookmarkEnd w:id="36"/>
    </w:p>
    <w:p>
      <w:pPr>
        <w:spacing w:line="360" w:lineRule="auto"/>
        <w:ind w:firstLine="480" w:firstLineChars="200"/>
        <w:rPr>
          <w:rFonts w:ascii="仿宋_GB2312" w:eastAsia="仿宋_GB2312"/>
          <w:sz w:val="24"/>
          <w:szCs w:val="24"/>
        </w:rPr>
      </w:pPr>
      <w:r>
        <w:rPr>
          <w:rFonts w:hint="eastAsia" w:ascii="仿宋_GB2312" w:eastAsia="仿宋_GB2312"/>
          <w:sz w:val="24"/>
          <w:szCs w:val="24"/>
        </w:rPr>
        <w:t>注：1、</w:t>
      </w:r>
      <w:r>
        <w:rPr>
          <w:rFonts w:hint="eastAsia" w:ascii="仿宋_GB2312" w:eastAsia="仿宋_GB2312"/>
          <w:sz w:val="24"/>
          <w:szCs w:val="24"/>
          <w:lang w:eastAsia="zh-CN"/>
        </w:rPr>
        <w:t>投标人</w:t>
      </w:r>
      <w:r>
        <w:rPr>
          <w:rFonts w:hint="eastAsia" w:ascii="仿宋_GB2312" w:eastAsia="仿宋_GB2312"/>
          <w:sz w:val="24"/>
          <w:szCs w:val="24"/>
        </w:rPr>
        <w:t>分栏中填写“Ｏ”表示该项符合比选文件要求，“×”表示该项不符合比选文件要求；</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2、结论栏中填写“通过”表示该</w:t>
      </w:r>
      <w:r>
        <w:rPr>
          <w:rFonts w:hint="eastAsia" w:ascii="仿宋_GB2312" w:eastAsia="仿宋_GB2312"/>
          <w:sz w:val="24"/>
          <w:szCs w:val="24"/>
          <w:lang w:eastAsia="zh-CN"/>
        </w:rPr>
        <w:t>投标人投标</w:t>
      </w:r>
      <w:r>
        <w:rPr>
          <w:rFonts w:hint="eastAsia" w:ascii="仿宋_GB2312" w:eastAsia="仿宋_GB2312"/>
          <w:sz w:val="24"/>
          <w:szCs w:val="24"/>
        </w:rPr>
        <w:t>文件符合比选文件要求，“不通过”表示该</w:t>
      </w:r>
      <w:r>
        <w:rPr>
          <w:rFonts w:hint="eastAsia" w:ascii="仿宋_GB2312" w:eastAsia="仿宋_GB2312"/>
          <w:sz w:val="24"/>
          <w:szCs w:val="24"/>
          <w:lang w:eastAsia="zh-CN"/>
        </w:rPr>
        <w:t>投标人投标</w:t>
      </w:r>
      <w:r>
        <w:rPr>
          <w:rFonts w:hint="eastAsia" w:ascii="仿宋_GB2312" w:eastAsia="仿宋_GB2312"/>
          <w:sz w:val="24"/>
          <w:szCs w:val="24"/>
        </w:rPr>
        <w:t>文件不符合比选文件要求；</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3、汇总结论按少数服从多数原则确定。</w:t>
      </w:r>
    </w:p>
    <w:p>
      <w:pPr>
        <w:spacing w:line="360" w:lineRule="auto"/>
        <w:ind w:firstLine="480" w:firstLineChars="200"/>
        <w:rPr>
          <w:rFonts w:ascii="仿宋_GB2312" w:eastAsia="仿宋_GB2312"/>
          <w:sz w:val="24"/>
          <w:szCs w:val="24"/>
        </w:rPr>
      </w:pPr>
    </w:p>
    <w:p>
      <w:pPr>
        <w:spacing w:line="360" w:lineRule="auto"/>
        <w:ind w:firstLine="480" w:firstLineChars="200"/>
        <w:rPr>
          <w:rFonts w:ascii="仿宋_GB2312" w:eastAsia="仿宋_GB2312"/>
          <w:sz w:val="24"/>
          <w:szCs w:val="24"/>
        </w:rPr>
      </w:pPr>
      <w:r>
        <w:rPr>
          <w:rFonts w:hint="eastAsia" w:ascii="仿宋_GB2312" w:eastAsia="仿宋_GB2312"/>
          <w:sz w:val="24"/>
          <w:szCs w:val="24"/>
        </w:rPr>
        <w:t>评委签名：                                      日期：   年  月  日</w:t>
      </w:r>
    </w:p>
    <w:p>
      <w:pPr>
        <w:spacing w:line="360" w:lineRule="auto"/>
        <w:ind w:firstLine="420" w:firstLineChars="200"/>
        <w:rPr>
          <w:rFonts w:ascii="仿宋_GB2312" w:eastAsia="仿宋_GB2312"/>
          <w:szCs w:val="21"/>
        </w:rPr>
      </w:pPr>
      <w:r>
        <w:rPr>
          <w:rFonts w:ascii="仿宋_GB2312" w:eastAsia="仿宋_GB2312"/>
          <w:szCs w:val="21"/>
        </w:rPr>
        <w:br w:type="page"/>
      </w:r>
    </w:p>
    <w:p>
      <w:pPr>
        <w:pStyle w:val="4"/>
        <w:spacing w:before="0" w:after="0" w:line="360" w:lineRule="auto"/>
        <w:outlineLvl w:val="9"/>
        <w:rPr>
          <w:rFonts w:ascii="仿宋_GB2312" w:eastAsia="仿宋_GB2312"/>
          <w:bCs w:val="0"/>
          <w:sz w:val="24"/>
          <w:szCs w:val="24"/>
        </w:rPr>
      </w:pPr>
      <w:bookmarkStart w:id="37" w:name="_Toc17511_WPSOffice_Level1"/>
      <w:bookmarkStart w:id="38" w:name="_Toc458980404"/>
      <w:bookmarkStart w:id="39" w:name="_Toc6196"/>
      <w:bookmarkStart w:id="40" w:name="_Toc416208497"/>
      <w:bookmarkStart w:id="41" w:name="_Toc414510791"/>
      <w:bookmarkStart w:id="42" w:name="_Toc438513745"/>
      <w:bookmarkStart w:id="43" w:name="_Toc488343830"/>
      <w:bookmarkStart w:id="44" w:name="_Toc439513456"/>
      <w:bookmarkStart w:id="45" w:name="_Toc439679279"/>
      <w:bookmarkStart w:id="46" w:name="_Toc422162003"/>
      <w:bookmarkStart w:id="47" w:name="_Toc490475173"/>
      <w:bookmarkStart w:id="48" w:name="_Toc439513172"/>
      <w:bookmarkStart w:id="49" w:name="_Toc438722141"/>
      <w:bookmarkStart w:id="50" w:name="_Toc485113820"/>
      <w:bookmarkStart w:id="51" w:name="_Toc438508608"/>
      <w:bookmarkStart w:id="52" w:name="_Toc458635607"/>
      <w:bookmarkStart w:id="53" w:name="_Toc418023344"/>
      <w:bookmarkStart w:id="54" w:name="_Toc425347673"/>
      <w:bookmarkStart w:id="55" w:name="_Toc477879851"/>
      <w:bookmarkStart w:id="56" w:name="_Toc513197397"/>
      <w:bookmarkStart w:id="57" w:name="_Toc502665567"/>
      <w:bookmarkStart w:id="58" w:name="_Toc422865432"/>
      <w:bookmarkStart w:id="59" w:name="_Toc470184452"/>
      <w:bookmarkStart w:id="60" w:name="_Toc482867264"/>
      <w:bookmarkStart w:id="61" w:name="_Toc503446556"/>
      <w:bookmarkStart w:id="62" w:name="_Toc479325603"/>
      <w:bookmarkStart w:id="63" w:name="_Toc491122380"/>
      <w:r>
        <w:rPr>
          <w:rFonts w:hint="eastAsia" w:ascii="仿宋_GB2312" w:eastAsia="仿宋_GB2312"/>
          <w:bCs w:val="0"/>
          <w:sz w:val="24"/>
          <w:szCs w:val="24"/>
        </w:rPr>
        <w:t>附表2 符合性检查表</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spacing w:line="360" w:lineRule="auto"/>
        <w:rPr>
          <w:rFonts w:hint="eastAsia" w:ascii="仿宋_GB2312" w:eastAsia="仿宋_GB2312"/>
          <w:sz w:val="24"/>
          <w:szCs w:val="24"/>
          <w:lang w:eastAsia="zh-CN"/>
        </w:rPr>
      </w:pPr>
      <w:r>
        <w:rPr>
          <w:rFonts w:hint="eastAsia" w:ascii="仿宋_GB2312" w:eastAsia="仿宋_GB2312"/>
          <w:sz w:val="24"/>
          <w:szCs w:val="24"/>
        </w:rPr>
        <w:t>项目名称：</w:t>
      </w:r>
      <w:r>
        <w:rPr>
          <w:rFonts w:hint="eastAsia" w:ascii="仿宋_GB2312" w:eastAsia="仿宋_GB2312"/>
          <w:sz w:val="24"/>
          <w:szCs w:val="24"/>
          <w:lang w:eastAsia="zh-CN"/>
        </w:rPr>
        <w:t>白云区林地保护利用规划（2021-2035）编制服务项目</w:t>
      </w:r>
    </w:p>
    <w:p>
      <w:pPr>
        <w:spacing w:line="360" w:lineRule="auto"/>
        <w:rPr>
          <w:rFonts w:hint="eastAsia" w:ascii="仿宋_GB2312" w:eastAsia="仿宋_GB2312"/>
          <w:sz w:val="24"/>
          <w:szCs w:val="24"/>
          <w:lang w:eastAsia="zh-CN"/>
        </w:rPr>
      </w:pPr>
      <w:r>
        <w:rPr>
          <w:rFonts w:hint="eastAsia" w:ascii="仿宋_GB2312" w:eastAsia="仿宋_GB2312"/>
          <w:sz w:val="24"/>
          <w:szCs w:val="24"/>
        </w:rPr>
        <w:t>项目编号：</w:t>
      </w:r>
      <w:r>
        <w:rPr>
          <w:rFonts w:hint="eastAsia" w:ascii="Times New Roman" w:hAnsi="Times New Roman" w:eastAsia="仿宋_GB2312" w:cs="Times New Roman"/>
          <w:sz w:val="24"/>
          <w:szCs w:val="24"/>
          <w:lang w:eastAsia="zh-CN"/>
        </w:rPr>
        <w:t>LYZYGL-2021-04</w:t>
      </w:r>
    </w:p>
    <w:tbl>
      <w:tblPr>
        <w:tblStyle w:val="12"/>
        <w:tblW w:w="9135" w:type="dxa"/>
        <w:tblInd w:w="16" w:type="dxa"/>
        <w:tblLayout w:type="fixed"/>
        <w:tblCellMar>
          <w:top w:w="0" w:type="dxa"/>
          <w:left w:w="0" w:type="dxa"/>
          <w:bottom w:w="0" w:type="dxa"/>
          <w:right w:w="0" w:type="dxa"/>
        </w:tblCellMar>
      </w:tblPr>
      <w:tblGrid>
        <w:gridCol w:w="635"/>
        <w:gridCol w:w="8500"/>
      </w:tblGrid>
      <w:tr>
        <w:tblPrEx>
          <w:tblCellMar>
            <w:top w:w="0" w:type="dxa"/>
            <w:left w:w="0" w:type="dxa"/>
            <w:bottom w:w="0" w:type="dxa"/>
            <w:right w:w="0" w:type="dxa"/>
          </w:tblCellMar>
        </w:tblPrEx>
        <w:trPr>
          <w:cantSplit/>
          <w:trHeight w:val="468" w:hRule="atLeast"/>
        </w:trPr>
        <w:tc>
          <w:tcPr>
            <w:tcW w:w="635" w:type="dxa"/>
            <w:vMerge w:val="restart"/>
            <w:tcBorders>
              <w:top w:val="single" w:color="auto" w:sz="4" w:space="0"/>
              <w:left w:val="single" w:color="auto" w:sz="4" w:space="0"/>
              <w:bottom w:val="single" w:color="000000" w:sz="4" w:space="0"/>
              <w:right w:val="single" w:color="auto" w:sz="4" w:space="0"/>
            </w:tcBorders>
            <w:tcMar>
              <w:top w:w="16" w:type="dxa"/>
              <w:left w:w="16" w:type="dxa"/>
              <w:bottom w:w="0" w:type="dxa"/>
              <w:right w:w="16" w:type="dxa"/>
            </w:tcMar>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序号</w:t>
            </w:r>
          </w:p>
        </w:tc>
        <w:tc>
          <w:tcPr>
            <w:tcW w:w="8500" w:type="dxa"/>
            <w:vMerge w:val="restart"/>
            <w:tcBorders>
              <w:top w:val="single" w:color="auto"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评审内容</w:t>
            </w:r>
          </w:p>
        </w:tc>
      </w:tr>
      <w:tr>
        <w:tblPrEx>
          <w:tblCellMar>
            <w:top w:w="0" w:type="dxa"/>
            <w:left w:w="0" w:type="dxa"/>
            <w:bottom w:w="0" w:type="dxa"/>
            <w:right w:w="0" w:type="dxa"/>
          </w:tblCellMar>
        </w:tblPrEx>
        <w:trPr>
          <w:cantSplit/>
          <w:trHeight w:val="468" w:hRule="atLeast"/>
        </w:trPr>
        <w:tc>
          <w:tcPr>
            <w:tcW w:w="63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8500" w:type="dxa"/>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r>
      <w:tr>
        <w:tblPrEx>
          <w:tblCellMar>
            <w:top w:w="0" w:type="dxa"/>
            <w:left w:w="0" w:type="dxa"/>
            <w:bottom w:w="0" w:type="dxa"/>
            <w:right w:w="0" w:type="dxa"/>
          </w:tblCellMar>
        </w:tblPrEx>
        <w:trPr>
          <w:trHeight w:val="454" w:hRule="atLeast"/>
        </w:trPr>
        <w:tc>
          <w:tcPr>
            <w:tcW w:w="635"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1</w:t>
            </w:r>
          </w:p>
        </w:tc>
        <w:tc>
          <w:tcPr>
            <w:tcW w:w="850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是否满足项目的服务期限要求</w:t>
            </w:r>
          </w:p>
        </w:tc>
      </w:tr>
      <w:tr>
        <w:tblPrEx>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2</w:t>
            </w:r>
          </w:p>
        </w:tc>
        <w:tc>
          <w:tcPr>
            <w:tcW w:w="8500" w:type="dxa"/>
            <w:tcBorders>
              <w:top w:val="single" w:color="auto"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是否符合比选文件的签署盖章要求</w:t>
            </w:r>
          </w:p>
        </w:tc>
      </w:tr>
      <w:tr>
        <w:tblPrEx>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3</w:t>
            </w:r>
          </w:p>
        </w:tc>
        <w:tc>
          <w:tcPr>
            <w:tcW w:w="8500"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报价有效期是否为90天</w:t>
            </w:r>
          </w:p>
        </w:tc>
      </w:tr>
      <w:tr>
        <w:tblPrEx>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4</w:t>
            </w:r>
          </w:p>
        </w:tc>
        <w:tc>
          <w:tcPr>
            <w:tcW w:w="8500"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是否按规定提交法定代表人证明书/法人授权委托书</w:t>
            </w:r>
          </w:p>
        </w:tc>
      </w:tr>
      <w:tr>
        <w:tblPrEx>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5</w:t>
            </w:r>
          </w:p>
        </w:tc>
        <w:tc>
          <w:tcPr>
            <w:tcW w:w="8500"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报价是否固定唯一，且投标报价没有超过最高限价</w:t>
            </w:r>
          </w:p>
        </w:tc>
      </w:tr>
      <w:tr>
        <w:tblPrEx>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6</w:t>
            </w:r>
          </w:p>
        </w:tc>
        <w:tc>
          <w:tcPr>
            <w:tcW w:w="8500"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如投标报价低于最高限价</w:t>
            </w:r>
            <w:r>
              <w:rPr>
                <w:rFonts w:hint="eastAsia" w:ascii="仿宋_GB2312" w:eastAsia="仿宋_GB2312"/>
                <w:sz w:val="24"/>
                <w:szCs w:val="24"/>
                <w:lang w:val="en-US" w:eastAsia="zh-CN"/>
              </w:rPr>
              <w:t>9</w:t>
            </w:r>
            <w:r>
              <w:rPr>
                <w:rFonts w:hint="eastAsia" w:ascii="仿宋_GB2312" w:eastAsia="仿宋_GB2312"/>
                <w:sz w:val="24"/>
                <w:szCs w:val="24"/>
              </w:rPr>
              <w:t>0%的，</w:t>
            </w:r>
            <w:r>
              <w:rPr>
                <w:rFonts w:hint="eastAsia" w:ascii="仿宋_GB2312" w:eastAsia="仿宋_GB2312"/>
                <w:sz w:val="24"/>
                <w:szCs w:val="24"/>
                <w:lang w:eastAsia="zh-CN"/>
              </w:rPr>
              <w:t>投标人</w:t>
            </w:r>
            <w:r>
              <w:rPr>
                <w:rFonts w:hint="eastAsia" w:ascii="仿宋_GB2312" w:eastAsia="仿宋_GB2312"/>
                <w:sz w:val="24"/>
                <w:szCs w:val="24"/>
              </w:rPr>
              <w:t>是否在</w:t>
            </w:r>
            <w:r>
              <w:rPr>
                <w:rFonts w:hint="eastAsia" w:ascii="仿宋_GB2312" w:eastAsia="仿宋_GB2312"/>
                <w:sz w:val="24"/>
                <w:szCs w:val="24"/>
                <w:lang w:eastAsia="zh-CN"/>
              </w:rPr>
              <w:t>投标</w:t>
            </w:r>
            <w:r>
              <w:rPr>
                <w:rFonts w:hint="eastAsia" w:ascii="仿宋_GB2312" w:eastAsia="仿宋_GB2312"/>
                <w:sz w:val="24"/>
                <w:szCs w:val="24"/>
              </w:rPr>
              <w:t>文件中作出书面说明并提供相关证明材料说明报价理由</w:t>
            </w:r>
          </w:p>
        </w:tc>
      </w:tr>
      <w:tr>
        <w:tblPrEx>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7</w:t>
            </w:r>
          </w:p>
        </w:tc>
        <w:tc>
          <w:tcPr>
            <w:tcW w:w="8500"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是否没有被比选评审小组认定为低于企业成本竞标</w:t>
            </w:r>
          </w:p>
        </w:tc>
      </w:tr>
      <w:tr>
        <w:tblPrEx>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8</w:t>
            </w:r>
          </w:p>
        </w:tc>
        <w:tc>
          <w:tcPr>
            <w:tcW w:w="8500"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lang w:eastAsia="zh-CN"/>
              </w:rPr>
              <w:t>投标</w:t>
            </w:r>
            <w:r>
              <w:rPr>
                <w:rFonts w:hint="eastAsia" w:ascii="仿宋_GB2312" w:eastAsia="仿宋_GB2312"/>
                <w:sz w:val="24"/>
                <w:szCs w:val="24"/>
              </w:rPr>
              <w:t>文件是否满足采购人需求的要求，满足带★条款且没有重大偏离</w:t>
            </w:r>
          </w:p>
        </w:tc>
      </w:tr>
      <w:tr>
        <w:tblPrEx>
          <w:tblCellMar>
            <w:top w:w="0" w:type="dxa"/>
            <w:left w:w="0" w:type="dxa"/>
            <w:bottom w:w="0" w:type="dxa"/>
            <w:right w:w="0"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9</w:t>
            </w:r>
          </w:p>
        </w:tc>
        <w:tc>
          <w:tcPr>
            <w:tcW w:w="8500"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没有其它未实质性响应比选文件的要求</w:t>
            </w:r>
          </w:p>
        </w:tc>
      </w:tr>
      <w:tr>
        <w:tblPrEx>
          <w:tblCellMar>
            <w:top w:w="0" w:type="dxa"/>
            <w:left w:w="0" w:type="dxa"/>
            <w:bottom w:w="0" w:type="dxa"/>
            <w:right w:w="0" w:type="dxa"/>
          </w:tblCellMar>
        </w:tblPrEx>
        <w:trPr>
          <w:trHeight w:val="617" w:hRule="atLeast"/>
        </w:trPr>
        <w:tc>
          <w:tcPr>
            <w:tcW w:w="9135" w:type="dxa"/>
            <w:gridSpan w:val="2"/>
            <w:tcBorders>
              <w:top w:val="single" w:color="auto" w:sz="4" w:space="0"/>
              <w:left w:val="single" w:color="auto" w:sz="4" w:space="0"/>
              <w:bottom w:val="single" w:color="auto" w:sz="4" w:space="0"/>
              <w:right w:val="single" w:color="000000" w:sz="4" w:space="0"/>
            </w:tcBorders>
            <w:tcMar>
              <w:top w:w="16" w:type="dxa"/>
              <w:left w:w="16" w:type="dxa"/>
              <w:bottom w:w="0" w:type="dxa"/>
              <w:right w:w="16" w:type="dxa"/>
            </w:tcMar>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结    论</w:t>
            </w:r>
          </w:p>
        </w:tc>
      </w:tr>
    </w:tbl>
    <w:p>
      <w:pPr>
        <w:spacing w:line="360" w:lineRule="auto"/>
        <w:rPr>
          <w:rFonts w:ascii="仿宋_GB2312" w:eastAsia="仿宋_GB2312"/>
          <w:sz w:val="24"/>
          <w:szCs w:val="24"/>
        </w:rPr>
      </w:pPr>
      <w:r>
        <w:rPr>
          <w:rFonts w:hint="eastAsia" w:ascii="仿宋_GB2312" w:eastAsia="仿宋_GB2312"/>
          <w:sz w:val="24"/>
          <w:szCs w:val="24"/>
        </w:rPr>
        <w:t>注：1、</w:t>
      </w:r>
      <w:r>
        <w:rPr>
          <w:rFonts w:hint="eastAsia" w:ascii="仿宋_GB2312" w:eastAsia="仿宋_GB2312"/>
          <w:sz w:val="24"/>
          <w:szCs w:val="24"/>
          <w:lang w:eastAsia="zh-CN"/>
        </w:rPr>
        <w:t>投标人</w:t>
      </w:r>
      <w:r>
        <w:rPr>
          <w:rFonts w:hint="eastAsia" w:ascii="仿宋_GB2312" w:eastAsia="仿宋_GB2312"/>
          <w:sz w:val="24"/>
          <w:szCs w:val="24"/>
        </w:rPr>
        <w:t>分栏中填写“Ｏ”表示该项符合比选文件要求，“×”表示该项不符合比选文件要求；</w:t>
      </w:r>
    </w:p>
    <w:p>
      <w:pPr>
        <w:spacing w:line="360" w:lineRule="auto"/>
        <w:rPr>
          <w:rFonts w:ascii="仿宋_GB2312" w:eastAsia="仿宋_GB2312"/>
          <w:sz w:val="24"/>
          <w:szCs w:val="24"/>
        </w:rPr>
      </w:pPr>
      <w:r>
        <w:rPr>
          <w:rFonts w:hint="eastAsia" w:ascii="仿宋_GB2312" w:eastAsia="仿宋_GB2312"/>
          <w:sz w:val="24"/>
          <w:szCs w:val="24"/>
        </w:rPr>
        <w:t>2、结论栏中填写“通过”表示该</w:t>
      </w:r>
      <w:r>
        <w:rPr>
          <w:rFonts w:hint="eastAsia" w:ascii="仿宋_GB2312" w:eastAsia="仿宋_GB2312"/>
          <w:sz w:val="24"/>
          <w:szCs w:val="24"/>
          <w:lang w:eastAsia="zh-CN"/>
        </w:rPr>
        <w:t>投标人投标</w:t>
      </w:r>
      <w:r>
        <w:rPr>
          <w:rFonts w:hint="eastAsia" w:ascii="仿宋_GB2312" w:eastAsia="仿宋_GB2312"/>
          <w:sz w:val="24"/>
          <w:szCs w:val="24"/>
        </w:rPr>
        <w:t>文件符合比选文件要求，“不通过”表示该</w:t>
      </w:r>
      <w:r>
        <w:rPr>
          <w:rFonts w:hint="eastAsia" w:ascii="仿宋_GB2312" w:eastAsia="仿宋_GB2312"/>
          <w:sz w:val="24"/>
          <w:szCs w:val="24"/>
          <w:lang w:eastAsia="zh-CN"/>
        </w:rPr>
        <w:t>投标人投标</w:t>
      </w:r>
      <w:r>
        <w:rPr>
          <w:rFonts w:hint="eastAsia" w:ascii="仿宋_GB2312" w:eastAsia="仿宋_GB2312"/>
          <w:sz w:val="24"/>
          <w:szCs w:val="24"/>
        </w:rPr>
        <w:t>文件不符合比选文件要求；</w:t>
      </w:r>
    </w:p>
    <w:p>
      <w:pPr>
        <w:spacing w:line="360" w:lineRule="auto"/>
        <w:rPr>
          <w:rFonts w:ascii="仿宋_GB2312" w:eastAsia="仿宋_GB2312"/>
          <w:sz w:val="24"/>
          <w:szCs w:val="24"/>
        </w:rPr>
      </w:pPr>
      <w:r>
        <w:rPr>
          <w:rFonts w:hint="eastAsia" w:ascii="仿宋_GB2312" w:eastAsia="仿宋_GB2312"/>
          <w:sz w:val="24"/>
          <w:szCs w:val="24"/>
        </w:rPr>
        <w:t>3、汇总结论按少数服从多数原则确定。</w:t>
      </w:r>
    </w:p>
    <w:p>
      <w:pPr>
        <w:spacing w:line="360" w:lineRule="auto"/>
        <w:ind w:firstLine="480" w:firstLineChars="200"/>
        <w:rPr>
          <w:rFonts w:ascii="仿宋_GB2312" w:eastAsia="仿宋_GB2312"/>
          <w:sz w:val="24"/>
          <w:szCs w:val="24"/>
        </w:rPr>
      </w:pPr>
    </w:p>
    <w:p>
      <w:pPr>
        <w:spacing w:line="360" w:lineRule="auto"/>
        <w:rPr>
          <w:rFonts w:ascii="仿宋_GB2312" w:eastAsia="仿宋_GB2312"/>
          <w:sz w:val="24"/>
          <w:szCs w:val="24"/>
        </w:rPr>
      </w:pPr>
      <w:r>
        <w:rPr>
          <w:rFonts w:hint="eastAsia" w:ascii="仿宋_GB2312" w:eastAsia="仿宋_GB2312"/>
          <w:sz w:val="24"/>
          <w:szCs w:val="24"/>
        </w:rPr>
        <w:t>评委签名：                                          日期：   年  月  日</w:t>
      </w:r>
    </w:p>
    <w:p>
      <w:pPr>
        <w:pStyle w:val="4"/>
        <w:spacing w:before="0" w:after="0" w:line="360" w:lineRule="auto"/>
        <w:outlineLvl w:val="9"/>
        <w:rPr>
          <w:rFonts w:ascii="仿宋_GB2312" w:eastAsia="仿宋_GB2312"/>
          <w:sz w:val="24"/>
          <w:szCs w:val="24"/>
        </w:rPr>
      </w:pPr>
      <w:r>
        <w:rPr>
          <w:rFonts w:ascii="仿宋_GB2312" w:eastAsia="仿宋_GB2312"/>
          <w:szCs w:val="21"/>
        </w:rPr>
        <w:br w:type="page"/>
      </w:r>
      <w:bookmarkStart w:id="64" w:name="_Toc438513746"/>
      <w:bookmarkStart w:id="65" w:name="_Toc490475174"/>
      <w:bookmarkStart w:id="66" w:name="_Toc439513173"/>
      <w:bookmarkStart w:id="67" w:name="_Toc439679280"/>
      <w:bookmarkStart w:id="68" w:name="_Toc458635608"/>
      <w:bookmarkStart w:id="69" w:name="_Toc26433"/>
      <w:bookmarkStart w:id="70" w:name="_Toc479325604"/>
      <w:bookmarkStart w:id="71" w:name="_Toc502665568"/>
      <w:bookmarkStart w:id="72" w:name="_Toc438722142"/>
      <w:bookmarkStart w:id="73" w:name="_Toc458980405"/>
      <w:bookmarkStart w:id="74" w:name="_Toc485113821"/>
      <w:bookmarkStart w:id="75" w:name="_Toc6623_WPSOffice_Level1"/>
      <w:bookmarkStart w:id="76" w:name="_Toc488343831"/>
      <w:bookmarkStart w:id="77" w:name="_Toc503446557"/>
      <w:bookmarkStart w:id="78" w:name="_Toc439513457"/>
      <w:bookmarkStart w:id="79" w:name="_Toc422162004"/>
      <w:bookmarkStart w:id="80" w:name="_Toc416208498"/>
      <w:bookmarkStart w:id="81" w:name="_Toc491122381"/>
      <w:bookmarkStart w:id="82" w:name="_Toc482867265"/>
      <w:bookmarkStart w:id="83" w:name="_Toc438508609"/>
      <w:bookmarkStart w:id="84" w:name="_Toc418023345"/>
      <w:bookmarkStart w:id="85" w:name="_Toc425347674"/>
      <w:bookmarkStart w:id="86" w:name="_Toc477879852"/>
      <w:bookmarkStart w:id="87" w:name="_Toc414510792"/>
      <w:bookmarkStart w:id="88" w:name="_Toc470184453"/>
      <w:bookmarkStart w:id="89" w:name="_Toc513197398"/>
      <w:bookmarkStart w:id="90" w:name="_Toc422865433"/>
      <w:r>
        <w:rPr>
          <w:rFonts w:hint="eastAsia" w:ascii="仿宋_GB2312" w:eastAsia="仿宋_GB2312"/>
          <w:bCs w:val="0"/>
          <w:sz w:val="24"/>
          <w:szCs w:val="24"/>
        </w:rPr>
        <w:t>附表3 技术响应性评审表</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spacing w:line="360" w:lineRule="auto"/>
        <w:rPr>
          <w:rFonts w:hint="eastAsia" w:ascii="仿宋_GB2312" w:eastAsia="仿宋_GB2312"/>
          <w:sz w:val="24"/>
          <w:szCs w:val="24"/>
          <w:lang w:eastAsia="zh-CN"/>
        </w:rPr>
      </w:pPr>
      <w:r>
        <w:rPr>
          <w:rFonts w:hint="eastAsia" w:ascii="仿宋_GB2312" w:eastAsia="仿宋_GB2312"/>
          <w:sz w:val="24"/>
          <w:szCs w:val="24"/>
        </w:rPr>
        <w:t>项目名称：</w:t>
      </w:r>
      <w:r>
        <w:rPr>
          <w:rFonts w:hint="eastAsia" w:ascii="仿宋_GB2312" w:eastAsia="仿宋_GB2312"/>
          <w:sz w:val="24"/>
          <w:szCs w:val="24"/>
          <w:lang w:eastAsia="zh-CN"/>
        </w:rPr>
        <w:t>白云区林地保护利用规划（2021-2035）编制服务项目</w:t>
      </w:r>
    </w:p>
    <w:p>
      <w:pPr>
        <w:spacing w:line="360" w:lineRule="auto"/>
        <w:rPr>
          <w:rFonts w:hint="eastAsia" w:ascii="仿宋_GB2312" w:eastAsia="仿宋_GB2312"/>
          <w:sz w:val="24"/>
          <w:szCs w:val="24"/>
          <w:lang w:eastAsia="zh-CN"/>
        </w:rPr>
      </w:pPr>
      <w:r>
        <w:rPr>
          <w:rFonts w:hint="eastAsia" w:ascii="仿宋_GB2312" w:eastAsia="仿宋_GB2312"/>
          <w:sz w:val="24"/>
          <w:szCs w:val="24"/>
        </w:rPr>
        <w:t>项目编号：</w:t>
      </w:r>
      <w:r>
        <w:rPr>
          <w:rFonts w:hint="eastAsia" w:ascii="Times New Roman" w:hAnsi="Times New Roman" w:eastAsia="仿宋_GB2312" w:cs="Times New Roman"/>
          <w:sz w:val="24"/>
          <w:szCs w:val="24"/>
          <w:lang w:eastAsia="zh-CN"/>
        </w:rPr>
        <w:t>LYZYGL-2021-04</w:t>
      </w:r>
    </w:p>
    <w:tbl>
      <w:tblPr>
        <w:tblStyle w:val="12"/>
        <w:tblpPr w:leftFromText="181" w:rightFromText="181" w:vertAnchor="text" w:horzAnchor="page" w:tblpX="1487" w:tblpY="1"/>
        <w:tblOverlap w:val="never"/>
        <w:tblW w:w="9400" w:type="dxa"/>
        <w:tblInd w:w="0" w:type="dxa"/>
        <w:tblLayout w:type="fixed"/>
        <w:tblCellMar>
          <w:top w:w="0" w:type="dxa"/>
          <w:left w:w="10" w:type="dxa"/>
          <w:bottom w:w="0" w:type="dxa"/>
          <w:right w:w="10" w:type="dxa"/>
        </w:tblCellMar>
      </w:tblPr>
      <w:tblGrid>
        <w:gridCol w:w="710"/>
        <w:gridCol w:w="836"/>
        <w:gridCol w:w="510"/>
        <w:gridCol w:w="7344"/>
      </w:tblGrid>
      <w:tr>
        <w:tblPrEx>
          <w:tblCellMar>
            <w:top w:w="0" w:type="dxa"/>
            <w:left w:w="10" w:type="dxa"/>
            <w:bottom w:w="0" w:type="dxa"/>
            <w:right w:w="10" w:type="dxa"/>
          </w:tblCellMar>
        </w:tblPrEx>
        <w:trPr>
          <w:trHeight w:val="426" w:hRule="atLeast"/>
        </w:trPr>
        <w:tc>
          <w:tcPr>
            <w:tcW w:w="154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left"/>
              <w:rPr>
                <w:rFonts w:hint="eastAsia" w:ascii="仿宋_GB2312" w:eastAsia="仿宋_GB2312"/>
                <w:sz w:val="24"/>
                <w:szCs w:val="24"/>
              </w:rPr>
            </w:pPr>
            <w:r>
              <w:rPr>
                <w:rFonts w:hint="eastAsia" w:ascii="仿宋_GB2312" w:eastAsia="仿宋_GB2312"/>
                <w:sz w:val="24"/>
                <w:szCs w:val="24"/>
              </w:rPr>
              <w:t>评审项目</w:t>
            </w:r>
          </w:p>
        </w:tc>
        <w:tc>
          <w:tcPr>
            <w:tcW w:w="51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left"/>
              <w:rPr>
                <w:rFonts w:hint="eastAsia" w:ascii="仿宋_GB2312" w:eastAsia="仿宋_GB2312"/>
                <w:sz w:val="24"/>
                <w:szCs w:val="24"/>
              </w:rPr>
            </w:pPr>
            <w:r>
              <w:rPr>
                <w:rFonts w:hint="eastAsia" w:ascii="仿宋_GB2312" w:eastAsia="仿宋_GB2312"/>
                <w:sz w:val="24"/>
                <w:szCs w:val="24"/>
              </w:rPr>
              <w:t>分值</w:t>
            </w:r>
          </w:p>
        </w:tc>
        <w:tc>
          <w:tcPr>
            <w:tcW w:w="734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left"/>
              <w:rPr>
                <w:rFonts w:hint="eastAsia" w:ascii="仿宋_GB2312" w:eastAsia="仿宋_GB2312"/>
                <w:sz w:val="24"/>
                <w:szCs w:val="24"/>
              </w:rPr>
            </w:pPr>
            <w:r>
              <w:rPr>
                <w:rFonts w:hint="eastAsia" w:ascii="仿宋_GB2312" w:eastAsia="仿宋_GB2312"/>
                <w:sz w:val="24"/>
                <w:szCs w:val="24"/>
              </w:rPr>
              <w:t>评审内容和得分标准</w:t>
            </w:r>
          </w:p>
        </w:tc>
      </w:tr>
      <w:tr>
        <w:tblPrEx>
          <w:tblCellMar>
            <w:top w:w="0" w:type="dxa"/>
            <w:left w:w="10" w:type="dxa"/>
            <w:bottom w:w="0" w:type="dxa"/>
            <w:right w:w="10" w:type="dxa"/>
          </w:tblCellMar>
        </w:tblPrEx>
        <w:trPr>
          <w:trHeight w:val="1351" w:hRule="atLeast"/>
        </w:trPr>
        <w:tc>
          <w:tcPr>
            <w:tcW w:w="710"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rPr>
            </w:pPr>
            <w:r>
              <w:rPr>
                <w:rFonts w:hint="eastAsia" w:ascii="仿宋_GB2312" w:eastAsia="仿宋_GB2312"/>
                <w:sz w:val="24"/>
                <w:szCs w:val="24"/>
              </w:rPr>
              <w:t>服务方案</w:t>
            </w:r>
          </w:p>
        </w:tc>
        <w:tc>
          <w:tcPr>
            <w:tcW w:w="8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rPr>
            </w:pPr>
            <w:r>
              <w:rPr>
                <w:rFonts w:hint="eastAsia" w:ascii="仿宋_GB2312" w:eastAsia="仿宋_GB2312"/>
                <w:sz w:val="24"/>
                <w:szCs w:val="24"/>
              </w:rPr>
              <w:t>实施方案、重点难点分析及应对措施</w:t>
            </w:r>
          </w:p>
        </w:tc>
        <w:tc>
          <w:tcPr>
            <w:tcW w:w="5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_GB2312" w:eastAsia="仿宋_GB2312"/>
                <w:sz w:val="24"/>
                <w:szCs w:val="24"/>
              </w:rPr>
            </w:pPr>
            <w:r>
              <w:rPr>
                <w:rFonts w:hint="eastAsia" w:ascii="仿宋_GB2312" w:eastAsia="仿宋_GB2312"/>
                <w:sz w:val="24"/>
                <w:szCs w:val="24"/>
              </w:rPr>
              <w:t>15</w:t>
            </w:r>
          </w:p>
        </w:tc>
        <w:tc>
          <w:tcPr>
            <w:tcW w:w="7344" w:type="dxa"/>
            <w:tcBorders>
              <w:top w:val="single" w:color="auto" w:sz="6" w:space="0"/>
              <w:left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rPr>
            </w:pPr>
            <w:r>
              <w:rPr>
                <w:rFonts w:hint="eastAsia" w:ascii="仿宋_GB2312" w:eastAsia="仿宋_GB2312"/>
                <w:sz w:val="24"/>
                <w:szCs w:val="24"/>
              </w:rPr>
              <w:t>[优]（1</w:t>
            </w:r>
            <w:r>
              <w:rPr>
                <w:rFonts w:hint="eastAsia" w:ascii="仿宋_GB2312" w:eastAsia="仿宋_GB2312"/>
                <w:sz w:val="24"/>
                <w:szCs w:val="24"/>
                <w:lang w:val="en-US" w:eastAsia="zh-CN"/>
              </w:rPr>
              <w:t>1</w:t>
            </w:r>
            <w:r>
              <w:rPr>
                <w:rFonts w:hint="eastAsia" w:ascii="仿宋_GB2312" w:eastAsia="仿宋_GB2312"/>
                <w:sz w:val="24"/>
                <w:szCs w:val="24"/>
              </w:rPr>
              <w:t>-1</w:t>
            </w:r>
            <w:r>
              <w:rPr>
                <w:rFonts w:hint="eastAsia" w:ascii="仿宋_GB2312" w:eastAsia="仿宋_GB2312"/>
                <w:sz w:val="24"/>
                <w:szCs w:val="24"/>
                <w:lang w:val="en-US" w:eastAsia="zh-CN"/>
              </w:rPr>
              <w:t>5</w:t>
            </w:r>
            <w:r>
              <w:rPr>
                <w:rFonts w:hint="eastAsia" w:ascii="仿宋_GB2312" w:eastAsia="仿宋_GB2312"/>
                <w:sz w:val="24"/>
                <w:szCs w:val="24"/>
              </w:rPr>
              <w:t>分）：针对本项目特点，实施方案详细、整体流程清晰、重点难点分析到位且有应对措施，方案措施合理且切实可行。</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rPr>
            </w:pPr>
            <w:r>
              <w:rPr>
                <w:rFonts w:hint="eastAsia" w:ascii="仿宋_GB2312" w:eastAsia="仿宋_GB2312"/>
                <w:sz w:val="24"/>
                <w:szCs w:val="24"/>
              </w:rPr>
              <w:t>[良]（</w:t>
            </w:r>
            <w:r>
              <w:rPr>
                <w:rFonts w:hint="eastAsia" w:ascii="仿宋_GB2312" w:eastAsia="仿宋_GB2312"/>
                <w:sz w:val="24"/>
                <w:szCs w:val="24"/>
                <w:lang w:val="en-US" w:eastAsia="zh-CN"/>
              </w:rPr>
              <w:t>5</w:t>
            </w:r>
            <w:r>
              <w:rPr>
                <w:rFonts w:hint="eastAsia" w:ascii="仿宋_GB2312" w:eastAsia="仿宋_GB2312"/>
                <w:sz w:val="24"/>
                <w:szCs w:val="24"/>
              </w:rPr>
              <w:t>-</w:t>
            </w:r>
            <w:r>
              <w:rPr>
                <w:rFonts w:hint="eastAsia" w:ascii="仿宋_GB2312" w:eastAsia="仿宋_GB2312"/>
                <w:sz w:val="24"/>
                <w:szCs w:val="24"/>
                <w:lang w:val="en-US" w:eastAsia="zh-CN"/>
              </w:rPr>
              <w:t>10</w:t>
            </w:r>
            <w:r>
              <w:rPr>
                <w:rFonts w:hint="eastAsia" w:ascii="仿宋_GB2312" w:eastAsia="仿宋_GB2312"/>
                <w:sz w:val="24"/>
                <w:szCs w:val="24"/>
              </w:rPr>
              <w:t>分）：针对本项目特点，实施方案较详细、整体流程较清晰、重点难点分析相对到位且有应对措施，方案措施合理且切实可行。</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rPr>
            </w:pPr>
            <w:r>
              <w:rPr>
                <w:rFonts w:hint="eastAsia" w:ascii="仿宋_GB2312" w:eastAsia="仿宋_GB2312"/>
                <w:sz w:val="24"/>
                <w:szCs w:val="24"/>
              </w:rPr>
              <w:t>[差]（1-5分）：针对本项目特点，实施方案差、整体流程不清晰、重点难点分析不到位，应对措施差，方案措施差。</w:t>
            </w:r>
          </w:p>
        </w:tc>
      </w:tr>
      <w:tr>
        <w:tblPrEx>
          <w:tblCellMar>
            <w:top w:w="0" w:type="dxa"/>
            <w:left w:w="10" w:type="dxa"/>
            <w:bottom w:w="0" w:type="dxa"/>
            <w:right w:w="10" w:type="dxa"/>
          </w:tblCellMar>
        </w:tblPrEx>
        <w:trPr>
          <w:trHeight w:val="1062" w:hRule="atLeast"/>
        </w:trPr>
        <w:tc>
          <w:tcPr>
            <w:tcW w:w="710"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rPr>
            </w:pPr>
          </w:p>
        </w:tc>
        <w:tc>
          <w:tcPr>
            <w:tcW w:w="836"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rPr>
            </w:pPr>
            <w:r>
              <w:rPr>
                <w:rFonts w:hint="eastAsia" w:ascii="仿宋_GB2312" w:eastAsia="仿宋_GB2312"/>
                <w:sz w:val="24"/>
                <w:szCs w:val="24"/>
              </w:rPr>
              <w:t>管理、质量</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rPr>
            </w:pPr>
            <w:r>
              <w:rPr>
                <w:rFonts w:hint="eastAsia" w:ascii="仿宋_GB2312" w:eastAsia="仿宋_GB2312"/>
                <w:sz w:val="24"/>
                <w:szCs w:val="24"/>
              </w:rPr>
              <w:t>保证措施</w:t>
            </w:r>
          </w:p>
        </w:tc>
        <w:tc>
          <w:tcPr>
            <w:tcW w:w="51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359" w:leftChars="-171" w:right="0" w:firstLine="315" w:firstLineChars="150"/>
              <w:jc w:val="center"/>
              <w:textAlignment w:val="auto"/>
              <w:rPr>
                <w:rFonts w:hint="default" w:ascii="仿宋_GB2312" w:eastAsia="仿宋_GB2312"/>
                <w:sz w:val="24"/>
                <w:szCs w:val="24"/>
                <w:lang w:val="en-US" w:eastAsia="zh-CN"/>
              </w:rPr>
            </w:pPr>
            <w:r>
              <w:rPr>
                <w:rFonts w:hint="eastAsia" w:ascii="宋体" w:hAnsi="宋体" w:eastAsia="仿宋_GB2312" w:cs="宋体"/>
                <w:szCs w:val="21"/>
                <w:lang w:val="en-US" w:eastAsia="zh-CN"/>
              </w:rPr>
              <w:t>10</w:t>
            </w:r>
          </w:p>
        </w:tc>
        <w:tc>
          <w:tcPr>
            <w:tcW w:w="73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rPr>
            </w:pPr>
            <w:r>
              <w:rPr>
                <w:rFonts w:hint="eastAsia" w:ascii="仿宋_GB2312" w:eastAsia="仿宋_GB2312"/>
                <w:sz w:val="24"/>
                <w:szCs w:val="24"/>
              </w:rPr>
              <w:t>能根据项目特点清楚描述技术措施，齐全合理且切实可行，能完全满足需求。</w:t>
            </w:r>
            <w:r>
              <w:rPr>
                <w:rFonts w:hint="eastAsia" w:ascii="仿宋_GB2312" w:eastAsia="仿宋_GB2312"/>
                <w:sz w:val="24"/>
                <w:szCs w:val="24"/>
                <w:lang w:val="en-US" w:eastAsia="zh-CN"/>
              </w:rPr>
              <w:t>7-10</w:t>
            </w:r>
            <w:r>
              <w:rPr>
                <w:rFonts w:hint="eastAsia" w:ascii="仿宋_GB2312" w:eastAsia="仿宋_GB2312"/>
                <w:sz w:val="24"/>
                <w:szCs w:val="24"/>
              </w:rPr>
              <w:t>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rPr>
            </w:pPr>
            <w:r>
              <w:rPr>
                <w:rFonts w:hint="eastAsia" w:ascii="仿宋_GB2312" w:eastAsia="仿宋_GB2312"/>
                <w:sz w:val="24"/>
                <w:szCs w:val="24"/>
              </w:rPr>
              <w:t>对本项目的技术措施描述基本清楚，并基本能满足项目的特点和需求。</w:t>
            </w:r>
            <w:r>
              <w:rPr>
                <w:rFonts w:hint="eastAsia" w:ascii="仿宋_GB2312" w:eastAsia="仿宋_GB2312"/>
                <w:sz w:val="24"/>
                <w:szCs w:val="24"/>
                <w:lang w:val="en-US" w:eastAsia="zh-CN"/>
              </w:rPr>
              <w:t>4</w:t>
            </w:r>
            <w:r>
              <w:rPr>
                <w:rFonts w:hint="eastAsia" w:ascii="仿宋_GB2312" w:eastAsia="仿宋_GB2312"/>
                <w:sz w:val="24"/>
                <w:szCs w:val="24"/>
              </w:rPr>
              <w:t>-</w:t>
            </w:r>
            <w:r>
              <w:rPr>
                <w:rFonts w:hint="eastAsia" w:ascii="仿宋_GB2312" w:eastAsia="仿宋_GB2312"/>
                <w:sz w:val="24"/>
                <w:szCs w:val="24"/>
                <w:lang w:val="en-US" w:eastAsia="zh-CN"/>
              </w:rPr>
              <w:t>7</w:t>
            </w:r>
            <w:r>
              <w:rPr>
                <w:rFonts w:hint="eastAsia" w:ascii="仿宋_GB2312" w:eastAsia="仿宋_GB2312"/>
                <w:sz w:val="24"/>
                <w:szCs w:val="24"/>
              </w:rPr>
              <w:t>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rPr>
            </w:pPr>
            <w:r>
              <w:rPr>
                <w:rFonts w:hint="eastAsia" w:ascii="仿宋_GB2312" w:eastAsia="仿宋_GB2312"/>
                <w:sz w:val="24"/>
                <w:szCs w:val="24"/>
              </w:rPr>
              <w:t>技术措施不合理或描述不清楚。0-</w:t>
            </w:r>
            <w:r>
              <w:rPr>
                <w:rFonts w:hint="eastAsia" w:ascii="仿宋_GB2312" w:eastAsia="仿宋_GB2312"/>
                <w:sz w:val="24"/>
                <w:szCs w:val="24"/>
                <w:lang w:val="en-US" w:eastAsia="zh-CN"/>
              </w:rPr>
              <w:t>4</w:t>
            </w:r>
            <w:r>
              <w:rPr>
                <w:rFonts w:hint="eastAsia" w:ascii="仿宋_GB2312" w:eastAsia="仿宋_GB2312"/>
                <w:sz w:val="24"/>
                <w:szCs w:val="24"/>
              </w:rPr>
              <w:t>分</w:t>
            </w:r>
          </w:p>
        </w:tc>
      </w:tr>
      <w:tr>
        <w:tblPrEx>
          <w:tblCellMar>
            <w:top w:w="0" w:type="dxa"/>
            <w:left w:w="10" w:type="dxa"/>
            <w:bottom w:w="0" w:type="dxa"/>
            <w:right w:w="10" w:type="dxa"/>
          </w:tblCellMar>
        </w:tblPrEx>
        <w:trPr>
          <w:trHeight w:val="1062" w:hRule="atLeast"/>
        </w:trPr>
        <w:tc>
          <w:tcPr>
            <w:tcW w:w="710" w:type="dxa"/>
            <w:vMerge w:val="restart"/>
            <w:tcBorders>
              <w:top w:val="single" w:color="auto" w:sz="6" w:space="0"/>
              <w:left w:val="single" w:color="auto" w:sz="6"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rPr>
            </w:pPr>
            <w:r>
              <w:rPr>
                <w:rFonts w:hint="eastAsia" w:ascii="仿宋_GB2312" w:eastAsia="仿宋_GB2312"/>
                <w:sz w:val="24"/>
                <w:szCs w:val="24"/>
              </w:rPr>
              <w:t>投入设备</w:t>
            </w:r>
            <w:r>
              <w:rPr>
                <w:rFonts w:hint="eastAsia" w:ascii="仿宋_GB2312" w:eastAsia="仿宋_GB2312"/>
                <w:sz w:val="24"/>
                <w:szCs w:val="24"/>
                <w:lang w:val="en-US" w:eastAsia="zh-CN"/>
              </w:rPr>
              <w:t>和</w:t>
            </w:r>
            <w:r>
              <w:rPr>
                <w:rFonts w:hint="eastAsia" w:ascii="仿宋_GB2312" w:eastAsia="仿宋_GB2312"/>
                <w:sz w:val="24"/>
                <w:szCs w:val="24"/>
              </w:rPr>
              <w:t>人员情况</w:t>
            </w:r>
          </w:p>
        </w:tc>
        <w:tc>
          <w:tcPr>
            <w:tcW w:w="836"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lang w:val="en-US" w:eastAsia="zh-CN"/>
              </w:rPr>
            </w:pPr>
            <w:r>
              <w:rPr>
                <w:rFonts w:hint="eastAsia" w:ascii="仿宋_GB2312" w:eastAsia="仿宋_GB2312"/>
                <w:sz w:val="24"/>
                <w:szCs w:val="24"/>
              </w:rPr>
              <w:t>设备</w:t>
            </w:r>
            <w:r>
              <w:rPr>
                <w:rFonts w:hint="eastAsia" w:ascii="仿宋_GB2312" w:eastAsia="仿宋_GB2312"/>
                <w:sz w:val="24"/>
                <w:szCs w:val="24"/>
                <w:lang w:val="en-US" w:eastAsia="zh-CN"/>
              </w:rPr>
              <w:t>情况</w:t>
            </w:r>
          </w:p>
        </w:tc>
        <w:tc>
          <w:tcPr>
            <w:tcW w:w="51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3</w:t>
            </w:r>
          </w:p>
        </w:tc>
        <w:tc>
          <w:tcPr>
            <w:tcW w:w="73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rPr>
            </w:pPr>
            <w:r>
              <w:rPr>
                <w:rFonts w:hint="eastAsia" w:ascii="仿宋_GB2312" w:eastAsia="仿宋_GB2312"/>
                <w:sz w:val="24"/>
                <w:szCs w:val="24"/>
              </w:rPr>
              <w:t>拟投入本项目通勤车1台、无人机</w:t>
            </w:r>
            <w:r>
              <w:rPr>
                <w:rFonts w:hint="eastAsia" w:ascii="仿宋_GB2312" w:eastAsia="仿宋_GB2312"/>
                <w:sz w:val="24"/>
                <w:szCs w:val="24"/>
                <w:lang w:eastAsia="zh-CN"/>
              </w:rPr>
              <w:t>（</w:t>
            </w:r>
            <w:r>
              <w:rPr>
                <w:rFonts w:hint="eastAsia" w:ascii="仿宋_GB2312" w:eastAsia="仿宋_GB2312"/>
                <w:sz w:val="24"/>
                <w:szCs w:val="24"/>
                <w:lang w:val="en-US" w:eastAsia="zh-CN"/>
              </w:rPr>
              <w:t>rtk版本</w:t>
            </w:r>
            <w:r>
              <w:rPr>
                <w:rFonts w:hint="eastAsia" w:ascii="仿宋_GB2312" w:eastAsia="仿宋_GB2312"/>
                <w:sz w:val="24"/>
                <w:szCs w:val="24"/>
                <w:lang w:eastAsia="zh-CN"/>
              </w:rPr>
              <w:t>）</w:t>
            </w:r>
            <w:r>
              <w:rPr>
                <w:rFonts w:hint="eastAsia" w:ascii="仿宋_GB2312" w:eastAsia="仿宋_GB2312"/>
                <w:sz w:val="24"/>
                <w:szCs w:val="24"/>
              </w:rPr>
              <w:t>1台、笔记本1台，全部设备满足上述要求的得</w:t>
            </w:r>
            <w:r>
              <w:rPr>
                <w:rFonts w:hint="eastAsia" w:ascii="仿宋_GB2312" w:eastAsia="仿宋_GB2312"/>
                <w:sz w:val="24"/>
                <w:szCs w:val="24"/>
                <w:lang w:val="en-US" w:eastAsia="zh-CN"/>
              </w:rPr>
              <w:t>3</w:t>
            </w:r>
            <w:r>
              <w:rPr>
                <w:rFonts w:hint="eastAsia" w:ascii="仿宋_GB2312" w:eastAsia="仿宋_GB2312"/>
                <w:sz w:val="24"/>
                <w:szCs w:val="24"/>
              </w:rPr>
              <w:t>分。其他情况不得分。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rPr>
            </w:pPr>
            <w:r>
              <w:rPr>
                <w:rFonts w:hint="eastAsia" w:ascii="仿宋_GB2312" w:eastAsia="仿宋_GB2312"/>
                <w:sz w:val="24"/>
                <w:szCs w:val="24"/>
              </w:rPr>
              <w:t>（注：自有附上设备发票等证明文件，租赁设备须附上租赁合同，租赁期须不短于1年。）</w:t>
            </w:r>
          </w:p>
        </w:tc>
      </w:tr>
      <w:tr>
        <w:tblPrEx>
          <w:tblCellMar>
            <w:top w:w="0" w:type="dxa"/>
            <w:left w:w="10" w:type="dxa"/>
            <w:bottom w:w="0" w:type="dxa"/>
            <w:right w:w="10" w:type="dxa"/>
          </w:tblCellMar>
        </w:tblPrEx>
        <w:trPr>
          <w:trHeight w:val="1162" w:hRule="atLeast"/>
        </w:trPr>
        <w:tc>
          <w:tcPr>
            <w:tcW w:w="710" w:type="dxa"/>
            <w:vMerge w:val="continue"/>
            <w:tcBorders>
              <w:left w:val="single" w:color="auto" w:sz="6"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rPr>
            </w:pPr>
          </w:p>
        </w:tc>
        <w:tc>
          <w:tcPr>
            <w:tcW w:w="8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rPr>
            </w:pPr>
            <w:r>
              <w:rPr>
                <w:rFonts w:hint="eastAsia" w:ascii="仿宋_GB2312" w:eastAsia="仿宋_GB2312"/>
                <w:sz w:val="24"/>
                <w:szCs w:val="24"/>
              </w:rPr>
              <w:t>相关负责人</w:t>
            </w:r>
          </w:p>
        </w:tc>
        <w:tc>
          <w:tcPr>
            <w:tcW w:w="5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5</w:t>
            </w:r>
          </w:p>
        </w:tc>
        <w:tc>
          <w:tcPr>
            <w:tcW w:w="73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rPr>
            </w:pPr>
            <w:r>
              <w:rPr>
                <w:rFonts w:hint="eastAsia" w:ascii="仿宋_GB2312" w:eastAsia="仿宋_GB2312"/>
                <w:sz w:val="24"/>
                <w:szCs w:val="24"/>
              </w:rPr>
              <w:t>项目技术负责人具有林业</w:t>
            </w:r>
            <w:r>
              <w:rPr>
                <w:rFonts w:hint="eastAsia" w:ascii="仿宋_GB2312" w:eastAsia="仿宋_GB2312"/>
                <w:sz w:val="24"/>
                <w:szCs w:val="24"/>
                <w:lang w:val="zh-CN"/>
              </w:rPr>
              <w:t>相关专业</w:t>
            </w:r>
            <w:r>
              <w:rPr>
                <w:rFonts w:hint="eastAsia" w:ascii="仿宋_GB2312" w:eastAsia="仿宋_GB2312"/>
                <w:sz w:val="24"/>
                <w:szCs w:val="24"/>
              </w:rPr>
              <w:t>高级工程师或以上职称的得</w:t>
            </w:r>
            <w:r>
              <w:rPr>
                <w:rFonts w:hint="eastAsia" w:ascii="仿宋_GB2312" w:eastAsia="仿宋_GB2312"/>
                <w:sz w:val="24"/>
                <w:szCs w:val="24"/>
                <w:lang w:val="en-US" w:eastAsia="zh-CN"/>
              </w:rPr>
              <w:t>5</w:t>
            </w:r>
            <w:r>
              <w:rPr>
                <w:rFonts w:hint="eastAsia" w:ascii="仿宋_GB2312" w:eastAsia="仿宋_GB2312"/>
                <w:sz w:val="24"/>
                <w:szCs w:val="24"/>
              </w:rPr>
              <w:t>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default" w:ascii="仿宋_GB2312" w:eastAsia="仿宋_GB2312" w:hAnsiTheme="minorHAnsi" w:cstheme="minorBidi"/>
                <w:b w:val="0"/>
                <w:bCs w:val="0"/>
                <w:kern w:val="2"/>
                <w:sz w:val="24"/>
                <w:szCs w:val="24"/>
                <w:lang w:val="en-US" w:eastAsia="zh-CN" w:bidi="ar-SA"/>
              </w:rPr>
            </w:pPr>
            <w:r>
              <w:rPr>
                <w:rFonts w:hint="eastAsia" w:ascii="仿宋_GB2312" w:eastAsia="仿宋_GB2312"/>
                <w:sz w:val="24"/>
                <w:szCs w:val="24"/>
              </w:rPr>
              <w:t>项目技术负责人具有林业</w:t>
            </w:r>
            <w:r>
              <w:rPr>
                <w:rFonts w:hint="eastAsia" w:ascii="仿宋_GB2312" w:eastAsia="仿宋_GB2312"/>
                <w:sz w:val="24"/>
                <w:szCs w:val="24"/>
                <w:lang w:val="zh-CN"/>
              </w:rPr>
              <w:t>相关专业</w:t>
            </w:r>
            <w:r>
              <w:rPr>
                <w:rFonts w:hint="eastAsia" w:ascii="仿宋_GB2312" w:eastAsia="仿宋_GB2312"/>
                <w:sz w:val="24"/>
                <w:szCs w:val="24"/>
                <w:lang w:val="en-US" w:eastAsia="zh-CN"/>
              </w:rPr>
              <w:t>中级</w:t>
            </w:r>
            <w:r>
              <w:rPr>
                <w:rFonts w:hint="eastAsia" w:ascii="仿宋_GB2312" w:eastAsia="仿宋_GB2312"/>
                <w:sz w:val="24"/>
                <w:szCs w:val="24"/>
              </w:rPr>
              <w:t>工程师或以上职称的得</w:t>
            </w:r>
            <w:r>
              <w:rPr>
                <w:rFonts w:hint="eastAsia" w:ascii="仿宋_GB2312" w:eastAsia="仿宋_GB2312"/>
                <w:sz w:val="24"/>
                <w:szCs w:val="24"/>
                <w:lang w:val="en-US" w:eastAsia="zh-CN"/>
              </w:rPr>
              <w:t>3</w:t>
            </w:r>
            <w:r>
              <w:rPr>
                <w:rFonts w:hint="eastAsia" w:ascii="仿宋_GB2312" w:eastAsia="仿宋_GB2312"/>
                <w:sz w:val="24"/>
                <w:szCs w:val="24"/>
              </w:rPr>
              <w:t>分；</w:t>
            </w:r>
            <w:r>
              <w:rPr>
                <w:rFonts w:hint="eastAsia" w:ascii="仿宋_GB2312" w:eastAsia="仿宋_GB2312"/>
                <w:sz w:val="24"/>
                <w:szCs w:val="24"/>
                <w:lang w:val="zh-CN"/>
              </w:rPr>
              <w:t>不满足上述要求不得分。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rPr>
            </w:pPr>
            <w:bookmarkStart w:id="91" w:name="OLE_LINK10"/>
            <w:r>
              <w:rPr>
                <w:rFonts w:hint="eastAsia" w:ascii="仿宋_GB2312" w:eastAsia="仿宋_GB2312"/>
                <w:sz w:val="24"/>
                <w:szCs w:val="24"/>
              </w:rPr>
              <w:t>（注：提供项目项目技术负责人的职称证书复印件、以及投标截止前6个月的所在单位社保证明）</w:t>
            </w:r>
            <w:bookmarkEnd w:id="91"/>
          </w:p>
        </w:tc>
      </w:tr>
      <w:tr>
        <w:tblPrEx>
          <w:tblCellMar>
            <w:top w:w="0" w:type="dxa"/>
            <w:left w:w="10" w:type="dxa"/>
            <w:bottom w:w="0" w:type="dxa"/>
            <w:right w:w="10" w:type="dxa"/>
          </w:tblCellMar>
        </w:tblPrEx>
        <w:trPr>
          <w:trHeight w:val="1162" w:hRule="atLeast"/>
        </w:trPr>
        <w:tc>
          <w:tcPr>
            <w:tcW w:w="710" w:type="dxa"/>
            <w:vMerge w:val="continue"/>
            <w:tcBorders>
              <w:left w:val="single" w:color="auto" w:sz="6" w:space="0"/>
              <w:bottom w:val="single" w:color="auto" w:sz="6"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rPr>
            </w:pPr>
          </w:p>
        </w:tc>
        <w:tc>
          <w:tcPr>
            <w:tcW w:w="8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rPr>
            </w:pPr>
            <w:r>
              <w:rPr>
                <w:rFonts w:hint="eastAsia" w:ascii="仿宋_GB2312" w:eastAsia="仿宋_GB2312"/>
                <w:sz w:val="24"/>
                <w:szCs w:val="24"/>
              </w:rPr>
              <w:t>技术人员</w:t>
            </w:r>
          </w:p>
        </w:tc>
        <w:tc>
          <w:tcPr>
            <w:tcW w:w="5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7</w:t>
            </w:r>
          </w:p>
        </w:tc>
        <w:tc>
          <w:tcPr>
            <w:tcW w:w="73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lang w:val="zh-CN"/>
              </w:rPr>
            </w:pPr>
            <w:r>
              <w:rPr>
                <w:rFonts w:hint="eastAsia" w:ascii="仿宋_GB2312" w:eastAsia="仿宋_GB2312"/>
                <w:sz w:val="24"/>
                <w:szCs w:val="24"/>
                <w:lang w:val="en-US" w:eastAsia="zh-CN"/>
              </w:rPr>
              <w:t>拟投入</w:t>
            </w:r>
            <w:r>
              <w:rPr>
                <w:rFonts w:hint="eastAsia" w:ascii="仿宋_GB2312" w:eastAsia="仿宋_GB2312"/>
                <w:sz w:val="24"/>
                <w:szCs w:val="24"/>
                <w:lang w:val="zh-CN"/>
              </w:rPr>
              <w:t>技术人员：林业相关专业中级以上职称1分/人，最高不超过</w:t>
            </w:r>
            <w:r>
              <w:rPr>
                <w:rFonts w:hint="eastAsia" w:ascii="仿宋_GB2312" w:eastAsia="仿宋_GB2312"/>
                <w:sz w:val="24"/>
                <w:szCs w:val="24"/>
                <w:lang w:val="en-US" w:eastAsia="zh-CN"/>
              </w:rPr>
              <w:t>4</w:t>
            </w:r>
            <w:r>
              <w:rPr>
                <w:rFonts w:hint="eastAsia" w:ascii="仿宋_GB2312" w:eastAsia="仿宋_GB2312"/>
                <w:sz w:val="24"/>
                <w:szCs w:val="24"/>
                <w:lang w:val="zh-CN"/>
              </w:rPr>
              <w:t>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lang w:val="zh-CN"/>
              </w:rPr>
            </w:pPr>
            <w:r>
              <w:rPr>
                <w:rFonts w:hint="eastAsia" w:ascii="仿宋_GB2312" w:eastAsia="仿宋_GB2312"/>
                <w:sz w:val="24"/>
                <w:szCs w:val="24"/>
                <w:lang w:val="en-US" w:eastAsia="zh-CN"/>
              </w:rPr>
              <w:t>测绘相关专业中级以上职称</w:t>
            </w:r>
            <w:r>
              <w:rPr>
                <w:rFonts w:hint="eastAsia" w:ascii="仿宋_GB2312" w:eastAsia="仿宋_GB2312"/>
                <w:sz w:val="24"/>
                <w:szCs w:val="24"/>
                <w:lang w:val="zh-CN"/>
              </w:rPr>
              <w:t>以上职称1分/人，最高不超过</w:t>
            </w:r>
            <w:r>
              <w:rPr>
                <w:rFonts w:hint="eastAsia" w:ascii="仿宋_GB2312" w:eastAsia="仿宋_GB2312"/>
                <w:sz w:val="24"/>
                <w:szCs w:val="24"/>
                <w:lang w:val="en-US" w:eastAsia="zh-CN"/>
              </w:rPr>
              <w:t>1</w:t>
            </w:r>
            <w:r>
              <w:rPr>
                <w:rFonts w:hint="eastAsia" w:ascii="仿宋_GB2312" w:eastAsia="仿宋_GB2312"/>
                <w:sz w:val="24"/>
                <w:szCs w:val="24"/>
                <w:lang w:val="zh-CN"/>
              </w:rPr>
              <w:t>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lang w:val="zh-CN"/>
              </w:rPr>
            </w:pPr>
            <w:r>
              <w:rPr>
                <w:rFonts w:hint="eastAsia" w:ascii="仿宋_GB2312" w:eastAsia="仿宋_GB2312"/>
                <w:sz w:val="24"/>
                <w:szCs w:val="24"/>
                <w:lang w:val="en-US" w:eastAsia="zh-CN"/>
              </w:rPr>
              <w:t>摄影测量员职业资格证</w:t>
            </w:r>
            <w:r>
              <w:rPr>
                <w:rFonts w:hint="eastAsia" w:ascii="仿宋_GB2312" w:eastAsia="仿宋_GB2312"/>
                <w:sz w:val="24"/>
                <w:szCs w:val="24"/>
                <w:lang w:val="zh-CN"/>
              </w:rPr>
              <w:t>1分/人，最高不超过</w:t>
            </w:r>
            <w:r>
              <w:rPr>
                <w:rFonts w:hint="eastAsia" w:ascii="仿宋_GB2312" w:eastAsia="仿宋_GB2312"/>
                <w:sz w:val="24"/>
                <w:szCs w:val="24"/>
                <w:lang w:val="en-US" w:eastAsia="zh-CN"/>
              </w:rPr>
              <w:t>2</w:t>
            </w:r>
            <w:r>
              <w:rPr>
                <w:rFonts w:hint="eastAsia" w:ascii="仿宋_GB2312" w:eastAsia="仿宋_GB2312"/>
                <w:sz w:val="24"/>
                <w:szCs w:val="24"/>
                <w:lang w:val="zh-CN"/>
              </w:rPr>
              <w:t>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rPr>
            </w:pPr>
            <w:r>
              <w:rPr>
                <w:rFonts w:hint="eastAsia" w:ascii="仿宋_GB2312" w:eastAsia="仿宋_GB2312"/>
                <w:sz w:val="24"/>
                <w:szCs w:val="24"/>
              </w:rPr>
              <w:t>（注：提供项目</w:t>
            </w:r>
            <w:r>
              <w:rPr>
                <w:rFonts w:hint="eastAsia" w:ascii="仿宋_GB2312" w:eastAsia="仿宋_GB2312"/>
                <w:sz w:val="24"/>
                <w:szCs w:val="24"/>
                <w:lang w:val="zh-CN"/>
              </w:rPr>
              <w:t>技术人员</w:t>
            </w:r>
            <w:r>
              <w:rPr>
                <w:rFonts w:hint="eastAsia" w:ascii="仿宋_GB2312" w:eastAsia="仿宋_GB2312"/>
                <w:sz w:val="24"/>
                <w:szCs w:val="24"/>
              </w:rPr>
              <w:t>的职称证书复印件、以及投标截止前6个月的所在单位社保证明）</w:t>
            </w:r>
          </w:p>
        </w:tc>
      </w:tr>
      <w:tr>
        <w:tblPrEx>
          <w:tblCellMar>
            <w:top w:w="0" w:type="dxa"/>
            <w:left w:w="10" w:type="dxa"/>
            <w:bottom w:w="0" w:type="dxa"/>
            <w:right w:w="10" w:type="dxa"/>
          </w:tblCellMar>
        </w:tblPrEx>
        <w:trPr>
          <w:trHeight w:val="488" w:hRule="atLeast"/>
        </w:trPr>
        <w:tc>
          <w:tcPr>
            <w:tcW w:w="154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rPr>
            </w:pPr>
            <w:r>
              <w:rPr>
                <w:rFonts w:hint="eastAsia" w:ascii="仿宋_GB2312" w:eastAsia="仿宋_GB2312"/>
                <w:sz w:val="24"/>
                <w:szCs w:val="24"/>
              </w:rPr>
              <w:t>合计</w:t>
            </w:r>
          </w:p>
        </w:tc>
        <w:tc>
          <w:tcPr>
            <w:tcW w:w="5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40</w:t>
            </w:r>
          </w:p>
        </w:tc>
        <w:tc>
          <w:tcPr>
            <w:tcW w:w="73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eastAsia="仿宋_GB2312"/>
                <w:sz w:val="24"/>
                <w:szCs w:val="24"/>
              </w:rPr>
            </w:pPr>
          </w:p>
        </w:tc>
      </w:tr>
    </w:tbl>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仿宋_GB2312" w:eastAsia="仿宋_GB2312"/>
          <w:sz w:val="24"/>
          <w:szCs w:val="24"/>
        </w:rPr>
      </w:pPr>
      <w:r>
        <w:rPr>
          <w:rFonts w:hint="eastAsia" w:ascii="仿宋_GB2312" w:eastAsia="仿宋_GB2312"/>
          <w:sz w:val="24"/>
          <w:szCs w:val="24"/>
        </w:rPr>
        <w:t>备注：1、</w:t>
      </w:r>
      <w:r>
        <w:rPr>
          <w:rFonts w:hint="eastAsia" w:ascii="仿宋_GB2312" w:eastAsia="仿宋_GB2312"/>
          <w:bCs/>
          <w:sz w:val="24"/>
          <w:szCs w:val="24"/>
        </w:rPr>
        <w:t>采购文件</w:t>
      </w:r>
      <w:r>
        <w:rPr>
          <w:rFonts w:hint="eastAsia" w:ascii="仿宋_GB2312" w:eastAsia="仿宋_GB2312"/>
          <w:sz w:val="24"/>
          <w:szCs w:val="24"/>
        </w:rPr>
        <w:t>要求提交与评价指标体系相关的各类有效资料，</w:t>
      </w:r>
      <w:r>
        <w:rPr>
          <w:rFonts w:hint="eastAsia" w:ascii="仿宋_GB2312" w:eastAsia="仿宋_GB2312"/>
          <w:sz w:val="24"/>
          <w:szCs w:val="24"/>
          <w:lang w:eastAsia="zh-CN"/>
        </w:rPr>
        <w:t>投标人</w:t>
      </w:r>
      <w:r>
        <w:rPr>
          <w:rFonts w:hint="eastAsia" w:ascii="仿宋_GB2312" w:eastAsia="仿宋_GB2312"/>
          <w:sz w:val="24"/>
          <w:szCs w:val="24"/>
        </w:rPr>
        <w:t>如未按要求提交的，该项评分为零。</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仿宋_GB2312" w:eastAsia="仿宋_GB2312"/>
          <w:szCs w:val="21"/>
        </w:rPr>
      </w:pPr>
      <w:r>
        <w:rPr>
          <w:rFonts w:hint="eastAsia" w:ascii="仿宋_GB2312" w:eastAsia="仿宋_GB2312"/>
          <w:sz w:val="24"/>
          <w:szCs w:val="24"/>
        </w:rPr>
        <w:t>评委签名：                                             日期：</w:t>
      </w:r>
      <w:r>
        <w:rPr>
          <w:rFonts w:ascii="仿宋_GB2312" w:eastAsia="仿宋_GB2312"/>
          <w:sz w:val="24"/>
          <w:szCs w:val="24"/>
        </w:rPr>
        <w:br w:type="page"/>
      </w:r>
    </w:p>
    <w:p>
      <w:pPr>
        <w:pStyle w:val="4"/>
        <w:spacing w:before="0" w:after="0" w:line="360" w:lineRule="auto"/>
        <w:outlineLvl w:val="9"/>
        <w:rPr>
          <w:rFonts w:ascii="仿宋_GB2312" w:eastAsia="仿宋_GB2312"/>
          <w:bCs w:val="0"/>
          <w:sz w:val="24"/>
          <w:szCs w:val="24"/>
        </w:rPr>
      </w:pPr>
      <w:r>
        <w:rPr>
          <w:rFonts w:hint="eastAsia" w:ascii="仿宋_GB2312" w:eastAsia="仿宋_GB2312"/>
          <w:bCs w:val="0"/>
          <w:sz w:val="24"/>
          <w:szCs w:val="24"/>
        </w:rPr>
        <w:t>附表4 商务响应性评审表</w:t>
      </w:r>
    </w:p>
    <w:p>
      <w:pPr>
        <w:spacing w:line="360" w:lineRule="auto"/>
        <w:rPr>
          <w:rFonts w:hint="eastAsia" w:ascii="仿宋_GB2312" w:eastAsia="仿宋_GB2312"/>
          <w:sz w:val="24"/>
          <w:szCs w:val="24"/>
          <w:lang w:eastAsia="zh-CN"/>
        </w:rPr>
      </w:pPr>
      <w:r>
        <w:rPr>
          <w:rFonts w:hint="eastAsia" w:ascii="仿宋_GB2312" w:eastAsia="仿宋_GB2312"/>
          <w:sz w:val="24"/>
          <w:szCs w:val="24"/>
        </w:rPr>
        <w:t>项目名称：</w:t>
      </w:r>
      <w:r>
        <w:rPr>
          <w:rFonts w:hint="eastAsia" w:ascii="仿宋_GB2312" w:eastAsia="仿宋_GB2312"/>
          <w:sz w:val="24"/>
          <w:szCs w:val="24"/>
          <w:lang w:eastAsia="zh-CN"/>
        </w:rPr>
        <w:t>白云区林地保护利用规划（2021-2035）编制服务项目</w:t>
      </w:r>
    </w:p>
    <w:p>
      <w:pPr>
        <w:spacing w:line="360" w:lineRule="auto"/>
        <w:rPr>
          <w:rFonts w:hint="eastAsia" w:ascii="仿宋_GB2312" w:eastAsia="仿宋_GB2312"/>
          <w:sz w:val="24"/>
          <w:szCs w:val="24"/>
          <w:lang w:eastAsia="zh-CN"/>
        </w:rPr>
      </w:pPr>
      <w:r>
        <w:rPr>
          <w:rFonts w:hint="eastAsia" w:ascii="仿宋_GB2312" w:eastAsia="仿宋_GB2312"/>
          <w:sz w:val="24"/>
          <w:szCs w:val="24"/>
        </w:rPr>
        <w:t>项目编号：</w:t>
      </w:r>
      <w:r>
        <w:rPr>
          <w:rFonts w:hint="eastAsia" w:ascii="Times New Roman" w:hAnsi="Times New Roman" w:eastAsia="仿宋_GB2312" w:cs="Times New Roman"/>
          <w:sz w:val="24"/>
          <w:szCs w:val="24"/>
          <w:lang w:eastAsia="zh-CN"/>
        </w:rPr>
        <w:t>LYZYGL-2021-04</w:t>
      </w:r>
    </w:p>
    <w:tbl>
      <w:tblPr>
        <w:tblStyle w:val="12"/>
        <w:tblW w:w="9918" w:type="dxa"/>
        <w:jc w:val="center"/>
        <w:tblLayout w:type="fixed"/>
        <w:tblCellMar>
          <w:top w:w="0" w:type="dxa"/>
          <w:left w:w="108" w:type="dxa"/>
          <w:bottom w:w="0" w:type="dxa"/>
          <w:right w:w="108" w:type="dxa"/>
        </w:tblCellMar>
      </w:tblPr>
      <w:tblGrid>
        <w:gridCol w:w="1129"/>
        <w:gridCol w:w="709"/>
        <w:gridCol w:w="1116"/>
        <w:gridCol w:w="6964"/>
      </w:tblGrid>
      <w:tr>
        <w:tblPrEx>
          <w:tblCellMar>
            <w:top w:w="0" w:type="dxa"/>
            <w:left w:w="108" w:type="dxa"/>
            <w:bottom w:w="0" w:type="dxa"/>
            <w:right w:w="108" w:type="dxa"/>
          </w:tblCellMar>
        </w:tblPrEx>
        <w:trPr>
          <w:trHeight w:val="532"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仿宋_GB2312" w:eastAsia="仿宋_GB2312"/>
                <w:sz w:val="24"/>
                <w:szCs w:val="24"/>
              </w:rPr>
            </w:pPr>
            <w:r>
              <w:rPr>
                <w:rFonts w:hint="eastAsia" w:ascii="仿宋_GB2312" w:eastAsia="仿宋_GB2312"/>
                <w:sz w:val="24"/>
                <w:szCs w:val="24"/>
              </w:rPr>
              <w:t>评审项目</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仿宋_GB2312" w:eastAsia="仿宋_GB2312"/>
                <w:sz w:val="24"/>
                <w:szCs w:val="24"/>
              </w:rPr>
            </w:pPr>
            <w:r>
              <w:rPr>
                <w:rFonts w:hint="eastAsia" w:ascii="仿宋_GB2312" w:eastAsia="仿宋_GB2312"/>
                <w:sz w:val="24"/>
                <w:szCs w:val="24"/>
              </w:rPr>
              <w:t>分值</w:t>
            </w:r>
          </w:p>
        </w:tc>
        <w:tc>
          <w:tcPr>
            <w:tcW w:w="8080" w:type="dxa"/>
            <w:gridSpan w:val="2"/>
            <w:tcBorders>
              <w:top w:val="single" w:color="auto" w:sz="4" w:space="0"/>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textAlignment w:val="auto"/>
              <w:rPr>
                <w:rFonts w:hint="eastAsia" w:ascii="仿宋_GB2312" w:eastAsia="仿宋_GB2312"/>
                <w:sz w:val="24"/>
                <w:szCs w:val="24"/>
              </w:rPr>
            </w:pPr>
            <w:r>
              <w:rPr>
                <w:rFonts w:hint="eastAsia" w:ascii="仿宋_GB2312" w:eastAsia="仿宋_GB2312"/>
                <w:sz w:val="24"/>
                <w:szCs w:val="24"/>
              </w:rPr>
              <w:t>评审内容和得分标准</w:t>
            </w:r>
          </w:p>
        </w:tc>
      </w:tr>
      <w:tr>
        <w:tblPrEx>
          <w:tblCellMar>
            <w:top w:w="0" w:type="dxa"/>
            <w:left w:w="108" w:type="dxa"/>
            <w:bottom w:w="0" w:type="dxa"/>
            <w:right w:w="108" w:type="dxa"/>
          </w:tblCellMar>
        </w:tblPrEx>
        <w:trPr>
          <w:trHeight w:val="1291"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仿宋_GB2312" w:eastAsia="仿宋_GB2312"/>
                <w:sz w:val="24"/>
                <w:szCs w:val="24"/>
              </w:rPr>
            </w:pPr>
            <w:r>
              <w:rPr>
                <w:rFonts w:hint="eastAsia" w:ascii="仿宋_GB2312" w:eastAsia="仿宋_GB2312"/>
                <w:sz w:val="24"/>
                <w:szCs w:val="24"/>
                <w:lang w:eastAsia="zh-CN"/>
              </w:rPr>
              <w:t>投标人</w:t>
            </w:r>
            <w:r>
              <w:rPr>
                <w:rFonts w:hint="eastAsia" w:ascii="仿宋_GB2312" w:eastAsia="仿宋_GB2312"/>
                <w:sz w:val="24"/>
                <w:szCs w:val="24"/>
              </w:rPr>
              <w:t>同类业绩经验</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仿宋_GB2312" w:eastAsia="仿宋_GB2312"/>
                <w:sz w:val="24"/>
                <w:szCs w:val="24"/>
              </w:rPr>
            </w:pPr>
            <w:r>
              <w:rPr>
                <w:rFonts w:hint="eastAsia" w:ascii="仿宋_GB2312" w:eastAsia="仿宋_GB2312"/>
                <w:sz w:val="24"/>
                <w:szCs w:val="24"/>
              </w:rPr>
              <w:t>20</w:t>
            </w:r>
          </w:p>
        </w:tc>
        <w:tc>
          <w:tcPr>
            <w:tcW w:w="808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仿宋_GB2312" w:eastAsia="仿宋_GB2312"/>
                <w:b/>
                <w:sz w:val="24"/>
                <w:szCs w:val="24"/>
              </w:rPr>
            </w:pPr>
            <w:r>
              <w:rPr>
                <w:rFonts w:hint="eastAsia" w:ascii="仿宋_GB2312" w:eastAsia="仿宋_GB2312"/>
                <w:bCs/>
                <w:sz w:val="24"/>
                <w:szCs w:val="24"/>
              </w:rPr>
              <w:t>201</w:t>
            </w:r>
            <w:r>
              <w:rPr>
                <w:rFonts w:hint="eastAsia" w:ascii="仿宋_GB2312" w:eastAsia="仿宋_GB2312"/>
                <w:bCs/>
                <w:sz w:val="24"/>
                <w:szCs w:val="24"/>
                <w:lang w:val="en-US" w:eastAsia="zh-CN"/>
              </w:rPr>
              <w:t>9</w:t>
            </w:r>
            <w:r>
              <w:rPr>
                <w:rFonts w:hint="eastAsia" w:ascii="仿宋_GB2312" w:eastAsia="仿宋_GB2312"/>
                <w:bCs/>
                <w:sz w:val="24"/>
                <w:szCs w:val="24"/>
              </w:rPr>
              <w:t>年1月1日</w:t>
            </w:r>
            <w:r>
              <w:rPr>
                <w:rFonts w:hint="eastAsia" w:ascii="仿宋_GB2312" w:eastAsia="仿宋_GB2312"/>
                <w:sz w:val="24"/>
                <w:szCs w:val="24"/>
              </w:rPr>
              <w:t>至今承接过县级</w:t>
            </w:r>
            <w:r>
              <w:rPr>
                <w:rFonts w:hint="eastAsia" w:ascii="仿宋_GB2312" w:eastAsia="仿宋_GB2312"/>
                <w:sz w:val="24"/>
                <w:szCs w:val="24"/>
                <w:lang w:val="en-US" w:eastAsia="zh-CN"/>
              </w:rPr>
              <w:t>及</w:t>
            </w:r>
            <w:r>
              <w:rPr>
                <w:rFonts w:hint="eastAsia" w:ascii="仿宋_GB2312" w:eastAsia="仿宋_GB2312"/>
                <w:sz w:val="24"/>
                <w:szCs w:val="24"/>
              </w:rPr>
              <w:t>以上林业主管部门发包的</w:t>
            </w:r>
            <w:r>
              <w:rPr>
                <w:rFonts w:hint="eastAsia" w:ascii="仿宋_GB2312" w:eastAsia="仿宋_GB2312"/>
                <w:sz w:val="24"/>
                <w:szCs w:val="24"/>
                <w:lang w:val="en-US" w:eastAsia="zh-CN"/>
              </w:rPr>
              <w:t>林地保护利用规划编制、天然林核定落界、森林经营方案编制</w:t>
            </w:r>
            <w:r>
              <w:rPr>
                <w:rFonts w:hint="eastAsia" w:ascii="仿宋_GB2312" w:eastAsia="仿宋_GB2312"/>
                <w:sz w:val="24"/>
                <w:szCs w:val="24"/>
              </w:rPr>
              <w:t>服务项目的，每提供一项得5分，最高得20分</w:t>
            </w:r>
            <w:r>
              <w:rPr>
                <w:rFonts w:hint="eastAsia" w:ascii="仿宋_GB2312" w:eastAsia="仿宋_GB2312"/>
                <w:bCs/>
                <w:sz w:val="24"/>
                <w:szCs w:val="24"/>
              </w:rPr>
              <w:t>。【</w:t>
            </w:r>
            <w:bookmarkStart w:id="92" w:name="OLE_LINK13"/>
            <w:r>
              <w:rPr>
                <w:rFonts w:hint="eastAsia" w:ascii="仿宋_GB2312" w:eastAsia="仿宋_GB2312"/>
                <w:bCs/>
                <w:sz w:val="24"/>
                <w:szCs w:val="24"/>
              </w:rPr>
              <w:t>以中选通知书或委托书核发的时间为准，须提供中选通知书或委托书、合同复印件等作为业绩证明材料</w:t>
            </w:r>
            <w:bookmarkEnd w:id="92"/>
            <w:r>
              <w:rPr>
                <w:rFonts w:hint="eastAsia" w:ascii="仿宋_GB2312" w:eastAsia="仿宋_GB2312"/>
                <w:sz w:val="24"/>
                <w:szCs w:val="24"/>
              </w:rPr>
              <w:t>，没有提供的不得分</w:t>
            </w:r>
            <w:r>
              <w:rPr>
                <w:rFonts w:hint="eastAsia" w:ascii="仿宋_GB2312" w:eastAsia="仿宋_GB2312"/>
                <w:bCs/>
                <w:sz w:val="24"/>
                <w:szCs w:val="24"/>
              </w:rPr>
              <w:t>】。</w:t>
            </w:r>
          </w:p>
        </w:tc>
      </w:tr>
      <w:tr>
        <w:tblPrEx>
          <w:tblCellMar>
            <w:top w:w="0" w:type="dxa"/>
            <w:left w:w="108" w:type="dxa"/>
            <w:bottom w:w="0" w:type="dxa"/>
            <w:right w:w="108" w:type="dxa"/>
          </w:tblCellMar>
        </w:tblPrEx>
        <w:trPr>
          <w:trHeight w:val="1268" w:hRule="atLeast"/>
          <w:jc w:val="center"/>
        </w:trPr>
        <w:tc>
          <w:tcPr>
            <w:tcW w:w="1129" w:type="dxa"/>
            <w:vMerge w:val="restart"/>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仿宋_GB2312" w:eastAsia="仿宋_GB2312"/>
                <w:sz w:val="24"/>
                <w:szCs w:val="24"/>
              </w:rPr>
            </w:pPr>
            <w:r>
              <w:rPr>
                <w:rFonts w:hint="eastAsia" w:ascii="仿宋_GB2312" w:eastAsia="仿宋_GB2312"/>
                <w:sz w:val="24"/>
                <w:szCs w:val="24"/>
                <w:lang w:eastAsia="zh-CN"/>
              </w:rPr>
              <w:t>投标人</w:t>
            </w:r>
            <w:r>
              <w:rPr>
                <w:rFonts w:hint="eastAsia" w:ascii="仿宋_GB2312" w:eastAsia="仿宋_GB2312"/>
                <w:sz w:val="24"/>
                <w:szCs w:val="24"/>
              </w:rPr>
              <w:t>企业综合实力</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仿宋_GB2312" w:eastAsia="仿宋_GB2312"/>
                <w:sz w:val="24"/>
                <w:szCs w:val="24"/>
              </w:rPr>
            </w:pPr>
            <w:r>
              <w:rPr>
                <w:rFonts w:hint="eastAsia" w:ascii="仿宋_GB2312" w:eastAsia="仿宋_GB2312"/>
                <w:sz w:val="24"/>
                <w:szCs w:val="24"/>
              </w:rPr>
              <w:t>10</w:t>
            </w:r>
          </w:p>
        </w:tc>
        <w:tc>
          <w:tcPr>
            <w:tcW w:w="1116" w:type="dxa"/>
            <w:tcBorders>
              <w:top w:val="single" w:color="auto" w:sz="4" w:space="0"/>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仿宋_GB2312" w:eastAsia="仿宋_GB2312"/>
                <w:sz w:val="24"/>
                <w:szCs w:val="24"/>
              </w:rPr>
            </w:pPr>
            <w:r>
              <w:rPr>
                <w:rFonts w:hint="eastAsia" w:ascii="仿宋_GB2312" w:eastAsia="仿宋_GB2312"/>
                <w:sz w:val="24"/>
                <w:szCs w:val="24"/>
              </w:rPr>
              <w:t>技术资质</w:t>
            </w:r>
          </w:p>
        </w:tc>
        <w:tc>
          <w:tcPr>
            <w:tcW w:w="6964" w:type="dxa"/>
            <w:tcBorders>
              <w:top w:val="single" w:color="auto" w:sz="4" w:space="0"/>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仿宋_GB2312" w:eastAsia="仿宋_GB2312"/>
                <w:sz w:val="24"/>
                <w:szCs w:val="24"/>
              </w:rPr>
            </w:pPr>
            <w:r>
              <w:rPr>
                <w:rFonts w:hint="eastAsia" w:ascii="仿宋_GB2312" w:eastAsia="仿宋_GB2312"/>
                <w:sz w:val="24"/>
                <w:szCs w:val="24"/>
              </w:rPr>
              <w:t>具有林业调查规划设计乙级</w:t>
            </w:r>
            <w:r>
              <w:rPr>
                <w:rFonts w:hint="eastAsia" w:ascii="仿宋_GB2312" w:eastAsia="仿宋_GB2312"/>
                <w:sz w:val="24"/>
                <w:szCs w:val="24"/>
                <w:lang w:val="en-US" w:eastAsia="zh-CN"/>
              </w:rPr>
              <w:t>及以上</w:t>
            </w:r>
            <w:r>
              <w:rPr>
                <w:rFonts w:hint="eastAsia" w:ascii="仿宋_GB2312" w:eastAsia="仿宋_GB2312"/>
                <w:sz w:val="24"/>
                <w:szCs w:val="24"/>
              </w:rPr>
              <w:t>资质证书的，得</w:t>
            </w:r>
            <w:r>
              <w:rPr>
                <w:rFonts w:hint="eastAsia" w:ascii="仿宋_GB2312" w:eastAsia="仿宋_GB2312"/>
                <w:sz w:val="24"/>
                <w:szCs w:val="24"/>
                <w:lang w:val="en-US" w:eastAsia="zh-CN"/>
              </w:rPr>
              <w:t>5</w:t>
            </w:r>
            <w:r>
              <w:rPr>
                <w:rFonts w:hint="eastAsia" w:ascii="仿宋_GB2312" w:eastAsia="仿宋_GB2312"/>
                <w:sz w:val="24"/>
                <w:szCs w:val="24"/>
              </w:rPr>
              <w:t>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仿宋_GB2312" w:eastAsia="仿宋_GB2312"/>
                <w:sz w:val="24"/>
                <w:szCs w:val="24"/>
              </w:rPr>
            </w:pPr>
            <w:r>
              <w:rPr>
                <w:rFonts w:hint="eastAsia" w:ascii="仿宋_GB2312" w:eastAsia="仿宋_GB2312"/>
                <w:sz w:val="24"/>
                <w:szCs w:val="24"/>
              </w:rPr>
              <w:t>具有测绘</w:t>
            </w:r>
            <w:r>
              <w:rPr>
                <w:rFonts w:hint="eastAsia" w:ascii="仿宋_GB2312" w:eastAsia="仿宋_GB2312"/>
                <w:sz w:val="24"/>
                <w:szCs w:val="24"/>
                <w:lang w:val="en-US" w:eastAsia="zh-CN"/>
              </w:rPr>
              <w:t>丙</w:t>
            </w:r>
            <w:r>
              <w:rPr>
                <w:rFonts w:hint="eastAsia" w:ascii="仿宋_GB2312" w:eastAsia="仿宋_GB2312"/>
                <w:sz w:val="24"/>
                <w:szCs w:val="24"/>
              </w:rPr>
              <w:t>级及以上资质证书的得</w:t>
            </w:r>
            <w:r>
              <w:rPr>
                <w:rFonts w:hint="eastAsia" w:ascii="仿宋_GB2312" w:eastAsia="仿宋_GB2312"/>
                <w:sz w:val="24"/>
                <w:szCs w:val="24"/>
                <w:lang w:val="en-US" w:eastAsia="zh-CN"/>
              </w:rPr>
              <w:t>5</w:t>
            </w:r>
            <w:r>
              <w:rPr>
                <w:rFonts w:hint="eastAsia" w:ascii="仿宋_GB2312" w:eastAsia="仿宋_GB2312"/>
                <w:sz w:val="24"/>
                <w:szCs w:val="24"/>
              </w:rPr>
              <w:t>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仿宋_GB2312" w:eastAsia="仿宋_GB2312"/>
                <w:sz w:val="24"/>
                <w:szCs w:val="24"/>
              </w:rPr>
            </w:pPr>
            <w:r>
              <w:rPr>
                <w:rFonts w:hint="eastAsia" w:ascii="仿宋_GB2312" w:eastAsia="仿宋_GB2312"/>
                <w:sz w:val="24"/>
                <w:szCs w:val="24"/>
              </w:rPr>
              <w:t>（提供资质证书复印件并加盖公章）</w:t>
            </w:r>
          </w:p>
        </w:tc>
      </w:tr>
      <w:tr>
        <w:tblPrEx>
          <w:tblCellMar>
            <w:top w:w="0" w:type="dxa"/>
            <w:left w:w="108" w:type="dxa"/>
            <w:bottom w:w="0" w:type="dxa"/>
            <w:right w:w="108" w:type="dxa"/>
          </w:tblCellMar>
        </w:tblPrEx>
        <w:trPr>
          <w:trHeight w:val="1025" w:hRule="atLeast"/>
          <w:jc w:val="center"/>
        </w:trPr>
        <w:tc>
          <w:tcPr>
            <w:tcW w:w="1129"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textAlignment w:val="auto"/>
              <w:rPr>
                <w:rFonts w:hint="eastAsia" w:ascii="仿宋_GB2312"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10</w:t>
            </w:r>
          </w:p>
        </w:tc>
        <w:tc>
          <w:tcPr>
            <w:tcW w:w="1116" w:type="dxa"/>
            <w:tcBorders>
              <w:top w:val="single" w:color="auto" w:sz="4" w:space="0"/>
              <w:left w:val="nil"/>
              <w:bottom w:val="single" w:color="auto" w:sz="4" w:space="0"/>
              <w:right w:val="single" w:color="auto" w:sz="4" w:space="0"/>
            </w:tcBorders>
            <w:vAlign w:val="center"/>
          </w:tcPr>
          <w:p>
            <w:pPr>
              <w:pStyle w:val="24"/>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right="0"/>
              <w:textAlignment w:val="auto"/>
              <w:rPr>
                <w:rFonts w:hint="eastAsia" w:ascii="仿宋_GB2312" w:eastAsia="仿宋_GB2312"/>
                <w:sz w:val="24"/>
                <w:szCs w:val="24"/>
              </w:rPr>
            </w:pPr>
            <w:r>
              <w:rPr>
                <w:rFonts w:hint="default" w:ascii="仿宋_GB2312" w:eastAsia="仿宋_GB2312" w:hAnsiTheme="minorHAnsi" w:cstheme="minorBidi"/>
                <w:kern w:val="2"/>
                <w:sz w:val="24"/>
                <w:szCs w:val="24"/>
                <w:lang w:val="en-US" w:eastAsia="zh-CN" w:bidi="ar-SA"/>
              </w:rPr>
              <w:t>服务响应便利性</w:t>
            </w:r>
          </w:p>
        </w:tc>
        <w:tc>
          <w:tcPr>
            <w:tcW w:w="6964" w:type="dxa"/>
            <w:tcBorders>
              <w:top w:val="single" w:color="auto" w:sz="4" w:space="0"/>
              <w:left w:val="nil"/>
              <w:bottom w:val="single" w:color="auto" w:sz="4" w:space="0"/>
              <w:right w:val="single" w:color="auto" w:sz="4" w:space="0"/>
            </w:tcBorders>
            <w:vAlign w:val="center"/>
          </w:tcPr>
          <w:p>
            <w:pPr>
              <w:pStyle w:val="24"/>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leftChars="0" w:right="0" w:firstLine="0" w:firstLineChars="0"/>
              <w:textAlignment w:val="auto"/>
              <w:rPr>
                <w:rFonts w:hint="default" w:ascii="仿宋_GB2312" w:eastAsia="仿宋_GB2312" w:hAnsiTheme="minorHAnsi" w:cstheme="minorBidi"/>
                <w:kern w:val="2"/>
                <w:sz w:val="24"/>
                <w:szCs w:val="24"/>
                <w:lang w:val="en-US" w:eastAsia="zh-CN" w:bidi="ar-SA"/>
              </w:rPr>
            </w:pPr>
            <w:r>
              <w:rPr>
                <w:rFonts w:hint="default" w:ascii="仿宋_GB2312" w:eastAsia="仿宋_GB2312" w:hAnsiTheme="minorHAnsi" w:cstheme="minorBidi"/>
                <w:kern w:val="2"/>
                <w:sz w:val="24"/>
                <w:szCs w:val="24"/>
                <w:lang w:val="en-US" w:eastAsia="zh-CN" w:bidi="ar-SA"/>
              </w:rPr>
              <w:t>单位注册地位于广州市</w:t>
            </w:r>
            <w:r>
              <w:rPr>
                <w:rFonts w:hint="eastAsia" w:ascii="仿宋_GB2312" w:eastAsia="仿宋_GB2312" w:cstheme="minorBidi"/>
                <w:kern w:val="2"/>
                <w:sz w:val="24"/>
                <w:szCs w:val="24"/>
                <w:lang w:val="en-US" w:eastAsia="zh-CN" w:bidi="ar-SA"/>
              </w:rPr>
              <w:t>白云区</w:t>
            </w:r>
            <w:r>
              <w:rPr>
                <w:rFonts w:hint="default" w:ascii="仿宋_GB2312" w:eastAsia="仿宋_GB2312" w:hAnsiTheme="minorHAnsi" w:cstheme="minorBidi"/>
                <w:kern w:val="2"/>
                <w:sz w:val="24"/>
                <w:szCs w:val="24"/>
                <w:lang w:val="en-US" w:eastAsia="zh-CN" w:bidi="ar-SA"/>
              </w:rPr>
              <w:t>范围内</w:t>
            </w:r>
            <w:r>
              <w:rPr>
                <w:rFonts w:hint="eastAsia" w:ascii="仿宋_GB2312" w:eastAsia="仿宋_GB2312" w:cstheme="minorBidi"/>
                <w:kern w:val="2"/>
                <w:sz w:val="24"/>
                <w:szCs w:val="24"/>
                <w:lang w:val="en-US" w:eastAsia="zh-CN" w:bidi="ar-SA"/>
              </w:rPr>
              <w:t>的</w:t>
            </w:r>
            <w:r>
              <w:rPr>
                <w:rFonts w:hint="default" w:ascii="仿宋_GB2312" w:eastAsia="仿宋_GB2312" w:hAnsiTheme="minorHAnsi" w:cstheme="minorBidi"/>
                <w:kern w:val="2"/>
                <w:sz w:val="24"/>
                <w:szCs w:val="24"/>
                <w:lang w:val="en-US" w:eastAsia="zh-CN" w:bidi="ar-SA"/>
              </w:rPr>
              <w:t>，便于项目的开展及售后服务，得</w:t>
            </w:r>
            <w:r>
              <w:rPr>
                <w:rFonts w:hint="eastAsia" w:ascii="仿宋_GB2312" w:eastAsia="仿宋_GB2312" w:cstheme="minorBidi"/>
                <w:kern w:val="2"/>
                <w:sz w:val="24"/>
                <w:szCs w:val="24"/>
                <w:lang w:val="en-US" w:eastAsia="zh-CN" w:bidi="ar-SA"/>
              </w:rPr>
              <w:t>10</w:t>
            </w:r>
            <w:r>
              <w:rPr>
                <w:rFonts w:hint="default" w:ascii="仿宋_GB2312" w:eastAsia="仿宋_GB2312" w:hAnsiTheme="minorHAnsi" w:cstheme="minorBidi"/>
                <w:kern w:val="2"/>
                <w:sz w:val="24"/>
                <w:szCs w:val="24"/>
                <w:lang w:val="en-US" w:eastAsia="zh-CN" w:bidi="ar-SA"/>
              </w:rPr>
              <w:t>分。</w:t>
            </w:r>
          </w:p>
          <w:p>
            <w:pPr>
              <w:pStyle w:val="24"/>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leftChars="0" w:right="0" w:firstLine="0" w:firstLineChars="0"/>
              <w:textAlignment w:val="auto"/>
              <w:rPr>
                <w:rFonts w:hint="default" w:ascii="仿宋_GB2312" w:eastAsia="仿宋_GB2312" w:hAnsiTheme="minorHAnsi" w:cstheme="minorBidi"/>
                <w:kern w:val="2"/>
                <w:sz w:val="24"/>
                <w:szCs w:val="24"/>
                <w:lang w:val="en-US" w:eastAsia="zh-CN" w:bidi="ar-SA"/>
              </w:rPr>
            </w:pPr>
            <w:r>
              <w:rPr>
                <w:rFonts w:hint="default" w:ascii="仿宋_GB2312" w:eastAsia="仿宋_GB2312" w:hAnsiTheme="minorHAnsi" w:cstheme="minorBidi"/>
                <w:kern w:val="2"/>
                <w:sz w:val="24"/>
                <w:szCs w:val="24"/>
                <w:lang w:val="en-US" w:eastAsia="zh-CN" w:bidi="ar-SA"/>
              </w:rPr>
              <w:t>单位注册地位于广州市范围内</w:t>
            </w:r>
            <w:r>
              <w:rPr>
                <w:rFonts w:hint="eastAsia" w:ascii="仿宋_GB2312" w:eastAsia="仿宋_GB2312" w:cstheme="minorBidi"/>
                <w:kern w:val="2"/>
                <w:sz w:val="24"/>
                <w:szCs w:val="24"/>
                <w:lang w:val="en-US" w:eastAsia="zh-CN" w:bidi="ar-SA"/>
              </w:rPr>
              <w:t>（非白云区的）</w:t>
            </w:r>
            <w:r>
              <w:rPr>
                <w:rFonts w:hint="default" w:ascii="仿宋_GB2312" w:eastAsia="仿宋_GB2312" w:hAnsiTheme="minorHAnsi" w:cstheme="minorBidi"/>
                <w:kern w:val="2"/>
                <w:sz w:val="24"/>
                <w:szCs w:val="24"/>
                <w:lang w:val="en-US" w:eastAsia="zh-CN" w:bidi="ar-SA"/>
              </w:rPr>
              <w:t>，便于项目的开展及售后服务，得</w:t>
            </w:r>
            <w:r>
              <w:rPr>
                <w:rFonts w:hint="eastAsia" w:ascii="仿宋_GB2312" w:eastAsia="仿宋_GB2312" w:hAnsiTheme="minorHAnsi" w:cstheme="minorBidi"/>
                <w:kern w:val="2"/>
                <w:sz w:val="24"/>
                <w:szCs w:val="24"/>
                <w:lang w:val="en-US" w:eastAsia="zh-CN" w:bidi="ar-SA"/>
              </w:rPr>
              <w:t>5</w:t>
            </w:r>
            <w:r>
              <w:rPr>
                <w:rFonts w:hint="default" w:ascii="仿宋_GB2312" w:eastAsia="仿宋_GB2312" w:hAnsiTheme="minorHAnsi" w:cstheme="minorBidi"/>
                <w:kern w:val="2"/>
                <w:sz w:val="24"/>
                <w:szCs w:val="24"/>
                <w:lang w:val="en-US" w:eastAsia="zh-CN" w:bidi="ar-SA"/>
              </w:rPr>
              <w:t>分。</w:t>
            </w:r>
          </w:p>
          <w:p>
            <w:pPr>
              <w:pStyle w:val="24"/>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leftChars="0" w:right="0" w:firstLine="0" w:firstLineChars="0"/>
              <w:textAlignment w:val="auto"/>
              <w:rPr>
                <w:rFonts w:hint="eastAsia" w:ascii="仿宋_GB2312" w:eastAsia="仿宋_GB2312"/>
                <w:sz w:val="24"/>
                <w:szCs w:val="24"/>
              </w:rPr>
            </w:pPr>
            <w:r>
              <w:rPr>
                <w:rFonts w:hint="default" w:ascii="仿宋_GB2312" w:eastAsia="仿宋_GB2312" w:hAnsiTheme="minorHAnsi" w:cstheme="minorBidi"/>
                <w:kern w:val="2"/>
                <w:sz w:val="24"/>
                <w:szCs w:val="24"/>
                <w:lang w:val="en-US" w:eastAsia="zh-CN" w:bidi="ar-SA"/>
              </w:rPr>
              <w:t>（不在广州市范围内注册的单位不得分。</w:t>
            </w:r>
            <w:r>
              <w:rPr>
                <w:rFonts w:hint="eastAsia" w:ascii="仿宋_GB2312" w:eastAsia="仿宋_GB2312" w:cstheme="minorBidi"/>
                <w:kern w:val="2"/>
                <w:sz w:val="24"/>
                <w:szCs w:val="24"/>
                <w:lang w:val="en-US" w:eastAsia="zh-CN" w:bidi="ar-SA"/>
              </w:rPr>
              <w:t>须提供与营业执照对应地址物业的不动产权证或租赁合同</w:t>
            </w:r>
            <w:r>
              <w:rPr>
                <w:rFonts w:hint="eastAsia" w:ascii="仿宋_GB2312" w:eastAsia="仿宋_GB2312"/>
                <w:bCs/>
                <w:sz w:val="24"/>
                <w:szCs w:val="24"/>
              </w:rPr>
              <w:t>证明材料</w:t>
            </w:r>
            <w:r>
              <w:rPr>
                <w:rFonts w:hint="eastAsia" w:ascii="仿宋_GB2312" w:eastAsia="仿宋_GB2312"/>
                <w:sz w:val="24"/>
                <w:szCs w:val="24"/>
              </w:rPr>
              <w:t>，没有提供的不得分</w:t>
            </w:r>
            <w:r>
              <w:rPr>
                <w:rFonts w:hint="default" w:ascii="仿宋_GB2312" w:eastAsia="仿宋_GB2312" w:hAnsiTheme="minorHAnsi" w:cstheme="minorBidi"/>
                <w:kern w:val="2"/>
                <w:sz w:val="24"/>
                <w:szCs w:val="24"/>
                <w:lang w:val="en-US" w:eastAsia="zh-CN" w:bidi="ar-SA"/>
              </w:rPr>
              <w:t>）</w:t>
            </w:r>
          </w:p>
        </w:tc>
      </w:tr>
      <w:tr>
        <w:tblPrEx>
          <w:tblCellMar>
            <w:top w:w="0" w:type="dxa"/>
            <w:left w:w="108" w:type="dxa"/>
            <w:bottom w:w="0" w:type="dxa"/>
            <w:right w:w="108" w:type="dxa"/>
          </w:tblCellMar>
        </w:tblPrEx>
        <w:trPr>
          <w:trHeight w:val="47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40</w:t>
            </w:r>
          </w:p>
        </w:tc>
        <w:tc>
          <w:tcPr>
            <w:tcW w:w="808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480" w:firstLineChars="200"/>
              <w:textAlignment w:val="auto"/>
              <w:rPr>
                <w:rFonts w:hint="eastAsia" w:ascii="仿宋_GB2312" w:eastAsia="仿宋_GB2312"/>
                <w:sz w:val="24"/>
                <w:szCs w:val="24"/>
              </w:rPr>
            </w:pPr>
          </w:p>
        </w:tc>
      </w:tr>
    </w:tbl>
    <w:p>
      <w:pPr>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  </w:t>
      </w:r>
    </w:p>
    <w:p>
      <w:pPr>
        <w:spacing w:line="360" w:lineRule="auto"/>
        <w:rPr>
          <w:rFonts w:ascii="仿宋_GB2312" w:eastAsia="仿宋_GB2312"/>
          <w:b/>
          <w:sz w:val="24"/>
          <w:szCs w:val="24"/>
        </w:rPr>
      </w:pPr>
      <w:r>
        <w:rPr>
          <w:rFonts w:hint="eastAsia" w:ascii="仿宋_GB2312" w:eastAsia="仿宋_GB2312"/>
          <w:sz w:val="24"/>
          <w:szCs w:val="24"/>
        </w:rPr>
        <w:t>备注：须提供相关证书复印件等证明材料并加盖</w:t>
      </w:r>
      <w:r>
        <w:rPr>
          <w:rFonts w:hint="eastAsia" w:ascii="仿宋_GB2312" w:eastAsia="仿宋_GB2312"/>
          <w:sz w:val="24"/>
          <w:szCs w:val="24"/>
          <w:lang w:eastAsia="zh-CN"/>
        </w:rPr>
        <w:t>投标人</w:t>
      </w:r>
      <w:r>
        <w:rPr>
          <w:rFonts w:hint="eastAsia" w:ascii="仿宋_GB2312" w:eastAsia="仿宋_GB2312"/>
          <w:sz w:val="24"/>
          <w:szCs w:val="24"/>
        </w:rPr>
        <w:t>公章；获奖时间以获奖证书为准；同一项目按最高档计算一次得分，只能计分一次。原件备查。</w:t>
      </w:r>
    </w:p>
    <w:p>
      <w:pPr>
        <w:spacing w:line="360" w:lineRule="auto"/>
        <w:ind w:firstLine="480" w:firstLineChars="200"/>
        <w:rPr>
          <w:rFonts w:ascii="仿宋_GB2312" w:eastAsia="仿宋_GB2312"/>
          <w:szCs w:val="21"/>
        </w:rPr>
      </w:pPr>
      <w:r>
        <w:rPr>
          <w:rFonts w:hint="eastAsia" w:ascii="仿宋_GB2312" w:eastAsia="仿宋_GB2312"/>
          <w:sz w:val="24"/>
          <w:szCs w:val="24"/>
        </w:rPr>
        <w:t>评委签名：</w:t>
      </w:r>
      <w:r>
        <w:rPr>
          <w:rFonts w:ascii="仿宋_GB2312" w:eastAsia="仿宋_GB2312"/>
          <w:sz w:val="24"/>
          <w:szCs w:val="24"/>
        </w:rPr>
        <w:t xml:space="preserve">                             </w:t>
      </w: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日期：</w:t>
      </w:r>
      <w:r>
        <w:rPr>
          <w:rFonts w:ascii="仿宋_GB2312" w:eastAsia="仿宋_GB2312"/>
          <w:szCs w:val="21"/>
        </w:rPr>
        <w:br w:type="page"/>
      </w:r>
    </w:p>
    <w:p>
      <w:pPr>
        <w:pStyle w:val="4"/>
        <w:spacing w:before="0" w:after="0" w:line="360" w:lineRule="auto"/>
        <w:outlineLvl w:val="9"/>
        <w:rPr>
          <w:rFonts w:ascii="仿宋_GB2312" w:eastAsia="仿宋_GB2312"/>
          <w:bCs w:val="0"/>
          <w:sz w:val="24"/>
          <w:szCs w:val="24"/>
        </w:rPr>
      </w:pPr>
      <w:bookmarkStart w:id="93" w:name="_Toc2860_WPSOffice_Level1"/>
      <w:r>
        <w:rPr>
          <w:rFonts w:hint="eastAsia" w:ascii="仿宋_GB2312" w:eastAsia="仿宋_GB2312"/>
          <w:bCs w:val="0"/>
          <w:sz w:val="24"/>
          <w:szCs w:val="24"/>
        </w:rPr>
        <w:t>附表5 价格响应性评审表</w:t>
      </w:r>
      <w:bookmarkEnd w:id="93"/>
    </w:p>
    <w:p>
      <w:pPr>
        <w:spacing w:line="360" w:lineRule="auto"/>
        <w:rPr>
          <w:rFonts w:hint="eastAsia" w:ascii="仿宋_GB2312" w:eastAsia="仿宋_GB2312"/>
          <w:sz w:val="24"/>
          <w:szCs w:val="24"/>
          <w:lang w:eastAsia="zh-CN"/>
        </w:rPr>
      </w:pPr>
      <w:r>
        <w:rPr>
          <w:rFonts w:hint="eastAsia" w:ascii="仿宋_GB2312" w:eastAsia="仿宋_GB2312"/>
          <w:sz w:val="24"/>
          <w:szCs w:val="24"/>
        </w:rPr>
        <w:t>项目名称：</w:t>
      </w:r>
      <w:r>
        <w:rPr>
          <w:rFonts w:hint="eastAsia" w:ascii="仿宋_GB2312" w:eastAsia="仿宋_GB2312"/>
          <w:sz w:val="24"/>
          <w:szCs w:val="24"/>
          <w:lang w:eastAsia="zh-CN"/>
        </w:rPr>
        <w:t>白云区林地保护利用规划（2021-2035）编制服务项目</w:t>
      </w:r>
    </w:p>
    <w:p>
      <w:pPr>
        <w:spacing w:line="360" w:lineRule="auto"/>
        <w:rPr>
          <w:rFonts w:hint="eastAsia" w:ascii="仿宋_GB2312" w:eastAsia="仿宋_GB2312"/>
          <w:sz w:val="24"/>
          <w:szCs w:val="24"/>
          <w:lang w:eastAsia="zh-CN"/>
        </w:rPr>
      </w:pPr>
      <w:r>
        <w:rPr>
          <w:rFonts w:hint="eastAsia" w:ascii="仿宋_GB2312" w:eastAsia="仿宋_GB2312"/>
          <w:sz w:val="24"/>
          <w:szCs w:val="24"/>
        </w:rPr>
        <w:t>项目编号：</w:t>
      </w:r>
      <w:r>
        <w:rPr>
          <w:rFonts w:hint="eastAsia" w:ascii="Times New Roman" w:hAnsi="Times New Roman" w:eastAsia="仿宋_GB2312" w:cs="Times New Roman"/>
          <w:sz w:val="24"/>
          <w:szCs w:val="24"/>
          <w:lang w:eastAsia="zh-CN"/>
        </w:rPr>
        <w:t>LYZYGL-2021-04</w:t>
      </w:r>
    </w:p>
    <w:tbl>
      <w:tblPr>
        <w:tblStyle w:val="12"/>
        <w:tblW w:w="8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8"/>
        <w:gridCol w:w="1246"/>
        <w:gridCol w:w="2476"/>
        <w:gridCol w:w="34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11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有效</w:t>
            </w:r>
            <w:r>
              <w:rPr>
                <w:rFonts w:hint="eastAsia" w:ascii="仿宋_GB2312" w:eastAsia="仿宋_GB2312"/>
                <w:sz w:val="24"/>
                <w:szCs w:val="24"/>
                <w:lang w:eastAsia="zh-CN"/>
              </w:rPr>
              <w:t>投标人</w:t>
            </w:r>
            <w:r>
              <w:rPr>
                <w:rFonts w:hint="eastAsia" w:ascii="仿宋_GB2312" w:eastAsia="仿宋_GB2312"/>
                <w:sz w:val="24"/>
                <w:szCs w:val="24"/>
              </w:rPr>
              <w:t>序号及简称</w:t>
            </w:r>
          </w:p>
        </w:tc>
        <w:tc>
          <w:tcPr>
            <w:tcW w:w="37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评审分项</w:t>
            </w:r>
          </w:p>
        </w:tc>
        <w:tc>
          <w:tcPr>
            <w:tcW w:w="3446"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11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投标报价</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评标基准价</w:t>
            </w:r>
          </w:p>
        </w:tc>
        <w:tc>
          <w:tcPr>
            <w:tcW w:w="344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11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经评审的投标报价</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基准价=所有有效</w:t>
            </w:r>
            <w:r>
              <w:rPr>
                <w:rFonts w:hint="eastAsia" w:ascii="仿宋_GB2312" w:eastAsia="仿宋_GB2312"/>
                <w:sz w:val="24"/>
                <w:szCs w:val="24"/>
                <w:lang w:eastAsia="zh-CN"/>
              </w:rPr>
              <w:t>投标人</w:t>
            </w:r>
            <w:r>
              <w:rPr>
                <w:rFonts w:hint="eastAsia" w:ascii="仿宋_GB2312" w:eastAsia="仿宋_GB2312"/>
                <w:sz w:val="24"/>
                <w:szCs w:val="24"/>
              </w:rPr>
              <w:t>投标价最低价</w:t>
            </w:r>
          </w:p>
        </w:tc>
        <w:tc>
          <w:tcPr>
            <w:tcW w:w="34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_GB2312" w:eastAsia="仿宋_GB2312"/>
                <w:sz w:val="24"/>
                <w:szCs w:val="24"/>
              </w:rPr>
            </w:pPr>
            <w:r>
              <w:rPr>
                <w:rFonts w:hint="eastAsia" w:ascii="仿宋_GB2312" w:eastAsia="仿宋_GB2312"/>
                <w:sz w:val="24"/>
                <w:szCs w:val="24"/>
              </w:rPr>
              <w:t>价格得分=（评标基准价÷投标报价）×价格部分权重×100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34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34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34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34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34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34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34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c>
          <w:tcPr>
            <w:tcW w:w="34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仿宋_GB2312" w:eastAsia="仿宋_GB2312"/>
                <w:sz w:val="24"/>
                <w:szCs w:val="24"/>
              </w:rPr>
            </w:pPr>
          </w:p>
        </w:tc>
      </w:tr>
    </w:tbl>
    <w:p>
      <w:pPr>
        <w:spacing w:line="360" w:lineRule="auto"/>
        <w:ind w:firstLine="420" w:firstLineChars="200"/>
        <w:rPr>
          <w:rFonts w:ascii="仿宋_GB2312" w:eastAsia="仿宋_GB2312"/>
          <w:szCs w:val="21"/>
        </w:rPr>
      </w:pPr>
    </w:p>
    <w:p>
      <w:pPr>
        <w:spacing w:line="360" w:lineRule="auto"/>
        <w:rPr>
          <w:rFonts w:ascii="仿宋_GB2312" w:eastAsia="仿宋_GB2312"/>
          <w:sz w:val="24"/>
          <w:szCs w:val="24"/>
        </w:rPr>
      </w:pPr>
      <w:r>
        <w:rPr>
          <w:rFonts w:hint="eastAsia" w:ascii="仿宋_GB2312" w:eastAsia="仿宋_GB2312"/>
          <w:sz w:val="24"/>
          <w:szCs w:val="24"/>
        </w:rPr>
        <w:t>评委签名：                                          日期：   年  月  日</w:t>
      </w:r>
    </w:p>
    <w:p>
      <w:pPr>
        <w:spacing w:line="360" w:lineRule="auto"/>
        <w:ind w:firstLine="420" w:firstLineChars="200"/>
        <w:rPr>
          <w:rFonts w:ascii="仿宋_GB2312" w:eastAsia="仿宋_GB2312"/>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DAD63A"/>
    <w:multiLevelType w:val="singleLevel"/>
    <w:tmpl w:val="8FDAD63A"/>
    <w:lvl w:ilvl="0" w:tentative="0">
      <w:start w:val="4"/>
      <w:numFmt w:val="decimal"/>
      <w:suff w:val="nothing"/>
      <w:lvlText w:val="（%1）"/>
      <w:lvlJc w:val="left"/>
    </w:lvl>
  </w:abstractNum>
  <w:abstractNum w:abstractNumId="1">
    <w:nsid w:val="4CAD530E"/>
    <w:multiLevelType w:val="singleLevel"/>
    <w:tmpl w:val="4CAD530E"/>
    <w:lvl w:ilvl="0" w:tentative="0">
      <w:start w:val="8"/>
      <w:numFmt w:val="upperLetter"/>
      <w:suff w:val="nothing"/>
      <w:lvlText w:val="（%1）"/>
      <w:lvlJc w:val="left"/>
    </w:lvl>
  </w:abstractNum>
  <w:abstractNum w:abstractNumId="2">
    <w:nsid w:val="5BEC3A51"/>
    <w:multiLevelType w:val="multilevel"/>
    <w:tmpl w:val="5BEC3A5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489101D"/>
    <w:multiLevelType w:val="singleLevel"/>
    <w:tmpl w:val="7489101D"/>
    <w:lvl w:ilvl="0" w:tentative="0">
      <w:start w:val="3"/>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7C6"/>
    <w:rsid w:val="00030D64"/>
    <w:rsid w:val="000434D6"/>
    <w:rsid w:val="000622D2"/>
    <w:rsid w:val="00093866"/>
    <w:rsid w:val="000A4903"/>
    <w:rsid w:val="000D1A0E"/>
    <w:rsid w:val="000E5FA2"/>
    <w:rsid w:val="000F5A44"/>
    <w:rsid w:val="00164AA6"/>
    <w:rsid w:val="00171462"/>
    <w:rsid w:val="001F32DF"/>
    <w:rsid w:val="0023182B"/>
    <w:rsid w:val="00231BFA"/>
    <w:rsid w:val="00240EC3"/>
    <w:rsid w:val="00260783"/>
    <w:rsid w:val="00266186"/>
    <w:rsid w:val="002667FF"/>
    <w:rsid w:val="00294BD3"/>
    <w:rsid w:val="002A55EE"/>
    <w:rsid w:val="002C3EB5"/>
    <w:rsid w:val="002F31EB"/>
    <w:rsid w:val="002F553B"/>
    <w:rsid w:val="00346796"/>
    <w:rsid w:val="003F0F9B"/>
    <w:rsid w:val="003F5A2B"/>
    <w:rsid w:val="00411839"/>
    <w:rsid w:val="004509C9"/>
    <w:rsid w:val="0045377A"/>
    <w:rsid w:val="00461E1F"/>
    <w:rsid w:val="0046369D"/>
    <w:rsid w:val="0046467C"/>
    <w:rsid w:val="004E66F8"/>
    <w:rsid w:val="004E7ACE"/>
    <w:rsid w:val="00534960"/>
    <w:rsid w:val="005443E6"/>
    <w:rsid w:val="00590759"/>
    <w:rsid w:val="005920AA"/>
    <w:rsid w:val="005A1B94"/>
    <w:rsid w:val="005A6F66"/>
    <w:rsid w:val="005C0C94"/>
    <w:rsid w:val="005D2A55"/>
    <w:rsid w:val="005E0C5A"/>
    <w:rsid w:val="00604FA5"/>
    <w:rsid w:val="00607917"/>
    <w:rsid w:val="00653BDF"/>
    <w:rsid w:val="00683E4D"/>
    <w:rsid w:val="006A39C6"/>
    <w:rsid w:val="006C34C9"/>
    <w:rsid w:val="006E0C26"/>
    <w:rsid w:val="006F23FD"/>
    <w:rsid w:val="006F726B"/>
    <w:rsid w:val="00746C13"/>
    <w:rsid w:val="00750E25"/>
    <w:rsid w:val="0079047D"/>
    <w:rsid w:val="007E7FA6"/>
    <w:rsid w:val="00851BA9"/>
    <w:rsid w:val="00881612"/>
    <w:rsid w:val="00895986"/>
    <w:rsid w:val="008A23A8"/>
    <w:rsid w:val="008B0455"/>
    <w:rsid w:val="00956A83"/>
    <w:rsid w:val="00983F2B"/>
    <w:rsid w:val="00990913"/>
    <w:rsid w:val="009A47EE"/>
    <w:rsid w:val="009B5EE1"/>
    <w:rsid w:val="009C4040"/>
    <w:rsid w:val="00A2447F"/>
    <w:rsid w:val="00A6522F"/>
    <w:rsid w:val="00A771CF"/>
    <w:rsid w:val="00A869CA"/>
    <w:rsid w:val="00A96682"/>
    <w:rsid w:val="00AA5AE4"/>
    <w:rsid w:val="00AA643E"/>
    <w:rsid w:val="00AD078B"/>
    <w:rsid w:val="00AE3D02"/>
    <w:rsid w:val="00AE5CBD"/>
    <w:rsid w:val="00B47736"/>
    <w:rsid w:val="00B53875"/>
    <w:rsid w:val="00B57709"/>
    <w:rsid w:val="00B63776"/>
    <w:rsid w:val="00B9254D"/>
    <w:rsid w:val="00B94E84"/>
    <w:rsid w:val="00BA091B"/>
    <w:rsid w:val="00BC242A"/>
    <w:rsid w:val="00BF57C8"/>
    <w:rsid w:val="00C11F95"/>
    <w:rsid w:val="00C17BB6"/>
    <w:rsid w:val="00C37E76"/>
    <w:rsid w:val="00C45EFF"/>
    <w:rsid w:val="00C619F7"/>
    <w:rsid w:val="00C63290"/>
    <w:rsid w:val="00C75557"/>
    <w:rsid w:val="00C855B2"/>
    <w:rsid w:val="00CB1D24"/>
    <w:rsid w:val="00CC0852"/>
    <w:rsid w:val="00D10B2B"/>
    <w:rsid w:val="00D577F0"/>
    <w:rsid w:val="00D673D3"/>
    <w:rsid w:val="00DD59DC"/>
    <w:rsid w:val="00E001E6"/>
    <w:rsid w:val="00E014F4"/>
    <w:rsid w:val="00E259AD"/>
    <w:rsid w:val="00E37B06"/>
    <w:rsid w:val="00E5631F"/>
    <w:rsid w:val="00E83999"/>
    <w:rsid w:val="00E946DD"/>
    <w:rsid w:val="00EB440E"/>
    <w:rsid w:val="00ED09B1"/>
    <w:rsid w:val="00EF371F"/>
    <w:rsid w:val="00F10C6C"/>
    <w:rsid w:val="00F41809"/>
    <w:rsid w:val="00F42ED1"/>
    <w:rsid w:val="00F559D8"/>
    <w:rsid w:val="00F56A5C"/>
    <w:rsid w:val="00FC570C"/>
    <w:rsid w:val="00FE192C"/>
    <w:rsid w:val="00FE21A1"/>
    <w:rsid w:val="00FF6300"/>
    <w:rsid w:val="02293B7D"/>
    <w:rsid w:val="03975ED4"/>
    <w:rsid w:val="123002D2"/>
    <w:rsid w:val="17D65542"/>
    <w:rsid w:val="1EA01D7C"/>
    <w:rsid w:val="1F6357C0"/>
    <w:rsid w:val="1FEB5CB9"/>
    <w:rsid w:val="23527304"/>
    <w:rsid w:val="238515A2"/>
    <w:rsid w:val="250F60EC"/>
    <w:rsid w:val="298E286A"/>
    <w:rsid w:val="2A6276A8"/>
    <w:rsid w:val="3BA27B8F"/>
    <w:rsid w:val="3CB514D7"/>
    <w:rsid w:val="3F24085B"/>
    <w:rsid w:val="400952D0"/>
    <w:rsid w:val="47B02197"/>
    <w:rsid w:val="4AA3029B"/>
    <w:rsid w:val="50526462"/>
    <w:rsid w:val="55726AD8"/>
    <w:rsid w:val="584A057D"/>
    <w:rsid w:val="5BD87F90"/>
    <w:rsid w:val="5E63326A"/>
    <w:rsid w:val="5EAC1CCE"/>
    <w:rsid w:val="5EDE343F"/>
    <w:rsid w:val="6B2D3F20"/>
    <w:rsid w:val="718A61F6"/>
    <w:rsid w:val="74872FBD"/>
    <w:rsid w:val="76F96BA8"/>
    <w:rsid w:val="7D0D3B09"/>
    <w:rsid w:val="7FA83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Times New Roman"/>
      <w:kern w:val="2"/>
      <w:sz w:val="21"/>
      <w:szCs w:val="22"/>
    </w:rPr>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firstLineChars="200"/>
      <w:jc w:val="left"/>
    </w:pPr>
    <w:rPr>
      <w:rFonts w:ascii="Calibri" w:hAnsi="Calibri"/>
    </w:rPr>
  </w:style>
  <w:style w:type="paragraph" w:styleId="6">
    <w:name w:val="Body Text"/>
    <w:basedOn w:val="1"/>
    <w:link w:val="18"/>
    <w:qFormat/>
    <w:uiPriority w:val="0"/>
    <w:rPr>
      <w:rFonts w:ascii="Times New Roman" w:hAnsi="Times New Roman" w:eastAsia="宋体" w:cs="Times New Roman"/>
      <w:sz w:val="24"/>
      <w:szCs w:val="24"/>
    </w:rPr>
  </w:style>
  <w:style w:type="paragraph" w:styleId="7">
    <w:name w:val="Plain Text"/>
    <w:basedOn w:val="8"/>
    <w:next w:val="8"/>
    <w:link w:val="19"/>
    <w:qFormat/>
    <w:uiPriority w:val="0"/>
    <w:rPr>
      <w:rFonts w:ascii="宋体" w:hAnsi="Courier New" w:eastAsia="宋体" w:cs="Times New Roman"/>
      <w:szCs w:val="20"/>
    </w:rPr>
  </w:style>
  <w:style w:type="paragraph" w:customStyle="1" w:styleId="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标题 1 字符"/>
    <w:basedOn w:val="14"/>
    <w:link w:val="2"/>
    <w:qFormat/>
    <w:uiPriority w:val="9"/>
    <w:rPr>
      <w:b/>
      <w:bCs/>
      <w:kern w:val="44"/>
      <w:sz w:val="44"/>
      <w:szCs w:val="44"/>
    </w:rPr>
  </w:style>
  <w:style w:type="character" w:customStyle="1" w:styleId="17">
    <w:name w:val="标题 2 字符"/>
    <w:basedOn w:val="14"/>
    <w:link w:val="3"/>
    <w:qFormat/>
    <w:uiPriority w:val="9"/>
    <w:rPr>
      <w:rFonts w:asciiTheme="majorHAnsi" w:hAnsiTheme="majorHAnsi" w:eastAsiaTheme="majorEastAsia" w:cstheme="majorBidi"/>
      <w:b/>
      <w:bCs/>
      <w:sz w:val="32"/>
      <w:szCs w:val="32"/>
    </w:rPr>
  </w:style>
  <w:style w:type="character" w:customStyle="1" w:styleId="18">
    <w:name w:val="正文文本 字符"/>
    <w:basedOn w:val="14"/>
    <w:link w:val="6"/>
    <w:qFormat/>
    <w:uiPriority w:val="0"/>
    <w:rPr>
      <w:rFonts w:ascii="Times New Roman" w:hAnsi="Times New Roman" w:eastAsia="宋体" w:cs="Times New Roman"/>
      <w:sz w:val="24"/>
      <w:szCs w:val="24"/>
    </w:rPr>
  </w:style>
  <w:style w:type="character" w:customStyle="1" w:styleId="19">
    <w:name w:val="纯文本 字符"/>
    <w:basedOn w:val="14"/>
    <w:link w:val="7"/>
    <w:qFormat/>
    <w:uiPriority w:val="0"/>
    <w:rPr>
      <w:rFonts w:ascii="宋体" w:hAnsi="Courier New" w:eastAsia="宋体" w:cs="Times New Roman"/>
      <w:szCs w:val="20"/>
    </w:rPr>
  </w:style>
  <w:style w:type="character" w:customStyle="1" w:styleId="20">
    <w:name w:val="标题 3 字符"/>
    <w:basedOn w:val="14"/>
    <w:link w:val="4"/>
    <w:qFormat/>
    <w:uiPriority w:val="9"/>
    <w:rPr>
      <w:b/>
      <w:bCs/>
      <w:sz w:val="32"/>
      <w:szCs w:val="32"/>
    </w:rPr>
  </w:style>
  <w:style w:type="character" w:customStyle="1" w:styleId="21">
    <w:name w:val="页眉 字符"/>
    <w:basedOn w:val="14"/>
    <w:link w:val="10"/>
    <w:qFormat/>
    <w:uiPriority w:val="99"/>
    <w:rPr>
      <w:sz w:val="18"/>
      <w:szCs w:val="18"/>
    </w:rPr>
  </w:style>
  <w:style w:type="character" w:customStyle="1" w:styleId="22">
    <w:name w:val="页脚 字符"/>
    <w:basedOn w:val="14"/>
    <w:link w:val="9"/>
    <w:qFormat/>
    <w:uiPriority w:val="99"/>
    <w:rPr>
      <w:sz w:val="18"/>
      <w:szCs w:val="18"/>
    </w:rPr>
  </w:style>
  <w:style w:type="paragraph" w:customStyle="1" w:styleId="23">
    <w:name w:val="样式 小四 段前: 5 磅 段后: 5 磅 首行缩进:  2 字符"/>
    <w:basedOn w:val="1"/>
    <w:qFormat/>
    <w:uiPriority w:val="0"/>
    <w:pPr>
      <w:spacing w:line="360" w:lineRule="auto"/>
    </w:pPr>
    <w:rPr>
      <w:rFonts w:ascii="宋体" w:hAnsi="宋体"/>
      <w:sz w:val="24"/>
      <w:szCs w:val="21"/>
    </w:rPr>
  </w:style>
  <w:style w:type="paragraph" w:styleId="24">
    <w:name w:val="List Paragraph"/>
    <w:basedOn w:val="1"/>
    <w:qFormat/>
    <w:uiPriority w:val="99"/>
    <w:pPr>
      <w:ind w:firstLine="420" w:firstLineChars="200"/>
    </w:pPr>
  </w:style>
  <w:style w:type="table" w:customStyle="1" w:styleId="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3292</Words>
  <Characters>18766</Characters>
  <Lines>156</Lines>
  <Paragraphs>44</Paragraphs>
  <TotalTime>13</TotalTime>
  <ScaleCrop>false</ScaleCrop>
  <LinksUpToDate>false</LinksUpToDate>
  <CharactersWithSpaces>22014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2020-03-07T08:26:00Z</dcterms:created>
  <dc:creator>Zhou Lang</dc:creator>
  <cp:lastModifiedBy>Administrator</cp:lastModifiedBy>
  <cp:lastPrinted>2021-06-15T01:33:00Z</cp:lastPrinted>
  <dcterms:modified xsi:type="dcterms:W3CDTF">2021-06-17T08:19:27Z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