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编号：</w:t>
      </w:r>
    </w:p>
    <w:p>
      <w:pPr>
        <w:spacing w:line="560" w:lineRule="exact"/>
        <w:jc w:val="center"/>
        <w:rPr>
          <w:rFonts w:hint="eastAsia" w:ascii="Times New Roman" w:hAnsi="Times New Roman" w:eastAsia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不予出具〈住所（经营场所）场地使用证明〉通知书</w:t>
      </w:r>
    </w:p>
    <w:p>
      <w:pPr>
        <w:spacing w:line="560" w:lineRule="exact"/>
        <w:rPr>
          <w:rFonts w:hint="eastAsia" w:ascii="Times New Roman" w:hAnsi="Times New Roman" w:eastAsia="Times New Roman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hint="eastAsia" w:ascii="Times New Roman" w:hAnsi="Times New Roman" w:eastAsia="Times New Roman"/>
          <w:color w:val="auto"/>
          <w:sz w:val="32"/>
          <w:szCs w:val="32"/>
        </w:rPr>
      </w:pPr>
      <w:r>
        <w:rPr>
          <w:rFonts w:hint="eastAsia" w:ascii="Times New Roman" w:hAnsi="Times New Roman" w:eastAsia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（申请人/申请单位）：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经勘查，你提交的住所（经营场所）存在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列入政府征用或违法用地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属于规划范围内或未经国土、规划、建设等相关部门审批，擅自新建、改建、扩建的；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存在堵塞和围蔽消防通道造成安全隐患的；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四、未按照大源街出租屋准入“十条标准”配置消防设施的；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五、存在严重污染环境影响人们生活财产安全的生产经营活动。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六、利用辖区内商品房住宅从事餐饮、娱乐、洗浴、生产加工、易燃易爆物品销售、存储等容易污染环境、扰民以及涉及人民生命财产安全的行业。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七、有利害关系业主以及周围物业利害关系人反对意见的；</w:t>
      </w:r>
    </w:p>
    <w:p>
      <w:pPr>
        <w:spacing w:line="560" w:lineRule="exact"/>
        <w:ind w:firstLine="640"/>
        <w:rPr>
          <w:rFonts w:hint="eastAsia" w:ascii="Times New Roman" w:hAnsi="Times New Roman" w:eastAsia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八、其它问题：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/>
        <w:rPr>
          <w:rFonts w:hint="eastAsia" w:ascii="Times New Roman" w:hAnsi="Times New Roman" w:eastAsia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我单位决定不予发放《住所（经营场所）场地使用证明》。</w:t>
      </w:r>
    </w:p>
    <w:p>
      <w:pPr>
        <w:wordWrap w:val="0"/>
        <w:spacing w:line="560" w:lineRule="exact"/>
        <w:jc w:val="right"/>
        <w:rPr>
          <w:rFonts w:hint="eastAsia" w:ascii="Times New Roman" w:hAnsi="Times New Roman" w:eastAsia="Times New Roman"/>
          <w:color w:val="auto"/>
          <w:sz w:val="32"/>
          <w:szCs w:val="32"/>
        </w:rPr>
      </w:pPr>
      <w:r>
        <w:rPr>
          <w:rFonts w:hint="eastAsia" w:ascii="Times New Roman" w:hAnsi="Times New Roman" w:eastAsia="Times New Roman"/>
          <w:color w:val="auto"/>
          <w:sz w:val="32"/>
          <w:szCs w:val="32"/>
        </w:rPr>
        <w:t xml:space="preserve">               </w:t>
      </w:r>
    </w:p>
    <w:p>
      <w:pPr>
        <w:wordWrap w:val="0"/>
        <w:spacing w:line="560" w:lineRule="exact"/>
        <w:jc w:val="righ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广州市白云区人民政府大源街道办事处（印章）</w:t>
      </w:r>
    </w:p>
    <w:p>
      <w:pPr>
        <w:wordWrap w:val="0"/>
        <w:spacing w:line="560" w:lineRule="exact"/>
        <w:jc w:val="right"/>
        <w:rPr>
          <w:rFonts w:hint="eastAsia" w:ascii="Times New Roman" w:hAnsi="Times New Roman" w:eastAsia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年   月   日</w:t>
      </w:r>
      <w:r>
        <w:rPr>
          <w:rFonts w:hint="eastAsia" w:ascii="Times New Roman" w:hAnsi="Times New Roman" w:eastAsia="Times New Roman"/>
          <w:color w:val="auto"/>
          <w:sz w:val="32"/>
          <w:szCs w:val="32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37C81"/>
    <w:multiLevelType w:val="singleLevel"/>
    <w:tmpl w:val="D6637C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2022-03-07T10:14:53Z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62E904B8011147A197F27D94C610080E</vt:lpwstr>
  </property>
</Properties>
</file>