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附件1：</w:t>
      </w:r>
    </w:p>
    <w:p>
      <w:pPr>
        <w:spacing w:line="360" w:lineRule="auto"/>
        <w:rPr>
          <w:b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承 包 意 向 承 诺 函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</w:p>
    <w:p>
      <w:pPr>
        <w:pStyle w:val="7"/>
        <w:adjustRightInd w:val="0"/>
        <w:ind w:firstLine="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广州市白云区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环滘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小学</w:t>
      </w:r>
      <w:r>
        <w:rPr>
          <w:rFonts w:hint="eastAsia" w:ascii="宋体" w:hAnsi="宋体" w:eastAsia="宋体"/>
          <w:sz w:val="24"/>
          <w:szCs w:val="24"/>
          <w:u w:val="single"/>
        </w:rPr>
        <w:t>：</w:t>
      </w:r>
    </w:p>
    <w:p>
      <w:pPr>
        <w:pStyle w:val="4"/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一、本公司已详细了解了发包人发布</w:t>
      </w:r>
      <w:r>
        <w:rPr>
          <w:rFonts w:hint="eastAsia" w:cs="Times New Roman"/>
          <w:sz w:val="24"/>
          <w:szCs w:val="24"/>
          <w:lang w:eastAsia="zh-CN"/>
        </w:rPr>
        <w:t>的</w:t>
      </w:r>
      <w:r>
        <w:rPr>
          <w:rFonts w:hint="eastAsia" w:ascii="_x000B__x000C_" w:hAnsi="_x000B__x000C_"/>
          <w:sz w:val="24"/>
          <w:szCs w:val="24"/>
          <w:u w:val="single"/>
          <w:lang w:val="en-US" w:eastAsia="zh-CN"/>
        </w:rPr>
        <w:t>环滘</w:t>
      </w:r>
      <w:r>
        <w:rPr>
          <w:rFonts w:hint="eastAsia" w:ascii="_x000B__x000C_" w:hAnsi="_x000B__x000C_"/>
          <w:sz w:val="24"/>
          <w:szCs w:val="24"/>
          <w:u w:val="single"/>
          <w:lang w:eastAsia="zh-CN"/>
        </w:rPr>
        <w:t>小学运动场及周边</w:t>
      </w:r>
      <w:r>
        <w:rPr>
          <w:rFonts w:hint="eastAsia" w:ascii="_x000B__x000C_" w:hAnsi="_x000B__x000C_"/>
          <w:sz w:val="24"/>
          <w:szCs w:val="24"/>
          <w:u w:val="single"/>
          <w:lang w:val="en-US" w:eastAsia="zh-CN"/>
        </w:rPr>
        <w:t>配套</w:t>
      </w:r>
      <w:bookmarkStart w:id="0" w:name="_GoBack"/>
      <w:bookmarkEnd w:id="0"/>
      <w:r>
        <w:rPr>
          <w:rFonts w:hint="eastAsia" w:ascii="_x000B__x000C_" w:hAnsi="_x000B__x000C_"/>
          <w:sz w:val="24"/>
          <w:szCs w:val="24"/>
          <w:u w:val="single"/>
          <w:lang w:eastAsia="zh-CN"/>
        </w:rPr>
        <w:t>设施改造工程</w:t>
      </w:r>
      <w:r>
        <w:rPr>
          <w:rFonts w:hint="eastAsia"/>
          <w:sz w:val="24"/>
          <w:szCs w:val="24"/>
          <w:lang w:eastAsia="zh-CN"/>
        </w:rPr>
        <w:t>项目交易公告及有关附件，并无异议。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二、本公司承包意向在交易公告规定的有效期内有效，并受此约束。如发包人需延长交易有效期的，本公司同意延长。如在有效期内撤回交易意向或放弃承包资格不与发包人签订合同的，发包人有权要求本公司对所造成的损失进行赔偿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三、如获得承包资格，本公司将承诺按交易公告中规定的</w:t>
      </w:r>
      <w:r>
        <w:rPr>
          <w:rFonts w:ascii="宋体" w:hAnsi="宋体" w:eastAsia="宋体"/>
          <w:color w:val="auto"/>
          <w:sz w:val="24"/>
          <w:szCs w:val="24"/>
        </w:rPr>
        <w:t>时间</w:t>
      </w:r>
      <w:r>
        <w:rPr>
          <w:rFonts w:hint="eastAsia" w:ascii="宋体" w:hAnsi="宋体" w:eastAsia="宋体"/>
          <w:color w:val="auto"/>
          <w:sz w:val="24"/>
          <w:szCs w:val="24"/>
        </w:rPr>
        <w:t>及质量要求完成并移交本项目。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四、本公司就参加本项目交易工作，作出以下郑重承诺：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1.本公司报名信息及提供的材料都是真实有效的。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2.本公司在本项目交易中不给其他单位挂靠，不转让交易资格，不向发包人、交易机构有关人员行贿。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3.本公司没有处于被责令停业或财产被接管、冻结、破产的状态；没有处于被行政主管部门取消交易资格的处罚期内；没有行政主管部门已书面认定的重大项目质量问题；在报名截止时间前两年, 本公司在广州市人民检察院行贿犯罪档案中没有犯罪记录。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4.本公司获得承包资格后将按照我市有关劳务规定执行。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5.本公司获得承包资格后不无故放弃承包资格。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6.本公司在建设工程发包通知书发出之日起5个工作日内将与发包人签订书面合同，并按交易公告要求提交履约保证金（如有）。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7.本公司认真研究了交易公告的有关规则，充分考虑了因其他承包意向人资格变动对随机抽取结果产生的影响，并接受此次随机抽取结果。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8.严格遵守建设项目余泥渣土运输与排放管理制度，执行“一不准进、三不准出”规定，选择合法的余泥渣土运输单位及排放点。如违反建设项目余泥渣土运输与排放管理制度，将自愿接受通报批评，记录不良行为。（施工类，如有）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9.本公司及其有隶属关系的机构没有参加本项目的设计、前期工作、交易文件编写、监理工作，与承担本交易项目监理业务的单位没有隶属关系或其他利害关系。（施工类，如有） 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10.本公司拟派的项目负责人及安全员没有在其它在建项目中任职。（房建市政施工类，如有）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如经查实本公司违反上述承诺的情况，本公司愿意接受公开通报，承担由此带来的法律后果。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</w:p>
    <w:p>
      <w:pPr>
        <w:pStyle w:val="7"/>
        <w:adjustRightInd w:val="0"/>
        <w:ind w:right="-1" w:firstLine="482" w:firstLineChars="200"/>
        <w:jc w:val="left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注：承诺函的具体内容由发包人根据项目的实际情况补充完善。</w:t>
      </w: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0" w:firstLineChars="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  <w:r>
        <w:rPr>
          <w:rFonts w:hint="eastAsia" w:ascii="宋体" w:hAnsi="宋体"/>
          <w:snapToGrid/>
          <w:spacing w:val="0"/>
        </w:rPr>
        <w:t xml:space="preserve"> 承包意向人：</w:t>
      </w:r>
    </w:p>
    <w:p>
      <w:pPr>
        <w:spacing w:line="360" w:lineRule="auto"/>
        <w:ind w:firstLine="5760" w:firstLineChars="2400"/>
      </w:pPr>
      <w:r>
        <w:rPr>
          <w:rFonts w:hint="eastAsia"/>
          <w:sz w:val="24"/>
          <w:szCs w:val="24"/>
          <w:lang w:eastAsia="zh-CN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C69CD"/>
    <w:rsid w:val="000B770A"/>
    <w:rsid w:val="00615AFB"/>
    <w:rsid w:val="006260AF"/>
    <w:rsid w:val="00745838"/>
    <w:rsid w:val="008E06A1"/>
    <w:rsid w:val="00AE1B36"/>
    <w:rsid w:val="00B23901"/>
    <w:rsid w:val="00C53DF4"/>
    <w:rsid w:val="00D95BF0"/>
    <w:rsid w:val="00DA6214"/>
    <w:rsid w:val="00F42915"/>
    <w:rsid w:val="07923A56"/>
    <w:rsid w:val="252579D5"/>
    <w:rsid w:val="2C821049"/>
    <w:rsid w:val="3B7D3B4D"/>
    <w:rsid w:val="3D4368FB"/>
    <w:rsid w:val="3E8F6651"/>
    <w:rsid w:val="3F5B44A9"/>
    <w:rsid w:val="42C97DB8"/>
    <w:rsid w:val="43D87991"/>
    <w:rsid w:val="5CB52CB6"/>
    <w:rsid w:val="65FA3139"/>
    <w:rsid w:val="684C69CD"/>
    <w:rsid w:val="75E41067"/>
    <w:rsid w:val="75FA16B3"/>
    <w:rsid w:val="7B745DEE"/>
    <w:rsid w:val="7F831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8">
    <w:name w:val="文一"/>
    <w:basedOn w:val="1"/>
    <w:qFormat/>
    <w:uiPriority w:val="0"/>
    <w:pPr>
      <w:topLinePunct/>
      <w:autoSpaceDE/>
      <w:autoSpaceDN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cs="Times New Roman"/>
      <w:snapToGrid w:val="0"/>
      <w:spacing w:val="4"/>
      <w:sz w:val="24"/>
      <w:szCs w:val="24"/>
      <w:lang w:eastAsia="zh-CN"/>
    </w:rPr>
  </w:style>
  <w:style w:type="character" w:customStyle="1" w:styleId="9">
    <w:name w:val="页眉 字符"/>
    <w:basedOn w:val="6"/>
    <w:link w:val="3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0">
    <w:name w:val="页脚 字符"/>
    <w:basedOn w:val="6"/>
    <w:link w:val="2"/>
    <w:qFormat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141</Words>
  <Characters>809</Characters>
  <Lines>6</Lines>
  <Paragraphs>1</Paragraphs>
  <TotalTime>13</TotalTime>
  <ScaleCrop>false</ScaleCrop>
  <LinksUpToDate>false</LinksUpToDate>
  <CharactersWithSpaces>949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2020-07-27T08:25:00Z</dcterms:created>
  <dc:creator>LOSE</dc:creator>
  <cp:lastModifiedBy>安仔</cp:lastModifiedBy>
  <dcterms:modified xsi:type="dcterms:W3CDTF">2022-06-28T06:19:04Z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ABAC48002F8B4C52BF0A0E4C3596E692</vt:lpwstr>
  </property>
</Properties>
</file>