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附件1：</w:t>
      </w:r>
    </w:p>
    <w:p>
      <w:pPr>
        <w:spacing w:line="360" w:lineRule="auto"/>
        <w:rPr>
          <w:b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承 包 意 向 承 诺 函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</w:p>
    <w:p>
      <w:pPr>
        <w:pStyle w:val="7"/>
        <w:adjustRightInd w:val="0"/>
        <w:ind w:firstLine="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广州市白云区沙龙小学</w:t>
      </w:r>
      <w:r>
        <w:rPr>
          <w:rFonts w:hint="eastAsia" w:ascii="宋体" w:hAnsi="宋体" w:eastAsia="宋体"/>
          <w:sz w:val="24"/>
          <w:szCs w:val="24"/>
          <w:u w:val="single"/>
        </w:rPr>
        <w:t>：</w:t>
      </w:r>
    </w:p>
    <w:p>
      <w:pPr>
        <w:pStyle w:val="4"/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一、本公司已详细了解了发包人发布</w:t>
      </w:r>
      <w:r>
        <w:rPr>
          <w:rFonts w:hint="eastAsia" w:cs="Times New Roman"/>
          <w:sz w:val="24"/>
          <w:szCs w:val="24"/>
          <w:lang w:eastAsia="zh-CN"/>
        </w:rPr>
        <w:t>的</w:t>
      </w:r>
      <w:r>
        <w:rPr>
          <w:rFonts w:hint="eastAsia" w:ascii="_x000B__x000C_" w:hAnsi="_x000B__x000C_"/>
          <w:sz w:val="24"/>
          <w:szCs w:val="24"/>
          <w:u w:val="single"/>
          <w:lang w:val="en-US" w:eastAsia="zh-CN"/>
        </w:rPr>
        <w:t>沙龙小学校园整治工程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项目交易公告及有关附件，并无异议。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二、本公司承包意向在交易公告规定的有效期内有效，并受此约束。如发包人需延长交易有效期的，本公司同意延长。如在有效期内撤回交易意向或放弃承包资格不与发包人签订合同的，发包人有权要求本公司对所造成的损失进行赔偿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三、如获得承包资格，本公司将承诺按交易公告中规定的</w:t>
      </w:r>
      <w:r>
        <w:rPr>
          <w:rFonts w:ascii="宋体" w:hAnsi="宋体" w:eastAsia="宋体"/>
          <w:color w:val="auto"/>
          <w:sz w:val="24"/>
          <w:szCs w:val="24"/>
        </w:rPr>
        <w:t>时间</w:t>
      </w:r>
      <w:r>
        <w:rPr>
          <w:rFonts w:hint="eastAsia" w:ascii="宋体" w:hAnsi="宋体" w:eastAsia="宋体"/>
          <w:color w:val="auto"/>
          <w:sz w:val="24"/>
          <w:szCs w:val="24"/>
        </w:rPr>
        <w:t>及质量要求完成并移交本项目。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四、本公司就参加本项目交易工作，作出以下郑重承诺：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1.本公司报名信息及提供的材料都是真实有效的。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2.本公司在本项目交易中不给其他单位挂靠，不转让交易资格，不向发包人、交易机构有关人员行贿。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3.本公司没有处于被责令停业或财产被接管、冻结、破产的状态；没有处于被行政主管部门取消交易资格的处罚期内；没有行政主管部门已书面认定的重大项目质量问题；在报名截止时间前两年, 本公司在广州市人民检察院行贿犯罪档案中没有犯罪记录。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4.本公司获得承包资格后将按照我市有关劳务规定执行。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5.本公司获得承包资格后不无故放弃承包资格。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6.本公司在建设工程发包通知书发出之日起5个工作日内将与发包人签订书面合同，并按交易公告要求提交履约保证金（如有）。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7.本公司认真研究了交易公告的有关规则，充分考虑了因其他承包意向人资格变动对随机抽取结果产生的影响，并接受此次随机抽取结果。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8.严格遵守建设项目余泥渣土运输与排放管理制度，执行“一不准进、三不准出”规定，选择合法的余泥渣土运输单位及排放点。如违反建设项目余泥渣土运输与排放管理制度，将自愿接受通报批评，记录不良行为。（施工类，如有）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9.本公司及其有隶属关系的机构没有参加本项目的设计、前期工作、交易文件编写、监理工作，与承担本交易项目监理业务的单位没有隶属关系或其他利害关系。（施工类，如有） 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10.本公司拟派的项目负责人及安全员没有在其它在建项目中任职。（房建市政施工类，如有）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如经查实本公司违反上述承诺的情况，本公司愿意接受公开通报，承担由此带来的法律后果。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</w:p>
    <w:p>
      <w:pPr>
        <w:pStyle w:val="7"/>
        <w:adjustRightInd w:val="0"/>
        <w:ind w:right="-1" w:firstLine="482" w:firstLineChars="200"/>
        <w:jc w:val="left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注：承诺函的具体内容由发包人根据项目的实际情况补充完善。</w:t>
      </w: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0" w:firstLineChars="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</w:p>
    <w:p>
      <w:pPr>
        <w:pStyle w:val="8"/>
        <w:ind w:firstLine="4440" w:firstLineChars="1850"/>
        <w:rPr>
          <w:rFonts w:ascii="宋体" w:hAnsi="宋体"/>
          <w:snapToGrid/>
          <w:spacing w:val="0"/>
        </w:rPr>
      </w:pPr>
      <w:r>
        <w:rPr>
          <w:rFonts w:hint="eastAsia" w:ascii="宋体" w:hAnsi="宋体"/>
          <w:snapToGrid/>
          <w:spacing w:val="0"/>
        </w:rPr>
        <w:t xml:space="preserve"> 承包意向人：</w:t>
      </w:r>
    </w:p>
    <w:p>
      <w:pPr>
        <w:spacing w:line="360" w:lineRule="auto"/>
        <w:ind w:firstLine="5760" w:firstLineChars="2400"/>
      </w:pPr>
      <w:r>
        <w:rPr>
          <w:rFonts w:hint="eastAsia"/>
          <w:sz w:val="24"/>
          <w:szCs w:val="24"/>
          <w:lang w:eastAsia="zh-CN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NjFhMWJmYWVjMmQ3OGQ0YjE4M2VlNjdlN2I2MDYifQ=="/>
  </w:docVars>
  <w:rsids>
    <w:rsidRoot w:val="684C69CD"/>
    <w:rsid w:val="000B770A"/>
    <w:rsid w:val="00615AFB"/>
    <w:rsid w:val="006260AF"/>
    <w:rsid w:val="00745838"/>
    <w:rsid w:val="008E06A1"/>
    <w:rsid w:val="00AE1B36"/>
    <w:rsid w:val="00B23901"/>
    <w:rsid w:val="00C53DF4"/>
    <w:rsid w:val="00D95BF0"/>
    <w:rsid w:val="00DA6214"/>
    <w:rsid w:val="00F42915"/>
    <w:rsid w:val="07923A56"/>
    <w:rsid w:val="252579D5"/>
    <w:rsid w:val="2C821049"/>
    <w:rsid w:val="3B7D3B4D"/>
    <w:rsid w:val="3D4368FB"/>
    <w:rsid w:val="3E8F6651"/>
    <w:rsid w:val="3F5B44A9"/>
    <w:rsid w:val="42C97DB8"/>
    <w:rsid w:val="43D87991"/>
    <w:rsid w:val="4CAB4C7C"/>
    <w:rsid w:val="5CB52CB6"/>
    <w:rsid w:val="65FA3139"/>
    <w:rsid w:val="684C69CD"/>
    <w:rsid w:val="75E41067"/>
    <w:rsid w:val="75FA16B3"/>
    <w:rsid w:val="7B745DEE"/>
    <w:rsid w:val="7F831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8">
    <w:name w:val="文一"/>
    <w:basedOn w:val="1"/>
    <w:qFormat/>
    <w:uiPriority w:val="0"/>
    <w:pPr>
      <w:topLinePunct/>
      <w:autoSpaceDE/>
      <w:autoSpaceDN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cs="Times New Roman"/>
      <w:snapToGrid w:val="0"/>
      <w:spacing w:val="4"/>
      <w:sz w:val="24"/>
      <w:szCs w:val="24"/>
      <w:lang w:eastAsia="zh-CN"/>
    </w:rPr>
  </w:style>
  <w:style w:type="character" w:customStyle="1" w:styleId="9">
    <w:name w:val="页眉 字符"/>
    <w:basedOn w:val="6"/>
    <w:link w:val="3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0">
    <w:name w:val="页脚 字符"/>
    <w:basedOn w:val="6"/>
    <w:link w:val="2"/>
    <w:qFormat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888</Words>
  <Characters>899</Characters>
  <Lines>6</Lines>
  <Paragraphs>1</Paragraphs>
  <TotalTime>0</TotalTime>
  <ScaleCrop>false</ScaleCrop>
  <LinksUpToDate>false</LinksUpToDate>
  <CharactersWithSpaces>915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2020-07-27T08:25:00Z</dcterms:created>
  <dc:creator>LOSE</dc:creator>
  <cp:lastModifiedBy>D</cp:lastModifiedBy>
  <dcterms:modified xsi:type="dcterms:W3CDTF">2022-07-05T07:34:01Z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ABAC48002F8B4C52BF0A0E4C3596E692</vt:lpwstr>
  </property>
</Properties>
</file>