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32"/>
          <w:highlight w:val="none"/>
          <w:lang w:val="en-US" w:eastAsia="zh-CN" w:bidi="ar-SA"/>
        </w:rPr>
        <w:t>用人单位申请引进人才总量控制类入户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32"/>
          <w:highlight w:val="none"/>
          <w:lang w:val="en-US" w:eastAsia="zh-CN" w:bidi="ar-SA"/>
        </w:rPr>
        <w:t>指标承诺书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白云区投资促进局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在××（地址）建设××项目，总投资××亿元，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已于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计划于××年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启动,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于××年内全部开发完毕并投产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eastAsia="zh-CN"/>
        </w:rPr>
        <w:t>拿地企业模板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名称）于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××年××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日注册（迁入）白云区，已于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正式营业。（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eastAsia="zh-CN"/>
        </w:rPr>
        <w:t>非拿地企业模板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)2023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年工业产值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不低于××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营业收入不低于××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元（商业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等其他行业企业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区缴纳并入库的税收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总额不低于××万元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（以区税务局提供的税收数据为准）。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于××年达产，达产后年工业产值不低于××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营业收入不低于××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元（商业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等其他行业企业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区缴纳并入库的税收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总额不低于××万元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（以区税务局提供的税收数据为准）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（三）达产后若未能兑现上述承诺，本公司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担由此产生的一切法律责任和经济责任，包括但不限于停止享受白云区优惠政策、违约失信公示等后果。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（企业名称）承诺，我公司引进总量控制类紧缺急需人才始终坚持统一标准、公开透明、程序严谨、管理规范的原则，所有个人和单位申报材料真实、合法、有效。我公司完全理解并同意白云区202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年度使用总量控制类指标引进人才入户的申报要求，如经查实我公司存在买卖指标，伪造劳动关系、隐瞒、欺骗或提供虚假证明材料以及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获得入户指标后，出现引进人员流动异常、流动原因不清等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等情形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3年内不得参与先进性评比奖励，不得享受政府优惠扶持政策。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3520" w:firstLineChars="11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承诺单位（盖章）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snapToGrid w:val="0"/>
          <w:kern w:val="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312C8"/>
    <w:rsid w:val="350711AA"/>
    <w:rsid w:val="42617E48"/>
    <w:rsid w:val="505C55F5"/>
    <w:rsid w:val="562A1147"/>
    <w:rsid w:val="69DC0D1A"/>
    <w:rsid w:val="7963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列出段落1"/>
    <w:basedOn w:val="1"/>
    <w:qFormat/>
    <w:uiPriority w:val="1"/>
    <w:pPr>
      <w:spacing w:before="190"/>
      <w:ind w:left="628" w:hanging="481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2022-10-10T09:25:00Z</dcterms:created>
  <dc:creator>张坤</dc:creator>
  <cp:lastModifiedBy>张坤</cp:lastModifiedBy>
  <dcterms:modified xsi:type="dcterms:W3CDTF">2023-07-14T03:01:51Z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BF7440450F19463D8A7B9EA17D9423B0</vt:lpwstr>
  </property>
</Properties>
</file>