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4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白云区申报2023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年高新技术企业认定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第二批受理名单</w:t>
      </w:r>
    </w:p>
    <w:p>
      <w:pPr>
        <w:spacing w:afterLines="50" w:line="600" w:lineRule="exact"/>
        <w:jc w:val="center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（第一批延期企业不在本名单重复公示）</w:t>
      </w:r>
    </w:p>
    <w:tbl>
      <w:tblPr>
        <w:tblStyle w:val="8"/>
        <w:tblW w:w="866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562"/>
        <w:gridCol w:w="2817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861" w:type="dxa"/>
            <w:shd w:val="clear" w:color="000000" w:fill="C0C0C0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562" w:type="dxa"/>
            <w:shd w:val="clear" w:color="000000" w:fill="C0C0C0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817" w:type="dxa"/>
            <w:shd w:val="clear" w:color="000000" w:fill="C0C0C0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提交时间</w:t>
            </w:r>
          </w:p>
        </w:tc>
        <w:tc>
          <w:tcPr>
            <w:tcW w:w="1420" w:type="dxa"/>
            <w:shd w:val="clear" w:color="000000" w:fill="C0C0C0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广州市顺承电气设备有限公司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2023-06-25 10:52:18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广州蓝鸽软件有限公司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2023-06-28 14:38:43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广州播丫科技有限公司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2023-07-03 16:36:23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呈和科技股份有限公司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2023-07-07 11:54:44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中宇航信航空科技有限公司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2023-07-11 08:52:19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instrText xml:space="preserve"> HYPERLINK "https://pro.gdstc.gd.gov.cn/egrantweb/prpapprove/list-for-org?flag=init&amp;year=&amp;stat_year=&amp;getMenuidFromSession=false&amp;is_lazy_load_data_info=false&amp;prpstatus=01,02" \l "##" </w:instrTex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广州南方昶晟医疗设备管理服务有限公司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cs="Arial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 xml:space="preserve">2023-07-11 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: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: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广州众阳光电科技有限公司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2023-07-11 22:17:26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广东美穗建材科技有限公司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2023-07-12 18:34:01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广州市巧美化妆品有限公司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2023-07-13 14:31:28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广州盛中电子有限公司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2023-07-14 10:55:28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广东兴德供应链有限公司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2023-07-14 10:57:24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广东福寿仙健康制药有限公司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2023-07-14 11:15:30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韦尔狄（广州）生物工程科技有限公司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2023-07-15 01:00:32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广东亿尚智能家具有限公司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2023-07-16 10:27:52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希肤科技（广州）有限公司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2023-07-17 12:06:55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广东中澳能源科技有限公司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2023-07-17 22:28:04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广州威博智能科技股份有限公司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2023-07-18 09:11:56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广州清科生物技术有限公司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2023-07-18 10:13:26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广州宏牌音响有限公司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2023-07-18 11:07:04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广州市建筑科学研究院集团有限公司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2023-07-18 11:16:42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中广国科（广东）科技技术有限公司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2023-07-18 11:23:12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广东裕泰实业集团有限公司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2023-07-18 11:45:12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广州顺拓科技发展有限公司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2023-07-18 13:38:05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中铁三局集团广东建设工程有限公司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2023-07-18 13:54:09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广州市中南机电工程有限公司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2023-07-18 13:59:39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广州市鸿远电子科技有限公司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2023-07-18 14:34:16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广州海同工业技术有限公司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2023-07-18 15:07:00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广州市中航服商务管理有限公司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2023-07-18 16:21:23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广州市华达护卡膜实业有限公司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2023-07-18 17:03:19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广州市安亿仕电子科技有限公司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2023-07-18 17:59:44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广州市广为五金有限公司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2023-07-18 19:15:02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广州市如山科贸有限公司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00:22:22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广州光科机械设备有限公司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00:31:36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广州市耐贝西照明有限公司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09:18:58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广东创逸传媒科技有限公司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09:58:49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广州恒宇智能系统科技有限公司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10:15:15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广州天翼化妆品有限公司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10:46:13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广东生活环境无害化处理中心有限公司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10:53:14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广东广铝铝型材有限公司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11:04:54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广州美岳精油化妆品有限公司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11:14:04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广东省电力线路器材厂有限公司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11:31:20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广州市洲星食品有限公司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11:35:28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广州华学教育科技有限公司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12:01:53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广州欧卡娜化妆品有限公司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12:24:09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广东高捷航运物流有限公司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13:54:29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广东百力仕清洁科技有限公司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14:53:17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皇本机电设备（广州）有限公司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15:15:45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广州市高士实业有限公司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15:18:33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广东俊荣输变电设备有限公司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15:31:58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广州爱宇森照明科技有限公司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15:32:50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广州市绿韵园林建设工程有限公司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15:42:33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广州市健信信息科技有限公司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15:42:53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广州环净环保工程有限公司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15:44:40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广州恒致五金有限公司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15:45:57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广州黎晓科技有限公司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15:56:58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广州宜合塑胶实业有限公司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16:07:43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广州南雪医疗器械有限公司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16:12:29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广州市南风环境设施管理有限公司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16:18:31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广州市芬林泳池桑拿设备有限公司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16:40:42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广州白云山和记黄埔中药有限公司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16:41:57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广州盛欣化妆品有限公司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17:08:22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广州市珠光电线电缆有限公司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17:18:25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博浩数据信息技术(广州)有限公司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17:39:53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广东开元校用家具制造有限公司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17:43:05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广东微量元素制药有限公司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18:11:47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广州耀配汽车配件有限公司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18:16:53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广州德源环保科技有限公司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18:29:52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中兆建工集团有限公司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18:40:37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广州玺明机械科技有限公司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18:46:04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广州笔匠化妆品有限公司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18:53:55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领先（广州）科技有限公司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19:09:13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天意有福科技股份有限公司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19:17:30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广州中咨交通研究院有限公司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19:25:23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明珠数字科技股份有限公司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20:04:49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广州海格丽斯石英石有限公司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20:42:50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广州诺德丽诗化妆品有限公司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20:53:24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广州市易动五金制品有限公司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21:36:12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广东卓商网络科技有限公司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21:36:52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广州元沣智能科技有限公司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21:39:39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广州中南民航工程咨询监理有限公司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21:47:04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广州市百爱神生物科技有限公司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22:02:26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广州微型电机厂有限公司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22:13:55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广州安海信息安全技术有限公司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22:17:33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广州盛华信息有限公司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22:25:53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广州市加茜亚化妆品有限公司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22:59:11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广州东森医药科技有限公司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2023-07-19 23:12:59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广州市孖宝电缆有限公司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00:30:29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柏睿(广州)新型材料科技有限公司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08:07:55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广州盈筑混凝土有限公司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08:50:10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中化学南方建设投资有限公司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08:55:49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广东华轻质量检测服务中心有限公司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09:11:14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广州欧派集成家居有限公司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09:13:05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广州柏纶汽车配件有限公司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09:39:12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广州朗文光电有限公司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09:45:13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广州万宝集团压缩机有限公司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10:03:09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广州富和包装机械设备有限公司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10:06:37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广东实联医疗器械有限公司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10:11:41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广东程丰智运科技有限公司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10:12:56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广东嘉汇建设工程顾问有限公司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10:29:38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广州中和养猪设备有限公司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10:35:43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广州顺力聚氨酯科技有限公司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10:56:07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广州市比丽普电子有限公司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10:56:55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广州市强鑫环保机电设备有限公司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11:07:30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广州市君丰供应链服务有限公司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11:20:55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广州市点易资讯科技有限公司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11:21:42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广州市商厨厨房设备有限公司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11:23:14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广东省蓝功厨房设备股份有限公司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11:28:33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广州市德意电机有限公司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11:33:35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广州市美姿贺化妆品有限公司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11:34:19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广州市舒友日用品有限公司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11:46:48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广州科万智能装备有限公司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11:46:59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广州智轮科技有限公司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11:52:58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广东闯越教育科技有限公司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12:02:28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广州博锐电子科技有限公司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12:07:32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广州市东雄化工有限公司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12:08:36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广东健医师生物科技有限公司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12:14:58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广东中诺环保有限公司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12:24:34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广州市翔通交通设施工程有限公司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12:25:28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广州宝茜化妆品有限公司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12:29:38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广州市建邦地质勘察技术有限公司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12:40:15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广州市中南民航空管通信网络科技有限公司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12:46:27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广州市裕成汽车用品有限公司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12:50:39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广州市红日燃具有限公司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12:59:05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广州市泰沃医疗器械有限公司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13:09:56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广州万天实业有限公司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13:18:49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广州市高可达自动化科技有限公司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13:26:50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广东机场白云信息科技股份有限公司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13:32:53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广州市之非灯饰照明科技有限公司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13:41:29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广州金水动物保健品有限公司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13:54:15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广州市子光建材有限公司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14:00:57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广州市薏莉雅生物技术开发有限公司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14:05:20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广州达芬奇网络有限公司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14:05:46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广州市利悦食品包装技术有限公司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14:06:08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广州市徽凰电子有限公司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14:09:20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等离子体装备科技（广州）有限公司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14:11:32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广州龙诚电子实业有限公司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14:13:35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广州市彩晴包装印刷有限公司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14:20:25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广州连创自动化设备有限公司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14:23:05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广州特美声电器有限公司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14:23:51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广州辰龙教学设备有限公司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14:25:42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广东青藤环境科技有限公司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14:26:37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广州市比柔生物科技有限公司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14:26:43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广州白云电器设备股份有限公司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14:28:52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广州承兴生物科技有限公司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14:35:29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广州市艾瑞空气净化设备有限公司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14:36:57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广东好牛建材集团有限公司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14:43:20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广州正禹环保科技有限公司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14:47:26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广州茗莎生物科技有限公司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14:50:46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广州市蔻萝生物科技有限公司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14:57:33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广州市嘉美化妆品有限公司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14:58:31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广东中煤江南工程勘测设计有限公司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14:59:16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广州砺扬泰医疗管理有限公司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15:09:24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广州欧洋自动化设备有限公司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15:09:34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广东九沐新能源设备有限公司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15:09:41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广东建安检测有限公司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15:16:27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广州市粤威锅炉有限公司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15:18:02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广东康养中医药发展有限公司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15:18:12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广州源海新材料科技有限公司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15:20:07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广州代叔科技有限公司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15:20:15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广州盛妍精细化工有限公司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15:21:27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广东奔立尔实业集团有限公司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15:24:17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广州为伊科技有限公司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15:36:11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广州市楹浦实业有限公司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15:44:06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广州追梦软件技术有限公司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15:44:55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广州市泰和混凝土有限公司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15:45:38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广东图盛超高清创新中心有限公司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15:45:54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广州建声声学装饰工程有限公司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15:47:18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广州市三三禽业有限公司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15:48:45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广州万淋潍医疗科技有限公司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15:49:55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广州优理氏生物科技有限公司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16:01:00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广州市白云区麒胜装饰材料厂有限公司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16:01:30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广州市嘉盛达散热器有限公司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16:01:33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广州君华汽车电子有限公司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16:08:23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广东品建基础工程有限公司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16:08:58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广州市瑞宝电器有限公司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16:09:39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广州市医康生物科技有限公司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16:11:23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泉后优品（广州）科技有限公司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16:18:02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广州市东山南方密封件有限公司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16:18:43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广州杰创实业有限公司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16:18:50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广州市玛茜特皮具有限公司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16:19:19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广州中易净化工程有限公司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16:22:55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广州正禾光电科技有限公司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16:26:51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广东省交通规划设计研究院集团股份有限公司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16:27:39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广州市环境卫生机械设备厂有限公司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16:38:10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广州迪智尼教育科技有限公司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16:38:45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广州市雅禾生物科技有限公司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16:42:05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广州市惟美科技有限公司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16:48:45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广州本圆信息科技有限公司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16:52:20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广州市天成鞋业有限公司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16:55:46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广州中财捷科技有限公司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16:56:06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广州龚氏皮具有限公司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16:56:19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广州威诺动物药业有限公司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16:57:05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19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洛伦兹机电科技发展（广州）有限公司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2023-07-20 16:59:03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备注：</w:t>
      </w: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、第一批延期企业不在本名单重复公示。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2、企业如有疑义，请于</w:t>
      </w:r>
      <w:r>
        <w:rPr>
          <w:rFonts w:hint="eastAsia" w:ascii="Times New Roman" w:hAnsi="Times New Roman"/>
          <w:sz w:val="28"/>
          <w:szCs w:val="28"/>
        </w:rPr>
        <w:t>2023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</w:rPr>
        <w:t>25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="Times New Roman" w:hAnsi="Times New Roman"/>
          <w:sz w:val="28"/>
          <w:szCs w:val="28"/>
        </w:rPr>
        <w:t>18</w:t>
      </w:r>
      <w:r>
        <w:rPr>
          <w:rFonts w:hint="eastAsia" w:asciiTheme="minorEastAsia" w:hAnsiTheme="minorEastAsia"/>
          <w:sz w:val="28"/>
          <w:szCs w:val="28"/>
        </w:rPr>
        <w:t>:</w:t>
      </w:r>
      <w:r>
        <w:rPr>
          <w:rFonts w:hint="eastAsia" w:ascii="Times New Roman" w:hAnsi="Times New Roman"/>
          <w:sz w:val="28"/>
          <w:szCs w:val="28"/>
        </w:rPr>
        <w:t>00</w:t>
      </w:r>
      <w:r>
        <w:rPr>
          <w:rFonts w:hint="eastAsia" w:asciiTheme="minorEastAsia" w:hAnsiTheme="minorEastAsia"/>
          <w:sz w:val="28"/>
          <w:szCs w:val="28"/>
        </w:rPr>
        <w:t>前，将申述说明（加盖企业公章）发送至byqyfw@</w:t>
      </w:r>
      <w:r>
        <w:rPr>
          <w:rFonts w:hint="eastAsia" w:ascii="Times New Roman" w:hAnsi="Times New Roman"/>
          <w:sz w:val="28"/>
          <w:szCs w:val="28"/>
        </w:rPr>
        <w:t>126</w:t>
      </w:r>
      <w:r>
        <w:rPr>
          <w:rFonts w:hint="eastAsia" w:asciiTheme="minorEastAsia" w:hAnsiTheme="minorEastAsia"/>
          <w:sz w:val="28"/>
          <w:szCs w:val="28"/>
        </w:rPr>
        <w:t>.com邮箱，邮件命名为：第二批名单申诉+企业名称。申述说明中，请提供企业在省阳光政务平台上的系统截屏（含有提交时间），并写明联系人和联系电话。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、对已受理企业，在我区现场核查结束前，不接受企业网上申报资料退回申请。</w:t>
      </w:r>
    </w:p>
    <w:sectPr>
      <w:pgSz w:w="11906" w:h="16838"/>
      <w:pgMar w:top="1701" w:right="1474" w:bottom="1701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A5F5A"/>
    <w:rsid w:val="00003CEC"/>
    <w:rsid w:val="00082272"/>
    <w:rsid w:val="00084510"/>
    <w:rsid w:val="000A161A"/>
    <w:rsid w:val="000B6329"/>
    <w:rsid w:val="00163B10"/>
    <w:rsid w:val="001745BD"/>
    <w:rsid w:val="0020233C"/>
    <w:rsid w:val="0020292D"/>
    <w:rsid w:val="002171BA"/>
    <w:rsid w:val="0023682E"/>
    <w:rsid w:val="00260654"/>
    <w:rsid w:val="002907E9"/>
    <w:rsid w:val="002D720A"/>
    <w:rsid w:val="002E3002"/>
    <w:rsid w:val="00352E17"/>
    <w:rsid w:val="00384442"/>
    <w:rsid w:val="00395BF6"/>
    <w:rsid w:val="003B28E7"/>
    <w:rsid w:val="00402297"/>
    <w:rsid w:val="00413DB1"/>
    <w:rsid w:val="004458E3"/>
    <w:rsid w:val="00461B6F"/>
    <w:rsid w:val="004D3356"/>
    <w:rsid w:val="005049A9"/>
    <w:rsid w:val="00523728"/>
    <w:rsid w:val="00536D25"/>
    <w:rsid w:val="00543E50"/>
    <w:rsid w:val="0057307E"/>
    <w:rsid w:val="00575C0E"/>
    <w:rsid w:val="00583F45"/>
    <w:rsid w:val="005C3B42"/>
    <w:rsid w:val="005D3E16"/>
    <w:rsid w:val="00692151"/>
    <w:rsid w:val="006A625B"/>
    <w:rsid w:val="006B7897"/>
    <w:rsid w:val="006C03A6"/>
    <w:rsid w:val="00712601"/>
    <w:rsid w:val="0073093A"/>
    <w:rsid w:val="00766D8A"/>
    <w:rsid w:val="007A710E"/>
    <w:rsid w:val="007A7FDF"/>
    <w:rsid w:val="00801CFD"/>
    <w:rsid w:val="00812ECC"/>
    <w:rsid w:val="00857CD8"/>
    <w:rsid w:val="00872746"/>
    <w:rsid w:val="008773C4"/>
    <w:rsid w:val="00880D2B"/>
    <w:rsid w:val="008F43CE"/>
    <w:rsid w:val="0093345B"/>
    <w:rsid w:val="00941196"/>
    <w:rsid w:val="009968F4"/>
    <w:rsid w:val="009D0055"/>
    <w:rsid w:val="00A00C24"/>
    <w:rsid w:val="00A76E87"/>
    <w:rsid w:val="00A96BEB"/>
    <w:rsid w:val="00AA1495"/>
    <w:rsid w:val="00AC1AF1"/>
    <w:rsid w:val="00B01E61"/>
    <w:rsid w:val="00B06C10"/>
    <w:rsid w:val="00B21FA7"/>
    <w:rsid w:val="00B236B9"/>
    <w:rsid w:val="00B251FA"/>
    <w:rsid w:val="00B86C57"/>
    <w:rsid w:val="00BA2734"/>
    <w:rsid w:val="00C2505C"/>
    <w:rsid w:val="00C42F0D"/>
    <w:rsid w:val="00C65CCB"/>
    <w:rsid w:val="00C8390C"/>
    <w:rsid w:val="00CC06A7"/>
    <w:rsid w:val="00D1069B"/>
    <w:rsid w:val="00D14D67"/>
    <w:rsid w:val="00D31ABF"/>
    <w:rsid w:val="00D40A1D"/>
    <w:rsid w:val="00E261C7"/>
    <w:rsid w:val="00E5527B"/>
    <w:rsid w:val="00E677FA"/>
    <w:rsid w:val="00EA5F5A"/>
    <w:rsid w:val="00EA65DE"/>
    <w:rsid w:val="00EA7340"/>
    <w:rsid w:val="00EC0913"/>
    <w:rsid w:val="00EF15E8"/>
    <w:rsid w:val="00F76E55"/>
    <w:rsid w:val="070E18DD"/>
    <w:rsid w:val="0D150E78"/>
    <w:rsid w:val="10693015"/>
    <w:rsid w:val="48A86690"/>
    <w:rsid w:val="5D3B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unhideWhenUsed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文档结构图 Char"/>
    <w:basedOn w:val="9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90C5D-9C2A-4AC7-AAF4-0CC0724ADF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1243</Words>
  <Characters>7086</Characters>
  <Lines>59</Lines>
  <Paragraphs>16</Paragraphs>
  <TotalTime>53</TotalTime>
  <ScaleCrop>false</ScaleCrop>
  <LinksUpToDate>false</LinksUpToDate>
  <CharactersWithSpaces>8313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2020-05-21T07:12:00Z</dcterms:created>
  <dc:creator>apple</dc:creator>
  <cp:lastModifiedBy>区科技工业商务和信息化局</cp:lastModifiedBy>
  <dcterms:modified xsi:type="dcterms:W3CDTF">2023-08-09T01:52:30Z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