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pacing w:before="156" w:beforeLines="50" w:after="0" w:line="21" w:lineRule="atLeas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0" w:name="_Toc4088204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附件1</w:t>
      </w:r>
    </w:p>
    <w:p>
      <w:pPr>
        <w:pStyle w:val="3"/>
        <w:spacing w:before="0" w:after="0"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广州市白云区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黄石街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综合服务中心</w:t>
      </w:r>
    </w:p>
    <w:p>
      <w:pPr>
        <w:pStyle w:val="3"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网格员服装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采购需求</w:t>
      </w:r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left"/>
        <w:textAlignment w:val="auto"/>
        <w:outlineLvl w:val="1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招标项目背景与目的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实现网格员着装整齐，仪容整洁，以良好的精神面貌开展日常工作。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按照“公平、公正、公开”的原则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，白云区黄石街道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综合服务中心现以政府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方式采购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网格员工作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left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项目预算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预算金额：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146600元（最高限价）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left"/>
        <w:textAlignment w:val="auto"/>
        <w:outlineLvl w:val="1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采购内容及要求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left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采购内容</w:t>
      </w:r>
    </w:p>
    <w:tbl>
      <w:tblPr>
        <w:tblStyle w:val="9"/>
        <w:tblW w:w="862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2826"/>
        <w:gridCol w:w="1519"/>
        <w:gridCol w:w="36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83" w:type="dxa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采购内容</w:t>
            </w:r>
          </w:p>
        </w:tc>
        <w:tc>
          <w:tcPr>
            <w:tcW w:w="151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单位</w:t>
            </w:r>
          </w:p>
        </w:tc>
        <w:tc>
          <w:tcPr>
            <w:tcW w:w="369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冬装长衬衫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件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冬装西裤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条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冬装西装外套（上衣）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件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冬装防寒服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件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左右长胸徽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套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00" w:firstLineChars="500"/>
              <w:jc w:val="both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臂章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个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领带+领夹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套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皮带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条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圆胸徽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个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133</w:t>
            </w:r>
          </w:p>
        </w:tc>
      </w:tr>
    </w:tbl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spacing w:line="560" w:lineRule="exact"/>
        <w:ind w:left="0" w:leftChars="0" w:firstLine="420" w:firstLineChars="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样式要求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1.冬装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长袖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衬衫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面料名称：金盾棉加厚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颜色：浅蓝色（PANTONE 2707-98-1）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成分含量： 80%聚酯纤维、20%人棉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纱支：32S/2*32S/2</w:t>
      </w:r>
      <w:bookmarkStart w:id="1" w:name="_GoBack"/>
      <w:bookmarkEnd w:id="1"/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克重：135g/m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密度：经纱80根/10cm；纬纱76根/10cm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衬衣：采用翻领设计，左右胸前分别以魔术贴方式佩戴相应织唛布胸徽，左袖佩戴臂章，前门襟翻边，平直下摆。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2.冬装西裤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面料名称：色织纱贡丝锦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颜色：彩兰（PANTONE 288-100-6）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成分含量：80%聚酯纤维、20%粘胶纤维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纱支：36S/1*32S/1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克重：400g/m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密度：经纱435根/10cm；纬纱350根/10cm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西裤：普通西裤，前面两个斜插袋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color w:val="aut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24765</wp:posOffset>
            </wp:positionV>
            <wp:extent cx="1901190" cy="2469515"/>
            <wp:effectExtent l="0" t="0" r="3810" b="6985"/>
            <wp:wrapNone/>
            <wp:docPr id="11" name="图片 27" descr="C:\Users\Administrator\Desktop\3-3.jpg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7" descr="C:\Users\Administrator\Desktop\3-3.jpg3-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2469515"/>
                    </a:xfrm>
                    <a:prstGeom prst="rect">
                      <a:avLst/>
                    </a:prstGeom>
                    <a:ln w="12700" cap="flat" cmpd="sng"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153035</wp:posOffset>
            </wp:positionV>
            <wp:extent cx="2139950" cy="2510155"/>
            <wp:effectExtent l="0" t="0" r="6350" b="4445"/>
            <wp:wrapNone/>
            <wp:docPr id="12" name="图片 30" descr="C:\Users\Administrator\Desktop\3-4.jpg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0" descr="C:\Users\Administrator\Desktop\3-4.jpg3-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510155"/>
                    </a:xfrm>
                    <a:prstGeom prst="rect">
                      <a:avLst/>
                    </a:prstGeom>
                    <a:ln w="12700" cap="flat" cmpd="sng"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ind w:firstLine="643" w:firstLineChars="200"/>
        <w:rPr>
          <w:rFonts w:hint="eastAsia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>3</w:t>
      </w:r>
      <w:r>
        <w:rPr>
          <w:rFonts w:eastAsia="仿宋_GB2312"/>
          <w:b/>
          <w:color w:val="auto"/>
          <w:sz w:val="32"/>
          <w:szCs w:val="32"/>
        </w:rPr>
        <w:t xml:space="preserve">. 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>冬装</w:t>
      </w:r>
      <w:r>
        <w:rPr>
          <w:rFonts w:eastAsia="仿宋_GB2312"/>
          <w:b/>
          <w:color w:val="auto"/>
          <w:sz w:val="32"/>
          <w:u w:val="none"/>
        </w:rPr>
        <w:t>西装外套</w:t>
      </w:r>
      <w:r>
        <w:rPr>
          <w:rFonts w:hint="eastAsia" w:eastAsia="仿宋_GB2312"/>
          <w:b/>
          <w:color w:val="auto"/>
          <w:sz w:val="32"/>
          <w:u w:val="none"/>
          <w:lang w:eastAsia="zh-CN"/>
        </w:rPr>
        <w:t>（</w:t>
      </w:r>
      <w:r>
        <w:rPr>
          <w:rFonts w:hint="eastAsia" w:eastAsia="仿宋_GB2312"/>
          <w:b/>
          <w:color w:val="auto"/>
          <w:sz w:val="32"/>
          <w:u w:val="none"/>
          <w:lang w:val="en-US" w:eastAsia="zh-CN"/>
        </w:rPr>
        <w:t>上衣</w:t>
      </w:r>
      <w:r>
        <w:rPr>
          <w:rFonts w:hint="eastAsia" w:eastAsia="仿宋_GB2312"/>
          <w:b/>
          <w:color w:val="auto"/>
          <w:sz w:val="32"/>
          <w:u w:val="none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面料名称：色织纱贡丝锦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颜色：彩兰（PANTONE 288-100-6）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成分含量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80%聚酯纤维、20%粘胶纤维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纱支：36S/1*32S/1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克重：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m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密度：经纱435根/10cm；纬纱350根/10cm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里料名称：100%防静电聚脂纤维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244475</wp:posOffset>
            </wp:positionV>
            <wp:extent cx="2129790" cy="2499995"/>
            <wp:effectExtent l="0" t="0" r="3810" b="1905"/>
            <wp:wrapNone/>
            <wp:docPr id="20" name="图片 53" descr="C:\Users\hk\Desktop\7.jp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3" descr="C:\Users\hk\Desktop\7.jpg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2499995"/>
                    </a:xfrm>
                    <a:prstGeom prst="rect">
                      <a:avLst/>
                    </a:prstGeom>
                    <a:ln w="12700" cap="flat" cmpd="sng"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成分：100%聚酯纤维</w:t>
      </w:r>
    </w:p>
    <w:p>
      <w:pPr>
        <w:pStyle w:val="2"/>
        <w:rPr>
          <w:rFonts w:eastAsia="仿宋_GB2312"/>
          <w:color w:val="auto"/>
          <w:sz w:val="32"/>
          <w:szCs w:val="3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50165</wp:posOffset>
            </wp:positionV>
            <wp:extent cx="1948815" cy="2444750"/>
            <wp:effectExtent l="0" t="0" r="6985" b="6350"/>
            <wp:wrapNone/>
            <wp:docPr id="19" name="图片 50" descr="C:\Users\hk\Desktop\6.jp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0" descr="C:\Users\hk\Desktop\6.jpg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2444750"/>
                    </a:xfrm>
                    <a:prstGeom prst="rect">
                      <a:avLst/>
                    </a:prstGeom>
                    <a:ln w="12700" cap="flat" cmpd="sng"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eastAsia="仿宋_GB2312"/>
          <w:color w:val="auto"/>
          <w:sz w:val="32"/>
          <w:szCs w:val="32"/>
        </w:rPr>
      </w:pPr>
    </w:p>
    <w:p>
      <w:pPr>
        <w:pStyle w:val="2"/>
        <w:rPr>
          <w:rFonts w:eastAsia="仿宋_GB2312"/>
          <w:color w:val="auto"/>
          <w:sz w:val="32"/>
          <w:szCs w:val="32"/>
        </w:rPr>
      </w:pPr>
    </w:p>
    <w:p>
      <w:pPr>
        <w:pStyle w:val="2"/>
        <w:rPr>
          <w:rFonts w:eastAsia="仿宋_GB2312"/>
          <w:color w:val="auto"/>
          <w:sz w:val="32"/>
          <w:szCs w:val="32"/>
        </w:rPr>
      </w:pPr>
    </w:p>
    <w:p>
      <w:pPr>
        <w:pStyle w:val="2"/>
        <w:rPr>
          <w:rFonts w:eastAsia="仿宋_GB2312"/>
          <w:color w:val="auto"/>
          <w:sz w:val="32"/>
          <w:szCs w:val="32"/>
        </w:rPr>
      </w:pPr>
    </w:p>
    <w:p>
      <w:pPr>
        <w:pStyle w:val="2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4、冬装防寒服（含可拆卸内胆）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（1）冬装防寒服外层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面料名称：防水透湿复合布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成分含量：100%聚酯纤维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颜色：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彩兰色54号（PANTONE 19-4015TPG）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（2）冬装防寒服内胆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填充物名称：棉絮片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成分含量：20%棉絮、80%聚酯纤维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克重：大身220 g/㎡、袖子180 g/㎡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里料名称：抗静电涤纶斜纹绸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成分：100%聚酯纤维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28"/>
          <w:szCs w:val="28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38100</wp:posOffset>
            </wp:positionV>
            <wp:extent cx="2755265" cy="4028440"/>
            <wp:effectExtent l="0" t="0" r="635" b="10160"/>
            <wp:wrapSquare wrapText="bothSides"/>
            <wp:docPr id="156" name="图片 156" descr="83e8f2fe6e0f835eed1cfe685f4e0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 descr="83e8f2fe6e0f835eed1cfe685f4e0b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z w:val="28"/>
          <w:szCs w:val="28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28575</wp:posOffset>
            </wp:positionV>
            <wp:extent cx="2861310" cy="4177030"/>
            <wp:effectExtent l="0" t="0" r="8890" b="1270"/>
            <wp:wrapSquare wrapText="bothSides"/>
            <wp:docPr id="13" name="图片 13" descr="147141fb06f213d39696ac130e2e4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47141fb06f213d39696ac130e2e43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左右胸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徽：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采用涤纶低弹丝织唛成形。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宝蓝色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底，中文字和工号为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色，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宝蓝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包边</w:t>
      </w:r>
      <w:r>
        <w:rPr>
          <w:rFonts w:hint="eastAsia" w:ascii="仿宋_GB2312" w:hAnsi="仿宋_GB2312" w:eastAsia="仿宋_GB2312" w:cs="仿宋_GB2312"/>
          <w:color w:val="auto"/>
          <w:sz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左</w:t>
      </w:r>
      <w:r>
        <w:rPr>
          <w:rFonts w:hint="eastAsia" w:ascii="仿宋_GB2312" w:hAnsi="仿宋_GB2312" w:eastAsia="仿宋_GB2312" w:cs="仿宋_GB2312"/>
          <w:color w:val="auto"/>
          <w:sz w:val="32"/>
        </w:rPr>
        <w:t>胸徽尺寸为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mm（长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</w:rPr>
        <w:t>宽），工号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高25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总长度为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mm，字体为Raavi。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127635</wp:posOffset>
            </wp:positionV>
            <wp:extent cx="5323840" cy="1457960"/>
            <wp:effectExtent l="0" t="0" r="10160" b="2540"/>
            <wp:wrapTopAndBottom/>
            <wp:docPr id="1" name="图片 3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rcRect t="24814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臂章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采用涤纶低弹丝织唛成形。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宝蓝色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底，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字体和LOGO为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色，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宝蓝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臂章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尺寸为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mm（长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宽）</w:t>
      </w:r>
    </w:p>
    <w:p>
      <w:pPr>
        <w:pStyle w:val="8"/>
        <w:rPr>
          <w:rFonts w:hint="eastAsia"/>
          <w:lang w:val="en-US" w:eastAsia="zh-CN"/>
        </w:rPr>
      </w:pPr>
    </w:p>
    <w:p>
      <w:pPr>
        <w:spacing w:line="240" w:lineRule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eastAsia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2399030" cy="2840990"/>
            <wp:effectExtent l="0" t="0" r="1270" b="3810"/>
            <wp:docPr id="2" name="图片 21" descr="未命名 -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1" descr="未命名 -6-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纽扣：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锌铝合金压铸成形，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电镀工艺。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颜色为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银灰色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大纽扣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直径：2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mm，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小纽扣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直径：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mm。</w:t>
      </w:r>
    </w:p>
    <w:p>
      <w:pPr>
        <w:tabs>
          <w:tab w:val="left" w:pos="210"/>
        </w:tabs>
        <w:snapToGrid w:val="0"/>
        <w:spacing w:line="240" w:lineRule="auto"/>
        <w:ind w:firstLine="736" w:firstLineChars="23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8"/>
        <w:rPr>
          <w:rFonts w:hint="eastAsia"/>
          <w:lang w:val="en-US" w:eastAsia="zh-CN"/>
        </w:rPr>
      </w:pPr>
    </w:p>
    <w:p>
      <w:pPr>
        <w:tabs>
          <w:tab w:val="left" w:pos="210"/>
        </w:tabs>
        <w:snapToGrid w:val="0"/>
        <w:spacing w:line="240" w:lineRule="auto"/>
        <w:ind w:firstLine="736" w:firstLineChars="23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eastAsia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1082040" cy="1082040"/>
            <wp:effectExtent l="0" t="0" r="10160" b="10160"/>
            <wp:docPr id="3" name="图片 3" descr="未命名 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命名 -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tabs>
          <w:tab w:val="left" w:pos="210"/>
        </w:tabs>
        <w:snapToGrid w:val="0"/>
        <w:spacing w:line="24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7. 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领带：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领带面料采用涤纶低弹丝，颜色为藏蓝色（PANTONE 19-4024TPG）。领带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中间徽标直径：3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3480" w:firstLineChars="1450"/>
        <w:rPr>
          <w:color w:val="auto"/>
          <w:kern w:val="0"/>
          <w:sz w:val="24"/>
        </w:rPr>
      </w:pPr>
    </w:p>
    <w:p>
      <w:pPr>
        <w:spacing w:line="560" w:lineRule="exact"/>
        <w:ind w:firstLine="480" w:firstLineChars="150"/>
        <w:rPr>
          <w:rFonts w:hint="eastAsia" w:eastAsia="楷体_GB2312"/>
          <w:color w:val="auto"/>
          <w:sz w:val="32"/>
          <w:szCs w:val="32"/>
          <w:lang w:eastAsia="zh-CN"/>
        </w:rPr>
      </w:pPr>
      <w:r>
        <w:rPr>
          <w:rFonts w:hint="eastAsia" w:eastAsia="楷体_GB2312"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2003425</wp:posOffset>
            </wp:positionH>
            <wp:positionV relativeFrom="paragraph">
              <wp:posOffset>245110</wp:posOffset>
            </wp:positionV>
            <wp:extent cx="1213485" cy="1498600"/>
            <wp:effectExtent l="0" t="0" r="5715" b="0"/>
            <wp:wrapNone/>
            <wp:docPr id="4" name="图片 32" descr="微信图片_20230719175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2" descr="微信图片_2023071917525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rPr>
          <w:rFonts w:hint="eastAsia"/>
          <w:lang w:eastAsia="zh-CN"/>
        </w:rPr>
      </w:pPr>
    </w:p>
    <w:p>
      <w:pPr>
        <w:spacing w:line="560" w:lineRule="exact"/>
        <w:ind w:firstLine="480" w:firstLineChars="150"/>
        <w:rPr>
          <w:rFonts w:eastAsia="楷体_GB2312"/>
          <w:color w:val="auto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eastAsia="楷体_GB2312"/>
          <w:color w:val="auto"/>
          <w:sz w:val="32"/>
          <w:szCs w:val="32"/>
          <w:lang w:val="en-US" w:eastAsia="zh-CN"/>
        </w:rPr>
      </w:pPr>
      <w:r>
        <w:rPr>
          <w:rFonts w:hint="eastAsia" w:eastAsia="楷体_GB2312"/>
          <w:color w:val="auto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480" w:firstLineChars="150"/>
        <w:rPr>
          <w:rFonts w:hint="eastAsia" w:eastAsia="楷体_GB2312"/>
          <w:color w:val="auto"/>
          <w:sz w:val="32"/>
          <w:szCs w:val="32"/>
          <w:lang w:val="en-US" w:eastAsia="zh-CN"/>
        </w:rPr>
      </w:pPr>
      <w:r>
        <w:rPr>
          <w:rFonts w:hint="eastAsia" w:eastAsia="楷体_GB2312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2"/>
      </w:pPr>
    </w:p>
    <w:p>
      <w:pPr>
        <w:tabs>
          <w:tab w:val="left" w:pos="210"/>
        </w:tabs>
        <w:snapToGrid w:val="0"/>
        <w:spacing w:line="240" w:lineRule="auto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8.皮带</w:t>
      </w:r>
    </w:p>
    <w:p>
      <w:pPr>
        <w:tabs>
          <w:tab w:val="left" w:pos="210"/>
        </w:tabs>
        <w:snapToGrid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 男皮带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：带扣采用锌铝合金压铸成形，电镀工艺，尺寸为68mm×37mm×22.5mm (长×宽×高），徽标直径：23mm；皮带面、底采用头层牛皮，颜色为黑色，皮带面宽为31.5mm。</w:t>
      </w:r>
    </w:p>
    <w:p>
      <w:pPr>
        <w:snapToGrid w:val="0"/>
        <w:spacing w:line="240" w:lineRule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98425</wp:posOffset>
                </wp:positionV>
                <wp:extent cx="3114675" cy="1362075"/>
                <wp:effectExtent l="0" t="0" r="9525" b="9525"/>
                <wp:wrapNone/>
                <wp:docPr id="5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84680" y="5996305"/>
                          <a:ext cx="31146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638" w:leftChars="0" w:hanging="638" w:hangingChars="304"/>
                              <w:jc w:val="center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606550" cy="1352550"/>
                                  <wp:effectExtent l="0" t="0" r="6350" b="6350"/>
                                  <wp:docPr id="6" name="图片 1" descr="未命名 -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1" descr="未命名 -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55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58.4pt;margin-top:7.75pt;height:107.25pt;width:245.25pt;z-index:251660288;mso-width-relative:page;mso-height-relative:page;" fillcolor="#FFFFFF [3201]" filled="t" stroked="f" coordsize="21600,21600" o:gfxdata="UEsDBAoAAAAAAIdO4kAAAAAAAAAAAAAAAAAEAAAAZHJzL1BLAwQUAAAACACHTuJAfQN1ONUAAAAK&#10;AQAADwAAAGRycy9kb3ducmV2LnhtbE2PzU7DMBCE70i8g7VI3KidlgYU4vSAxBWJtvTsxkscYa8j&#10;2/19epYT3GY0o9lv29U5eHHElMdIGqqZAoHURzvSoGG7eXt4BpGLIWt8JNRwwQyr7vamNY2NJ/rA&#10;47oMgkcoN0aDK2VqpMy9w2DyLE5InH3FFExhmwZpkznxePByrlQtgxmJLzgz4avD/nt9CBp2Q7ju&#10;PqspORv8I71fL5ttHLW+v6vUC4iC5/JXhl98RoeOmfbxQDYLz76qGb2wWC5BcKFWTwsQew3zhVIg&#10;u1b+f6H7AVBLAwQUAAAACACHTuJA1HKMRVwCAACdBAAADgAAAGRycy9lMm9Eb2MueG1srVTNbhMx&#10;EL4j8Q6W73R389c06qYKrYKQKlqpIM6O15u1ZHuM7WS3PAC8QU9cuPNcfQ7G3k1bCoceyMGZ8Uy+&#10;8ffNTE7POq3IXjgvwZS0OMopEYZDJc22pJ8+rt/MKfGBmYopMKKkt8LTs+XrV6etXYgRNKAq4QiC&#10;GL9obUmbEOwiyzxvhGb+CKwwGKzBaRbQdduscqxFdK2yUZ7PshZcZR1w4T3eXvRBOiC6lwBCXUsu&#10;LoDvtDChR3VCsYCUfCOtp8v02roWPFzVtReBqJIi05BOLIL2Jp7Z8pQtto7ZRvLhCewlT3jGSTNp&#10;sOgD1AULjOyc/AtKS+7AQx2OOOisJ5IUQRZF/kybm4ZZkbig1N4+iO7/Hyz/sL92RFYlnVJimMaG&#10;3999v//x6/7nNzIaR31a6xeYdmMxMXRvocOpOdx7vIy0u9rp+I2ESIzP55PZHDW+RdyTk9k4n/ZK&#10;iy4QjgnjopjMjrEkx4xiPBvl6GCt7BHKOh/eCdAkGiV12MqkMNtf+tCnHlJiZQ9KVmupVHLcdnOu&#10;HNkzbPs6fQb0P9KUIW1JZ+NpnpANxN/30MrgYyLznmG0QrfpBjk2UN2iGg76efKWryW+8pL5cM0c&#10;DhBSxxULV3jUCrAIDBYlDbiv/7qP+dhXjFLS4kCW1H/ZMScoUe8NdvykmEziBCdnMj0eoeOeRjZP&#10;I2anzwHJF7jMlicz5gd1MGsH+jNu4ipWxRAzHGuXNBzM89CvCW4yF6tVSsKZtSxcmhvLI3SU2sBq&#10;F6CWqSVRpl6bQT2c2tTUYcPiWjz1U9bjv8r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0DdTjV&#10;AAAACgEAAA8AAAAAAAAAAQAgAAAAIgAAAGRycy9kb3ducmV2LnhtbFBLAQIUABQAAAAIAIdO4kDU&#10;coxFXAIAAJ0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638" w:leftChars="0" w:hanging="638" w:hangingChars="304"/>
                        <w:jc w:val="center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lang w:eastAsia="zh-CN"/>
                        </w:rPr>
                        <w:drawing>
                          <wp:inline distT="0" distB="0" distL="114300" distR="114300">
                            <wp:extent cx="1606550" cy="1352550"/>
                            <wp:effectExtent l="0" t="0" r="6350" b="6350"/>
                            <wp:docPr id="6" name="图片 1" descr="未命名 -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1" descr="未命名 -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0" cy="1352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ind w:firstLine="1680" w:firstLineChars="700"/>
        <w:rPr>
          <w:rFonts w:hint="default" w:eastAsia="宋体"/>
          <w:color w:val="auto"/>
          <w:kern w:val="0"/>
          <w:sz w:val="24"/>
          <w:lang w:val="en-US" w:eastAsia="zh-CN"/>
        </w:rPr>
      </w:pPr>
      <w:r>
        <w:rPr>
          <w:rFonts w:hint="eastAsia"/>
          <w:color w:val="auto"/>
          <w:kern w:val="0"/>
          <w:sz w:val="24"/>
          <w:lang w:val="en-US" w:eastAsia="zh-CN"/>
        </w:rPr>
        <w:t xml:space="preserve">       </w:t>
      </w:r>
    </w:p>
    <w:p>
      <w:pPr>
        <w:pStyle w:val="4"/>
        <w:ind w:left="0" w:leftChars="0" w:firstLine="0" w:firstLineChars="0"/>
      </w:pPr>
    </w:p>
    <w:p>
      <w:pPr>
        <w:snapToGrid w:val="0"/>
        <w:spacing w:line="560" w:lineRule="exact"/>
        <w:ind w:firstLine="640" w:firstLineChars="200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</w:p>
    <w:p>
      <w:pPr>
        <w:tabs>
          <w:tab w:val="left" w:pos="210"/>
        </w:tabs>
        <w:snapToGrid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tabs>
          <w:tab w:val="left" w:pos="210"/>
        </w:tabs>
        <w:snapToGrid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tabs>
          <w:tab w:val="left" w:pos="210"/>
        </w:tabs>
        <w:snapToGrid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 女皮带：带扣采用锌铝合金压铸成形，电镀工艺，尺寸为52mm×29mm×22.5mm (长×宽×高），徽标直径：18mm；皮带面、底采用头层牛皮，颜色为黑色，皮带面宽为24mm。</w:t>
      </w: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229235</wp:posOffset>
                </wp:positionV>
                <wp:extent cx="3114675" cy="1362075"/>
                <wp:effectExtent l="0" t="0" r="9525" b="9525"/>
                <wp:wrapNone/>
                <wp:docPr id="7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506220" cy="1340485"/>
                                  <wp:effectExtent l="0" t="0" r="5080" b="5715"/>
                                  <wp:docPr id="8" name="图片 26" descr="未命名 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26" descr="未命名 -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6220" cy="1340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86.8pt;margin-top:18.05pt;height:107.25pt;width:245.25pt;z-index:251661312;mso-width-relative:page;mso-height-relative:page;" fillcolor="#FFFFFF [3201]" filled="t" stroked="f" coordsize="21600,21600" o:gfxdata="UEsDBAoAAAAAAIdO4kAAAAAAAAAAAAAAAAAEAAAAZHJzL1BLAwQUAAAACACHTuJASPWVVtUAAAAK&#10;AQAADwAAAGRycy9kb3ducmV2LnhtbE2PTU/DMAyG70j8h8hI3FjabQRUmu6AxBWJbeycNaapSJwq&#10;yT5/PeYEN7/yo9eP29U5eHHElMdIGupZBQKpj3akQcN28/bwDCIXQ9b4SKjhghlW3e1NaxobT/SB&#10;x3UZBJdQbowGV8rUSJl7h8HkWZyQePcVUzCFYxqkTebE5cHLeVUpGcxIfMGZCV8d9t/rQ9CwG8J1&#10;91lPydngl/R+vWy2cdT6/q6uXkAUPJc/GH71WR06dtrHA9ksPOenhWJUw0LVIBhQasnDXsP8sVIg&#10;u1b+f6H7AVBLAwQUAAAACACHTuJAvSkRmlICAACRBAAADgAAAGRycy9lMm9Eb2MueG1srVTBbhMx&#10;EL0j8Q+W73SzaZJC1E0VWgUhRbRSQJwdrzdryfYY28lu+AD4g564cOe78h2MvZs2FA49kMNmxjP7&#10;xu/NzF5etVqRnXBegilofjagRBgOpTSbgn76uHj1mhIfmCmZAiMKuheeXs1evrhs7FQMoQZVCkcQ&#10;xPhpYwtah2CnWeZ5LTTzZ2CFwWAFTrOArttkpWMNomuVDQeDSdaAK60DLrzH05suSHtE9xxAqCrJ&#10;xQ3wrRYmdKhOKBaQkq+l9XSWbltVgofbqvIiEFVQZBrSE4ugvY7PbHbJphvHbC15fwX2nCs84aSZ&#10;NFj0AeqGBUa2Tv4FpSV34KEKZxx01hFJiiCLfPBEm1XNrEhcUGpvH0T3/w+Wf9jdOSLLgl5QYpjG&#10;hh/uvx9+/Dr8/EaG46hPY/0U01YWE0P7FlqcmuO5x8NIu62cjv9IiGAc1d0/qCvaQDgenuf5aHIx&#10;poRjLD+fDAfoIH72+Lp1PrwToEk0CuqwfUlVtlv60KUeU2I1D0qWC6lUctxmfa0c2TFs9SL9evQ/&#10;0pQhTUEn5+NBQjYQ3++glcHLRLYdq2iFdt32Eqyh3KMCDroZ8pYvJN5yyXy4Yw6HBknjWoVbfFQK&#10;sAj0FiU1uK//Oo/52EuMUtLgEBbUf9kyJyhR7w12+U0+GsWpTc5ofDFEx51G1qcRs9XXgORzXGDL&#10;kxnzgzqalQP9GbdvHqtiiBmOtQsajuZ16FYDt5eL+Twl4ZxaFpZmZXmEjlIbmG8DVDK1JMrUadOr&#10;h5OamtpvVVyFUz9lPX5JZ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PWVVtUAAAAKAQAADwAA&#10;AAAAAAABACAAAAAiAAAAZHJzL2Rvd25yZXYueG1sUEsBAhQAFAAAAAgAh07iQL0pEZpSAgAAkQ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lang w:eastAsia="zh-CN"/>
                        </w:rPr>
                        <w:drawing>
                          <wp:inline distT="0" distB="0" distL="114300" distR="114300">
                            <wp:extent cx="1506220" cy="1340485"/>
                            <wp:effectExtent l="0" t="0" r="5080" b="5715"/>
                            <wp:docPr id="8" name="图片 26" descr="未命名 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26" descr="未命名 -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6220" cy="1340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</w:p>
    <w:p>
      <w:pPr>
        <w:pStyle w:val="8"/>
      </w:pP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pStyle w:val="5"/>
        <w:ind w:left="10" w:leftChars="0" w:firstLine="842" w:firstLineChars="26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9.圆胸徽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广州市来穗人员和网格化服务管理标识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原广州市白云区网格化服务管理中心LOGO同步进行更换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，此次用于马甲左胸前标识直径为：50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采用涤纶低弹丝织唛成形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466215" cy="1301115"/>
            <wp:effectExtent l="0" t="0" r="6985" b="6985"/>
            <wp:docPr id="45" name="图片 45" descr="WXWorkLocal_168992082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WXWorkLocal_16899208214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7CB29"/>
    <w:multiLevelType w:val="singleLevel"/>
    <w:tmpl w:val="B427CB2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CA33A45"/>
    <w:multiLevelType w:val="singleLevel"/>
    <w:tmpl w:val="2CA33A4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WFjMDRjMDY4YTU0NDA5MmM4NmEzZjM4MjMxMWQifQ=="/>
  </w:docVars>
  <w:rsids>
    <w:rsidRoot w:val="56A34C44"/>
    <w:rsid w:val="0018419D"/>
    <w:rsid w:val="10D606A6"/>
    <w:rsid w:val="21477B56"/>
    <w:rsid w:val="341E6BA4"/>
    <w:rsid w:val="52C1158B"/>
    <w:rsid w:val="56A34C44"/>
    <w:rsid w:val="64597DCA"/>
    <w:rsid w:val="68D45AD7"/>
    <w:rsid w:val="72C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index 4"/>
    <w:basedOn w:val="1"/>
    <w:next w:val="1"/>
    <w:qFormat/>
    <w:uiPriority w:val="99"/>
    <w:pPr>
      <w:ind w:left="600" w:leftChars="600"/>
    </w:pPr>
  </w:style>
  <w:style w:type="paragraph" w:styleId="8">
    <w:name w:val="Body Text First Indent 2"/>
    <w:basedOn w:val="6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黄石街</Company>
  <Pages>8</Pages>
  <Words>1132</Words>
  <Characters>1463</Characters>
  <Lines>0</Lines>
  <Paragraphs>0</Paragraphs>
  <TotalTime>85</TotalTime>
  <ScaleCrop>false</ScaleCrop>
  <LinksUpToDate>false</LinksUpToDate>
  <CharactersWithSpaces>1557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2023-10-25T06:33:00Z</dcterms:created>
  <dc:creator>Susan</dc:creator>
  <cp:lastModifiedBy>Susan</cp:lastModifiedBy>
  <cp:lastPrinted>2023-10-30T06:05:00Z</cp:lastPrinted>
  <dcterms:modified xsi:type="dcterms:W3CDTF">2023-10-30T09:27:21Z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D9221CBD7E284DAF903F4CC783C55326_13</vt:lpwstr>
  </property>
</Properties>
</file>