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2023年设施蔬菜现代农业产业园财政补助资金增补项目</w:t>
      </w:r>
    </w:p>
    <w:p>
      <w:pPr>
        <w:pStyle w:val="1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sz w:val="21"/>
          <w:szCs w:val="21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vertAlign w:val="baseline"/>
          <w:lang w:val="en-US" w:eastAsia="zh-CN"/>
        </w:rPr>
        <w:t>单位：万元</w:t>
      </w:r>
    </w:p>
    <w:tbl>
      <w:tblPr>
        <w:tblStyle w:val="13"/>
        <w:tblW w:w="15767" w:type="dxa"/>
        <w:tblInd w:w="-1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95"/>
        <w:gridCol w:w="1965"/>
        <w:gridCol w:w="6107"/>
        <w:gridCol w:w="1400"/>
        <w:gridCol w:w="1233"/>
        <w:gridCol w:w="1934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85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6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610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申请项目资金使用环节</w:t>
            </w:r>
          </w:p>
        </w:tc>
        <w:tc>
          <w:tcPr>
            <w:tcW w:w="140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23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93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财政补助资金</w:t>
            </w:r>
          </w:p>
        </w:tc>
        <w:tc>
          <w:tcPr>
            <w:tcW w:w="88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85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广州市白云区设施蔬菜产业园数字化应用系统建设</w:t>
            </w:r>
          </w:p>
          <w:p>
            <w:pPr>
              <w:pStyle w:val="8"/>
              <w:rPr>
                <w:rFonts w:hint="default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广东省农业科学院设施农业研究所</w:t>
            </w:r>
          </w:p>
        </w:tc>
        <w:tc>
          <w:tcPr>
            <w:tcW w:w="6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项目总投资120万元，建设产业园数字化应用系统，具体内容如下：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（1）原有信息平台的完善升级：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接入平台设备运行监测数字化大屏建设投资317668元。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（2）设施农业数字化应用系统建设：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设施农业智能化管理系统投资150000元；专家远程服务三屏同步系统投资161000元；数字棚块投资120000元。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（3）白云基地科技示范展示大棚数字化建设：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设施农业智能化，棚1和棚2硬件，投资208692元。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（4）产业园2个实施主体基地的数字化建设：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设施农业智能化，实施主体基地1和实施主体基地2硬件投资238640元。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（5）种业之都展示信息接入，投资4000元。</w:t>
            </w:r>
          </w:p>
        </w:tc>
        <w:tc>
          <w:tcPr>
            <w:tcW w:w="140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产业园范围内</w:t>
            </w:r>
          </w:p>
        </w:tc>
        <w:tc>
          <w:tcPr>
            <w:tcW w:w="123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93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88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85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人和园蔬菜种植大棚建设项目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食尚（广东）农业科技有限公司</w:t>
            </w:r>
          </w:p>
        </w:tc>
        <w:tc>
          <w:tcPr>
            <w:tcW w:w="6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</w:rPr>
              <w:t>项目总投资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2213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</w:rPr>
              <w:t>万元，其中申请财政资金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735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</w:rPr>
              <w:t>万元，企业自筹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1478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</w:rPr>
              <w:t>万元。项目建设内容具体如下：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</w:rPr>
              <w:t>普通蔬菜生产种植大棚，面积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90208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</w:rPr>
              <w:t>平方米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约合135.3亩，共25栋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</w:rPr>
              <w:t>，跨度8米，肩高4米，每平方米造价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245.34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</w:rPr>
              <w:t>元，配备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外遮阳系统、电气自动化控制系统、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</w:rPr>
              <w:t>水肥一体化、环境采集控制系统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栽培系统</w:t>
            </w: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140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人和镇清河村</w:t>
            </w:r>
          </w:p>
        </w:tc>
        <w:tc>
          <w:tcPr>
            <w:tcW w:w="123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highlight w:val="none"/>
                <w:lang w:val="en-US" w:eastAsia="zh-CN"/>
              </w:rPr>
              <w:t>2213</w:t>
            </w:r>
          </w:p>
        </w:tc>
        <w:tc>
          <w:tcPr>
            <w:tcW w:w="193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735</w:t>
            </w:r>
          </w:p>
        </w:tc>
        <w:tc>
          <w:tcPr>
            <w:tcW w:w="88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以奖代补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717" w:type="dxa"/>
            <w:gridSpan w:val="5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23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vertAlign w:val="baseline"/>
                <w:lang w:val="en-US" w:eastAsia="zh-CN"/>
              </w:rPr>
              <w:t>2333</w:t>
            </w:r>
          </w:p>
        </w:tc>
        <w:tc>
          <w:tcPr>
            <w:tcW w:w="193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vertAlign w:val="baseline"/>
                <w:lang w:val="en-US" w:eastAsia="zh-CN"/>
              </w:rPr>
              <w:t>855</w:t>
            </w:r>
            <w:bookmarkStart w:id="0" w:name="_GoBack"/>
            <w:bookmarkEnd w:id="0"/>
          </w:p>
        </w:tc>
        <w:tc>
          <w:tcPr>
            <w:tcW w:w="88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4848"/>
        </w:tabs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5" w:type="default"/>
      <w:pgSz w:w="16838" w:h="11906" w:orient="landscape"/>
      <w:pgMar w:top="1701" w:right="2098" w:bottom="1644" w:left="1984" w:header="851" w:footer="992" w:gutter="0"/>
      <w:pgNumType w:fmt="decimal"/>
      <w:cols w:space="0" w:num="1"/>
      <w:rtlGutter w:val="0"/>
      <w:docGrid w:type="lines" w:linePitch="32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91D"/>
    <w:rsid w:val="00141119"/>
    <w:rsid w:val="001C19CC"/>
    <w:rsid w:val="002417B9"/>
    <w:rsid w:val="003D294C"/>
    <w:rsid w:val="004A7D43"/>
    <w:rsid w:val="00663129"/>
    <w:rsid w:val="00994FA6"/>
    <w:rsid w:val="00A42708"/>
    <w:rsid w:val="00AE2B83"/>
    <w:rsid w:val="00D37619"/>
    <w:rsid w:val="00E77AF7"/>
    <w:rsid w:val="01027262"/>
    <w:rsid w:val="010336E3"/>
    <w:rsid w:val="01F604F1"/>
    <w:rsid w:val="04597823"/>
    <w:rsid w:val="04B3315D"/>
    <w:rsid w:val="06306D85"/>
    <w:rsid w:val="07DF7DAC"/>
    <w:rsid w:val="088A5833"/>
    <w:rsid w:val="089A35C3"/>
    <w:rsid w:val="08D55065"/>
    <w:rsid w:val="08E47F5C"/>
    <w:rsid w:val="09677327"/>
    <w:rsid w:val="0A95235D"/>
    <w:rsid w:val="0AE7777F"/>
    <w:rsid w:val="0BFD3610"/>
    <w:rsid w:val="0CEE6110"/>
    <w:rsid w:val="0FBD7EFA"/>
    <w:rsid w:val="0FC71936"/>
    <w:rsid w:val="10365D12"/>
    <w:rsid w:val="13D670DF"/>
    <w:rsid w:val="15512FE7"/>
    <w:rsid w:val="1690485C"/>
    <w:rsid w:val="180E397E"/>
    <w:rsid w:val="1910625E"/>
    <w:rsid w:val="192A548E"/>
    <w:rsid w:val="193A2F60"/>
    <w:rsid w:val="19A75467"/>
    <w:rsid w:val="1AAA4805"/>
    <w:rsid w:val="1C7A21F6"/>
    <w:rsid w:val="1DF91707"/>
    <w:rsid w:val="1EEF640F"/>
    <w:rsid w:val="1F423091"/>
    <w:rsid w:val="1FB13375"/>
    <w:rsid w:val="20295153"/>
    <w:rsid w:val="205A5B74"/>
    <w:rsid w:val="208461B2"/>
    <w:rsid w:val="20AD0B50"/>
    <w:rsid w:val="213B3B8D"/>
    <w:rsid w:val="217A0891"/>
    <w:rsid w:val="21860AD6"/>
    <w:rsid w:val="22005705"/>
    <w:rsid w:val="220F0EBE"/>
    <w:rsid w:val="227D52A6"/>
    <w:rsid w:val="23650FF4"/>
    <w:rsid w:val="241A5B84"/>
    <w:rsid w:val="276062A8"/>
    <w:rsid w:val="28106945"/>
    <w:rsid w:val="28D53D8E"/>
    <w:rsid w:val="2A5A2068"/>
    <w:rsid w:val="2C27737A"/>
    <w:rsid w:val="2D0D0689"/>
    <w:rsid w:val="2D0E323D"/>
    <w:rsid w:val="2D941D14"/>
    <w:rsid w:val="2D9A1DEF"/>
    <w:rsid w:val="2E747D53"/>
    <w:rsid w:val="2ECD67F7"/>
    <w:rsid w:val="2F22311F"/>
    <w:rsid w:val="301B7D78"/>
    <w:rsid w:val="31582B01"/>
    <w:rsid w:val="32EF7E7D"/>
    <w:rsid w:val="331F2BC4"/>
    <w:rsid w:val="343232DB"/>
    <w:rsid w:val="3475228F"/>
    <w:rsid w:val="34A941F8"/>
    <w:rsid w:val="35EF5D1C"/>
    <w:rsid w:val="379C66BE"/>
    <w:rsid w:val="3898510A"/>
    <w:rsid w:val="3A40546F"/>
    <w:rsid w:val="3BB850D1"/>
    <w:rsid w:val="3DB6413F"/>
    <w:rsid w:val="3E8B0FCE"/>
    <w:rsid w:val="40145E8E"/>
    <w:rsid w:val="42B31606"/>
    <w:rsid w:val="451C21CA"/>
    <w:rsid w:val="45652FDC"/>
    <w:rsid w:val="456A79DD"/>
    <w:rsid w:val="457352C2"/>
    <w:rsid w:val="460F5336"/>
    <w:rsid w:val="46AA527B"/>
    <w:rsid w:val="487344E9"/>
    <w:rsid w:val="495C023D"/>
    <w:rsid w:val="4C543653"/>
    <w:rsid w:val="4C810894"/>
    <w:rsid w:val="4F9848B1"/>
    <w:rsid w:val="505A5063"/>
    <w:rsid w:val="508C0284"/>
    <w:rsid w:val="51D80D64"/>
    <w:rsid w:val="52284F1E"/>
    <w:rsid w:val="55E40005"/>
    <w:rsid w:val="56597029"/>
    <w:rsid w:val="570E6424"/>
    <w:rsid w:val="57A6629F"/>
    <w:rsid w:val="588C013D"/>
    <w:rsid w:val="5A766243"/>
    <w:rsid w:val="5A7A57A0"/>
    <w:rsid w:val="5A831A1C"/>
    <w:rsid w:val="5AA04F0C"/>
    <w:rsid w:val="5E8E6A99"/>
    <w:rsid w:val="5EAA476C"/>
    <w:rsid w:val="60295CEA"/>
    <w:rsid w:val="638E0DDC"/>
    <w:rsid w:val="65A35723"/>
    <w:rsid w:val="66605C89"/>
    <w:rsid w:val="6661173C"/>
    <w:rsid w:val="67446886"/>
    <w:rsid w:val="676D3F11"/>
    <w:rsid w:val="69777142"/>
    <w:rsid w:val="6B8D78EE"/>
    <w:rsid w:val="6CC225C2"/>
    <w:rsid w:val="6D321779"/>
    <w:rsid w:val="6D375D1A"/>
    <w:rsid w:val="6EC3008C"/>
    <w:rsid w:val="6F3F0206"/>
    <w:rsid w:val="6F89041F"/>
    <w:rsid w:val="6FA8630F"/>
    <w:rsid w:val="70784D5E"/>
    <w:rsid w:val="716629BC"/>
    <w:rsid w:val="72A01F74"/>
    <w:rsid w:val="73E0640C"/>
    <w:rsid w:val="73F00964"/>
    <w:rsid w:val="74905D2F"/>
    <w:rsid w:val="76D55C1D"/>
    <w:rsid w:val="76E235DC"/>
    <w:rsid w:val="77D41F64"/>
    <w:rsid w:val="7852164E"/>
    <w:rsid w:val="79477802"/>
    <w:rsid w:val="797B2DF5"/>
    <w:rsid w:val="7A4A5916"/>
    <w:rsid w:val="7A621571"/>
    <w:rsid w:val="7BA829C7"/>
    <w:rsid w:val="7C8B0E8F"/>
    <w:rsid w:val="7C8B2499"/>
    <w:rsid w:val="7D9035A6"/>
    <w:rsid w:val="7E4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iPriority="99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200" w:firstLineChars="20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styleId="4">
    <w:name w:val="heading 3"/>
    <w:basedOn w:val="1"/>
    <w:next w:val="1"/>
    <w:qFormat/>
    <w:uiPriority w:val="0"/>
    <w:pPr>
      <w:tabs>
        <w:tab w:val="left" w:pos="3600"/>
      </w:tabs>
      <w:spacing w:before="120" w:beforeLines="50" w:after="48"/>
      <w:outlineLvl w:val="2"/>
    </w:pPr>
    <w:rPr>
      <w:rFonts w:eastAsia="仿宋_GB2312"/>
      <w:b/>
      <w:szCs w:val="30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420" w:firstLineChars="200"/>
    </w:pPr>
    <w:rPr>
      <w:rFonts w:eastAsia="宋体"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4"/>
    <w:basedOn w:val="1"/>
    <w:next w:val="1"/>
    <w:qFormat/>
    <w:uiPriority w:val="0"/>
    <w:pPr>
      <w:wordWrap w:val="0"/>
      <w:ind w:left="850"/>
    </w:pPr>
    <w:rPr>
      <w:rFonts w:ascii="Calibri" w:hAnsi="Calibri" w:eastAsia="宋体" w:cs="黑体"/>
      <w:sz w:val="21"/>
      <w:szCs w:val="22"/>
    </w:rPr>
  </w:style>
  <w:style w:type="paragraph" w:styleId="9">
    <w:name w:val="index heading"/>
    <w:basedOn w:val="1"/>
    <w:next w:val="10"/>
    <w:unhideWhenUsed/>
    <w:qFormat/>
    <w:uiPriority w:val="99"/>
    <w:rPr>
      <w:rFonts w:ascii="Cambria" w:hAnsi="Cambria"/>
      <w:b/>
      <w:bCs/>
    </w:rPr>
  </w:style>
  <w:style w:type="paragraph" w:styleId="10">
    <w:name w:val="index 1"/>
    <w:basedOn w:val="1"/>
    <w:next w:val="1"/>
    <w:unhideWhenUsed/>
    <w:qFormat/>
    <w:uiPriority w:val="99"/>
    <w:pPr>
      <w:ind w:firstLine="640" w:firstLineChars="200"/>
    </w:pPr>
    <w:rPr>
      <w:rFonts w:ascii="黑体" w:hAnsi="黑体" w:eastAsia="黑体"/>
    </w:rPr>
  </w:style>
  <w:style w:type="paragraph" w:styleId="11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333333"/>
      <w:u w:val="none"/>
    </w:rPr>
  </w:style>
  <w:style w:type="paragraph" w:customStyle="1" w:styleId="16">
    <w:name w:val="Normal Indent1"/>
    <w:basedOn w:val="17"/>
    <w:next w:val="8"/>
    <w:qFormat/>
    <w:uiPriority w:val="0"/>
    <w:pPr>
      <w:ind w:firstLine="624"/>
      <w:jc w:val="left"/>
    </w:pPr>
  </w:style>
  <w:style w:type="paragraph" w:customStyle="1" w:styleId="17">
    <w:name w:val="正文1"/>
    <w:next w:val="18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 Indent2"/>
    <w:next w:val="8"/>
    <w:qFormat/>
    <w:uiPriority w:val="0"/>
    <w:pPr>
      <w:widowControl w:val="0"/>
      <w:ind w:firstLine="624"/>
      <w:jc w:val="left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customStyle="1" w:styleId="19">
    <w:name w:val="Normal"/>
    <w:next w:val="18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customStyle="1" w:styleId="20">
    <w:name w:val="Normal Indent"/>
    <w:basedOn w:val="19"/>
    <w:next w:val="8"/>
    <w:qFormat/>
    <w:uiPriority w:val="0"/>
    <w:pPr>
      <w:ind w:firstLine="624"/>
      <w:jc w:val="left"/>
    </w:pPr>
  </w:style>
  <w:style w:type="character" w:customStyle="1" w:styleId="21">
    <w:name w:val="日期 Char"/>
    <w:basedOn w:val="14"/>
    <w:link w:val="5"/>
    <w:semiHidden/>
    <w:qFormat/>
    <w:uiPriority w:val="99"/>
  </w:style>
  <w:style w:type="table" w:customStyle="1" w:styleId="22">
    <w:name w:val="TableGrid"/>
    <w:qFormat/>
    <w:uiPriority w:val="0"/>
    <w:rPr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969</Characters>
  <Lines>8</Lines>
  <Paragraphs>2</Paragraphs>
  <TotalTime>32</TotalTime>
  <ScaleCrop>false</ScaleCrop>
  <LinksUpToDate>false</LinksUpToDate>
  <CharactersWithSpaces>1137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2019-04-01T01:21:00Z</dcterms:created>
  <dc:creator>Meizhi</dc:creator>
  <cp:lastModifiedBy>朱婉婷</cp:lastModifiedBy>
  <cp:lastPrinted>2023-09-25T08:04:00Z</cp:lastPrinted>
  <dcterms:modified xsi:type="dcterms:W3CDTF">2023-10-10T02:54:26Z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7A4E43310F1C4DFD9A0CBB22544AEB3A</vt:lpwstr>
  </property>
</Properties>
</file>