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Lines="0" w:after="0" w:afterLines="0" w:line="360" w:lineRule="auto"/>
        <w:jc w:val="both"/>
        <w:rPr>
          <w:rFonts w:hint="default" w:eastAsia="宋体"/>
          <w:b w:val="0"/>
          <w:bCs w:val="0"/>
          <w:color w:val="auto"/>
          <w:sz w:val="28"/>
          <w:szCs w:val="28"/>
          <w:highlight w:val="none"/>
          <w:lang w:val="en-US" w:eastAsia="zh-CN"/>
        </w:rPr>
      </w:pPr>
      <w:bookmarkStart w:id="0" w:name="_Toc29496"/>
      <w:r>
        <w:rPr>
          <w:rFonts w:hint="eastAsia"/>
          <w:b w:val="0"/>
          <w:bCs w:val="0"/>
          <w:color w:val="auto"/>
          <w:sz w:val="28"/>
          <w:szCs w:val="28"/>
          <w:highlight w:val="none"/>
          <w:lang w:eastAsia="zh-CN"/>
        </w:rPr>
        <w:t>附件</w:t>
      </w:r>
      <w:r>
        <w:rPr>
          <w:rFonts w:hint="eastAsia"/>
          <w:b w:val="0"/>
          <w:bCs w:val="0"/>
          <w:color w:val="auto"/>
          <w:sz w:val="28"/>
          <w:szCs w:val="28"/>
          <w:highlight w:val="none"/>
          <w:lang w:val="en-US" w:eastAsia="zh-CN"/>
        </w:rPr>
        <w:t>5</w:t>
      </w:r>
    </w:p>
    <w:p>
      <w:pPr>
        <w:pStyle w:val="2"/>
        <w:spacing w:before="0" w:beforeLines="0" w:after="0" w:afterLines="0" w:line="360" w:lineRule="auto"/>
        <w:jc w:val="center"/>
        <w:rPr>
          <w:rFonts w:hint="eastAsia" w:ascii="仿宋" w:hAnsi="仿宋" w:eastAsia="宋体" w:cs="仿宋_GB2312"/>
          <w:b/>
          <w:bCs/>
          <w:color w:val="auto"/>
          <w:sz w:val="32"/>
          <w:szCs w:val="32"/>
          <w:highlight w:val="none"/>
          <w:lang w:eastAsia="zh-CN"/>
        </w:rPr>
      </w:pPr>
      <w:r>
        <w:rPr>
          <w:rFonts w:hint="eastAsia"/>
          <w:color w:val="auto"/>
          <w:highlight w:val="none"/>
        </w:rPr>
        <w:t>用户需求</w:t>
      </w:r>
      <w:r>
        <w:rPr>
          <w:rFonts w:hint="eastAsia"/>
          <w:color w:val="auto"/>
          <w:highlight w:val="none"/>
          <w:lang w:eastAsia="zh-CN"/>
        </w:rPr>
        <w:t>书</w:t>
      </w:r>
      <w:bookmarkEnd w:id="0"/>
    </w:p>
    <w:tbl>
      <w:tblPr>
        <w:tblStyle w:val="5"/>
        <w:tblW w:w="9557" w:type="dxa"/>
        <w:tblInd w:w="23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527"/>
        <w:gridCol w:w="886"/>
        <w:gridCol w:w="3318"/>
        <w:gridCol w:w="28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1" w:hRule="atLeast"/>
        </w:trPr>
        <w:tc>
          <w:tcPr>
            <w:tcW w:w="2527" w:type="dxa"/>
            <w:tcBorders>
              <w:top w:val="single" w:color="auto" w:sz="12" w:space="0"/>
              <w:left w:val="single" w:color="auto" w:sz="12" w:space="0"/>
              <w:bottom w:val="single" w:color="auto" w:sz="6"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项目</w:t>
            </w:r>
            <w:r>
              <w:rPr>
                <w:rFonts w:hint="eastAsia" w:ascii="宋体" w:hAnsi="宋体" w:eastAsia="宋体" w:cs="宋体"/>
                <w:b/>
                <w:bCs/>
                <w:color w:val="auto"/>
                <w:sz w:val="32"/>
                <w:szCs w:val="32"/>
                <w:highlight w:val="none"/>
              </w:rPr>
              <w:t>内容</w:t>
            </w:r>
          </w:p>
        </w:tc>
        <w:tc>
          <w:tcPr>
            <w:tcW w:w="886" w:type="dxa"/>
            <w:tcBorders>
              <w:top w:val="single" w:color="auto" w:sz="12" w:space="0"/>
              <w:left w:val="single" w:color="auto" w:sz="4" w:space="0"/>
              <w:bottom w:val="single" w:color="auto" w:sz="6"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rPr>
              <w:t>数量</w:t>
            </w:r>
          </w:p>
        </w:tc>
        <w:tc>
          <w:tcPr>
            <w:tcW w:w="3318" w:type="dxa"/>
            <w:tcBorders>
              <w:top w:val="single" w:color="auto" w:sz="12" w:space="0"/>
              <w:left w:val="single" w:color="auto" w:sz="4" w:space="0"/>
              <w:bottom w:val="single" w:color="auto" w:sz="6" w:space="0"/>
            </w:tcBorders>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最高限价</w:t>
            </w:r>
          </w:p>
        </w:tc>
        <w:tc>
          <w:tcPr>
            <w:tcW w:w="2826" w:type="dxa"/>
            <w:tcBorders>
              <w:top w:val="single" w:color="auto" w:sz="12" w:space="0"/>
              <w:left w:val="single" w:color="auto" w:sz="4" w:space="0"/>
              <w:bottom w:val="single" w:color="auto" w:sz="6" w:space="0"/>
            </w:tcBorders>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rPr>
              <w:t>服务期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8" w:hRule="atLeast"/>
        </w:trPr>
        <w:tc>
          <w:tcPr>
            <w:tcW w:w="2527" w:type="dxa"/>
            <w:tcBorders>
              <w:top w:val="single" w:color="auto" w:sz="6" w:space="0"/>
              <w:left w:val="single" w:color="auto" w:sz="12" w:space="0"/>
              <w:bottom w:val="single" w:color="auto" w:sz="12"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32"/>
                <w:szCs w:val="32"/>
                <w:highlight w:val="none"/>
                <w:lang w:eastAsia="zh-CN"/>
              </w:rPr>
            </w:pPr>
            <w:r>
              <w:rPr>
                <w:rFonts w:hint="default" w:ascii="Helvetica" w:hAnsi="Helvetica" w:eastAsia="Helvetica" w:cs="Helvetica"/>
                <w:b w:val="0"/>
                <w:bCs w:val="0"/>
                <w:i w:val="0"/>
                <w:iCs w:val="0"/>
                <w:caps w:val="0"/>
                <w:strike w:val="0"/>
                <w:dstrike w:val="0"/>
                <w:color w:val="auto"/>
                <w:spacing w:val="0"/>
                <w:sz w:val="24"/>
                <w:szCs w:val="24"/>
                <w:shd w:val="clear" w:color="auto" w:fill="FFFFFF"/>
                <w:vertAlign w:val="baseline"/>
              </w:rPr>
              <w:t>民营科技园核心区城中村改造（太和镇）项目饭堂食材配送比选</w:t>
            </w:r>
          </w:p>
        </w:tc>
        <w:tc>
          <w:tcPr>
            <w:tcW w:w="886" w:type="dxa"/>
            <w:tcBorders>
              <w:top w:val="single" w:color="auto" w:sz="6" w:space="0"/>
              <w:left w:val="single" w:color="auto" w:sz="4" w:space="0"/>
              <w:bottom w:val="single" w:color="auto" w:sz="12"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1项</w:t>
            </w:r>
          </w:p>
        </w:tc>
        <w:tc>
          <w:tcPr>
            <w:tcW w:w="3318" w:type="dxa"/>
            <w:tcBorders>
              <w:top w:val="single" w:color="auto" w:sz="6" w:space="0"/>
              <w:left w:val="single" w:color="auto" w:sz="4" w:space="0"/>
              <w:bottom w:val="single" w:color="auto" w:sz="12" w:space="0"/>
            </w:tcBorders>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0万元。具体以实际结算为准。</w:t>
            </w:r>
          </w:p>
        </w:tc>
        <w:tc>
          <w:tcPr>
            <w:tcW w:w="2826" w:type="dxa"/>
            <w:tcBorders>
              <w:top w:val="single" w:color="auto" w:sz="6" w:space="0"/>
              <w:left w:val="single" w:color="auto" w:sz="4" w:space="0"/>
              <w:bottom w:val="single" w:color="auto" w:sz="12" w:space="0"/>
            </w:tcBorders>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333333"/>
                <w:spacing w:val="0"/>
                <w:sz w:val="24"/>
                <w:szCs w:val="24"/>
                <w:shd w:val="clear" w:fill="FFFFFF"/>
              </w:rPr>
              <w:t>自合同签订之日起3个月或采购费用总额累计达到本项目采购预算时，以先到者为准，本合同自动终止。</w:t>
            </w:r>
          </w:p>
        </w:tc>
      </w:tr>
    </w:tbl>
    <w:p>
      <w:pPr>
        <w:spacing w:line="360" w:lineRule="auto"/>
        <w:rPr>
          <w:rFonts w:hint="eastAsia" w:ascii="宋体" w:hAnsi="宋体" w:eastAsia="宋体" w:cs="宋体"/>
          <w:color w:val="auto"/>
          <w:highlight w:val="none"/>
        </w:rPr>
      </w:pP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156" w:beforeLines="50" w:line="360" w:lineRule="auto"/>
        <w:ind w:firstLine="482" w:firstLineChars="200"/>
        <w:textAlignment w:val="auto"/>
        <w:outlineLvl w:val="9"/>
        <w:rPr>
          <w:rFonts w:hint="eastAsia" w:ascii="宋体" w:hAnsi="宋体" w:eastAsia="宋体" w:cs="宋体"/>
          <w:b/>
          <w:bCs/>
          <w:color w:val="auto"/>
          <w:sz w:val="24"/>
          <w:szCs w:val="24"/>
          <w:highlight w:val="none"/>
        </w:rPr>
      </w:pPr>
      <w:bookmarkStart w:id="1" w:name="_Toc13015"/>
      <w:bookmarkStart w:id="2" w:name="_Toc3509"/>
      <w:bookmarkStart w:id="3" w:name="_Toc29587"/>
      <w:r>
        <w:rPr>
          <w:rFonts w:hint="eastAsia" w:ascii="宋体" w:hAnsi="宋体" w:eastAsia="宋体" w:cs="宋体"/>
          <w:b/>
          <w:bCs/>
          <w:color w:val="auto"/>
          <w:sz w:val="24"/>
          <w:szCs w:val="24"/>
          <w:highlight w:val="none"/>
          <w:lang w:eastAsia="zh-CN"/>
        </w:rPr>
        <w:t>一、</w:t>
      </w:r>
      <w:r>
        <w:rPr>
          <w:rFonts w:hint="eastAsia" w:ascii="宋体" w:hAnsi="宋体" w:eastAsia="宋体" w:cs="宋体"/>
          <w:b/>
          <w:bCs/>
          <w:color w:val="auto"/>
          <w:sz w:val="24"/>
          <w:szCs w:val="24"/>
          <w:highlight w:val="none"/>
          <w:lang w:val="en-US" w:eastAsia="zh-CN"/>
        </w:rPr>
        <w:t>项目</w:t>
      </w:r>
      <w:bookmarkEnd w:id="1"/>
      <w:bookmarkEnd w:id="2"/>
      <w:bookmarkEnd w:id="3"/>
      <w:r>
        <w:rPr>
          <w:rFonts w:hint="eastAsia" w:ascii="宋体" w:hAnsi="宋体" w:cs="宋体"/>
          <w:b/>
          <w:bCs/>
          <w:color w:val="auto"/>
          <w:sz w:val="24"/>
          <w:szCs w:val="24"/>
          <w:highlight w:val="none"/>
          <w:lang w:val="en-US" w:eastAsia="zh-CN"/>
        </w:rPr>
        <w:t>概况</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本次通过</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lang w:val="en-US"/>
        </w:rPr>
        <w:t>的方式确定1家中标人，中标人为</w:t>
      </w:r>
      <w:r>
        <w:rPr>
          <w:rFonts w:hint="default" w:ascii="Helvetica" w:hAnsi="Helvetica" w:eastAsia="Helvetica" w:cs="Helvetica"/>
          <w:b w:val="0"/>
          <w:bCs w:val="0"/>
          <w:i w:val="0"/>
          <w:iCs w:val="0"/>
          <w:caps w:val="0"/>
          <w:strike w:val="0"/>
          <w:dstrike w:val="0"/>
          <w:color w:val="auto"/>
          <w:spacing w:val="0"/>
          <w:sz w:val="24"/>
          <w:szCs w:val="24"/>
          <w:shd w:val="clear" w:color="auto" w:fill="FFFFFF"/>
          <w:vertAlign w:val="baseline"/>
        </w:rPr>
        <w:t>民营科技园核心区城中村改造（太和镇）项目饭堂</w:t>
      </w:r>
      <w:r>
        <w:rPr>
          <w:rFonts w:hint="eastAsia" w:ascii="宋体" w:hAnsi="宋体" w:eastAsia="宋体" w:cs="宋体"/>
          <w:color w:val="auto"/>
          <w:sz w:val="24"/>
          <w:szCs w:val="24"/>
          <w:highlight w:val="none"/>
          <w:lang w:val="en-US"/>
        </w:rPr>
        <w:t>统一供应各类食品【鲜肉（猪肉类、牛、羊肉类）、豆制品、其它肉类、禽类、蔬菜瓜果、水果及干货等】，具体品种和数量由</w:t>
      </w:r>
      <w:r>
        <w:rPr>
          <w:rFonts w:hint="eastAsia" w:ascii="宋体" w:hAnsi="宋体" w:cs="宋体"/>
          <w:color w:val="auto"/>
          <w:sz w:val="24"/>
          <w:szCs w:val="24"/>
          <w:highlight w:val="none"/>
          <w:lang w:val="en-US" w:eastAsia="zh-CN"/>
        </w:rPr>
        <w:t>比选人</w:t>
      </w:r>
      <w:r>
        <w:rPr>
          <w:rFonts w:hint="eastAsia" w:ascii="宋体" w:hAnsi="宋体" w:eastAsia="宋体" w:cs="宋体"/>
          <w:color w:val="auto"/>
          <w:sz w:val="24"/>
          <w:szCs w:val="24"/>
          <w:highlight w:val="none"/>
          <w:lang w:val="en-US"/>
        </w:rPr>
        <w:t>根据实际情况提出。中标人服务内容含</w:t>
      </w:r>
      <w:r>
        <w:rPr>
          <w:rFonts w:hint="eastAsia" w:ascii="宋体" w:hAnsi="宋体" w:cs="宋体"/>
          <w:color w:val="auto"/>
          <w:sz w:val="24"/>
          <w:szCs w:val="24"/>
          <w:highlight w:val="none"/>
          <w:lang w:val="en-US" w:eastAsia="zh-CN"/>
        </w:rPr>
        <w:t>比选人</w:t>
      </w:r>
      <w:r>
        <w:rPr>
          <w:rFonts w:hint="eastAsia" w:ascii="宋体" w:hAnsi="宋体" w:eastAsia="宋体" w:cs="宋体"/>
          <w:color w:val="auto"/>
          <w:sz w:val="24"/>
          <w:szCs w:val="24"/>
          <w:highlight w:val="none"/>
          <w:lang w:val="en-US"/>
        </w:rPr>
        <w:t>食堂日常（工作日）工作餐食品配送和应急保障（节假日及加班）及其他工作餐食品配送。</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本项目总预算限额：</w:t>
      </w:r>
      <w:r>
        <w:rPr>
          <w:rFonts w:hint="eastAsia" w:ascii="宋体" w:hAnsi="宋体" w:eastAsia="宋体"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0万元。具体以实际结算为准。</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outlineLvl w:val="9"/>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color w:val="auto"/>
          <w:sz w:val="24"/>
          <w:szCs w:val="24"/>
          <w:highlight w:val="none"/>
          <w:lang w:val="en-US"/>
        </w:rPr>
        <w:t>本项目配送地点为</w:t>
      </w:r>
      <w:r>
        <w:rPr>
          <w:rFonts w:hint="eastAsia" w:ascii="宋体" w:hAnsi="宋体" w:eastAsia="宋体" w:cs="宋体"/>
          <w:i w:val="0"/>
          <w:iCs w:val="0"/>
          <w:caps w:val="0"/>
          <w:color w:val="333333"/>
          <w:spacing w:val="0"/>
          <w:sz w:val="24"/>
          <w:szCs w:val="24"/>
          <w:shd w:val="clear" w:fill="FFFFFF"/>
          <w:lang w:val="en-US"/>
        </w:rPr>
        <w:t>：</w:t>
      </w:r>
      <w:r>
        <w:rPr>
          <w:rFonts w:hint="eastAsia" w:ascii="宋体" w:hAnsi="宋体" w:cs="宋体"/>
          <w:i w:val="0"/>
          <w:iCs w:val="0"/>
          <w:caps w:val="0"/>
          <w:color w:val="333333"/>
          <w:spacing w:val="0"/>
          <w:sz w:val="24"/>
          <w:szCs w:val="24"/>
          <w:shd w:val="clear" w:fill="FFFFFF"/>
          <w:lang w:val="en-US" w:eastAsia="zh-CN"/>
        </w:rPr>
        <w:t>广州市白云区太和镇田心大沥路603号</w:t>
      </w:r>
      <w:r>
        <w:rPr>
          <w:rFonts w:hint="eastAsia" w:ascii="宋体" w:hAnsi="宋体" w:eastAsia="宋体" w:cs="宋体"/>
          <w:i w:val="0"/>
          <w:iCs w:val="0"/>
          <w:caps w:val="0"/>
          <w:color w:val="333333"/>
          <w:spacing w:val="0"/>
          <w:sz w:val="24"/>
          <w:szCs w:val="24"/>
          <w:shd w:val="clear" w:fill="FFFFFF"/>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spacing w:line="360" w:lineRule="auto"/>
        <w:ind w:firstLine="482" w:firstLineChars="20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工作内容</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按照</w:t>
      </w:r>
      <w:r>
        <w:rPr>
          <w:rFonts w:hint="eastAsia" w:ascii="宋体" w:hAnsi="宋体" w:cs="宋体"/>
          <w:b w:val="0"/>
          <w:bCs w:val="0"/>
          <w:color w:val="auto"/>
          <w:kern w:val="2"/>
          <w:sz w:val="24"/>
          <w:szCs w:val="24"/>
          <w:highlight w:val="none"/>
          <w:lang w:val="en-US" w:eastAsia="zh-CN" w:bidi="ar-SA"/>
        </w:rPr>
        <w:t>负责人</w:t>
      </w:r>
      <w:r>
        <w:rPr>
          <w:rFonts w:hint="eastAsia" w:ascii="宋体" w:hAnsi="宋体" w:eastAsia="宋体" w:cs="宋体"/>
          <w:b w:val="0"/>
          <w:bCs w:val="0"/>
          <w:color w:val="auto"/>
          <w:kern w:val="2"/>
          <w:sz w:val="24"/>
          <w:szCs w:val="24"/>
          <w:highlight w:val="none"/>
          <w:lang w:val="en-US" w:eastAsia="zh-CN" w:bidi="ar-SA"/>
        </w:rPr>
        <w:t>提前下达的订单要求，于每日早上</w:t>
      </w:r>
      <w:r>
        <w:rPr>
          <w:rFonts w:hint="eastAsia" w:ascii="宋体" w:hAnsi="宋体" w:cs="宋体"/>
          <w:b w:val="0"/>
          <w:bCs w:val="0"/>
          <w:color w:val="auto"/>
          <w:kern w:val="2"/>
          <w:sz w:val="24"/>
          <w:szCs w:val="24"/>
          <w:highlight w:val="none"/>
          <w:lang w:val="en-US" w:eastAsia="zh-CN" w:bidi="ar-SA"/>
        </w:rPr>
        <w:t>6点</w:t>
      </w:r>
      <w:r>
        <w:rPr>
          <w:rFonts w:hint="eastAsia" w:ascii="宋体" w:hAnsi="宋体" w:eastAsia="宋体" w:cs="宋体"/>
          <w:b w:val="0"/>
          <w:bCs w:val="0"/>
          <w:color w:val="auto"/>
          <w:kern w:val="2"/>
          <w:sz w:val="24"/>
          <w:szCs w:val="24"/>
          <w:highlight w:val="none"/>
          <w:lang w:val="en-US" w:eastAsia="zh-CN" w:bidi="ar-SA"/>
        </w:rPr>
        <w:t>按时将订单内所有食材送到指定地点，提供相应的送货清单，双方现场验收签名确认后各持一份，作为结算凭证。</w:t>
      </w:r>
    </w:p>
    <w:p>
      <w:pPr>
        <w:keepNext w:val="0"/>
        <w:keepLines w:val="0"/>
        <w:pageBreakBefore w:val="0"/>
        <w:widowControl w:val="0"/>
        <w:numPr>
          <w:ilvl w:val="0"/>
          <w:numId w:val="1"/>
        </w:numPr>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kern w:val="2"/>
          <w:sz w:val="24"/>
          <w:szCs w:val="24"/>
          <w:highlight w:val="none"/>
          <w:lang w:val="en-US" w:eastAsia="zh-CN" w:bidi="ar-SA"/>
        </w:rPr>
      </w:pPr>
      <w:bookmarkStart w:id="4" w:name="_Toc9274"/>
      <w:bookmarkStart w:id="5" w:name="_Toc17672"/>
      <w:bookmarkStart w:id="6" w:name="_Toc23119"/>
      <w:r>
        <w:rPr>
          <w:rFonts w:hint="eastAsia" w:ascii="宋体" w:hAnsi="宋体" w:eastAsia="宋体" w:cs="宋体"/>
          <w:b/>
          <w:bCs/>
          <w:color w:val="auto"/>
          <w:kern w:val="2"/>
          <w:sz w:val="24"/>
          <w:szCs w:val="24"/>
          <w:highlight w:val="none"/>
          <w:lang w:val="en-US" w:eastAsia="zh-CN" w:bidi="ar-SA"/>
        </w:rPr>
        <w:t>服务</w:t>
      </w:r>
      <w:bookmarkEnd w:id="4"/>
      <w:bookmarkEnd w:id="5"/>
      <w:bookmarkEnd w:id="6"/>
      <w:r>
        <w:rPr>
          <w:rFonts w:hint="eastAsia" w:ascii="宋体" w:hAnsi="宋体" w:eastAsia="宋体" w:cs="宋体"/>
          <w:b/>
          <w:bCs/>
          <w:color w:val="auto"/>
          <w:kern w:val="2"/>
          <w:sz w:val="24"/>
          <w:szCs w:val="24"/>
          <w:highlight w:val="none"/>
          <w:lang w:val="en-US" w:eastAsia="zh-CN" w:bidi="ar-SA"/>
        </w:rPr>
        <w:t>期限</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bookmarkStart w:id="7" w:name="_Toc16928"/>
      <w:r>
        <w:rPr>
          <w:rFonts w:hint="eastAsia" w:ascii="宋体" w:hAnsi="宋体" w:eastAsia="宋体" w:cs="宋体"/>
          <w:i w:val="0"/>
          <w:iCs w:val="0"/>
          <w:caps w:val="0"/>
          <w:color w:val="333333"/>
          <w:spacing w:val="0"/>
          <w:sz w:val="24"/>
          <w:szCs w:val="24"/>
          <w:shd w:val="clear" w:fill="FFFFFF"/>
        </w:rPr>
        <w:t>自合同签订之日起3个月或采购费用总额累计达到本项目采购预算时，以先到者为准，本合同自动终止。</w:t>
      </w:r>
      <w:bookmarkEnd w:id="7"/>
      <w:bookmarkStart w:id="8" w:name="_Toc25712"/>
      <w:bookmarkStart w:id="9" w:name="_Toc1437"/>
      <w:bookmarkStart w:id="10" w:name="_Toc18991"/>
    </w:p>
    <w:p>
      <w:pPr>
        <w:keepNext w:val="0"/>
        <w:keepLines w:val="0"/>
        <w:pageBreakBefore w:val="0"/>
        <w:widowControl w:val="0"/>
        <w:numPr>
          <w:ilvl w:val="0"/>
          <w:numId w:val="1"/>
        </w:numPr>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具体</w:t>
      </w:r>
      <w:r>
        <w:rPr>
          <w:rFonts w:hint="eastAsia" w:ascii="宋体" w:hAnsi="宋体" w:eastAsia="宋体" w:cs="宋体"/>
          <w:b/>
          <w:bCs/>
          <w:color w:val="auto"/>
          <w:kern w:val="2"/>
          <w:sz w:val="24"/>
          <w:szCs w:val="24"/>
          <w:highlight w:val="none"/>
          <w:lang w:val="en-US" w:eastAsia="zh-CN" w:bidi="ar-SA"/>
        </w:rPr>
        <w:t>要求</w:t>
      </w:r>
      <w:bookmarkEnd w:id="8"/>
      <w:bookmarkEnd w:id="9"/>
      <w:bookmarkEnd w:id="10"/>
    </w:p>
    <w:p>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货物质量要求：</w:t>
      </w:r>
      <w:r>
        <w:rPr>
          <w:rFonts w:hint="eastAsia" w:ascii="宋体" w:hAnsi="宋体" w:eastAsia="宋体" w:cs="宋体"/>
          <w:b w:val="0"/>
          <w:bCs w:val="0"/>
          <w:color w:val="auto"/>
          <w:kern w:val="2"/>
          <w:sz w:val="24"/>
          <w:szCs w:val="24"/>
          <w:highlight w:val="none"/>
          <w:lang w:val="en-US" w:eastAsia="zh-CN" w:bidi="ar-SA"/>
        </w:rPr>
        <w:t>所供的物品必须符合《中华人民共和国食品卫生法》要求。米面类货物须符合粮食卫生国家标准GB2715-2005规范要求，食用油类货物须符合食用植物油国家标准GB2716-2005规范要求；食品污染物限量标准须符合国家标准GB2762-2012规范要求；禽畜类产品</w:t>
      </w:r>
      <w:r>
        <w:rPr>
          <w:rFonts w:hint="eastAsia" w:ascii="宋体" w:hAnsi="宋体" w:eastAsia="宋体" w:cs="宋体"/>
          <w:color w:val="auto"/>
          <w:sz w:val="24"/>
          <w:szCs w:val="24"/>
          <w:highlight w:val="none"/>
          <w:lang w:val="en-US" w:eastAsia="zh-CN"/>
        </w:rPr>
        <w:t>生产商须符合动物防疫规范要求；预包装类货物须具有QS认证标识，原产包装整装交付；提供的所有货物必须为非转基因产品。</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（一）肉类（含生鲜、冻品、鱼类等）</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1、产品总体质量要求:</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①所供货物应保持较好的外观和质量等级，符合国家食品部门的有关标准，保证无异味、无霉烂变质，供货时须提交验收单及当批次有效的动物检疫合格证复印件（原件备查），鲜肉确保每日新鲜，冷冻肉要求肉体冻实而坚硬，无化冻现象，肉质紧密而有弹性，色泽均匀，不粘手，交货时干净、新鲜、无异味，冷冻鱼类要求鱼眼睛清亮，角膜透明，鳞片上覆有冻结的透明黏液层，皮肤天然色泽明显。</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②所有货物规格符合</w:t>
      </w:r>
      <w:r>
        <w:rPr>
          <w:rFonts w:hint="eastAsia" w:ascii="宋体" w:hAnsi="宋体" w:eastAsia="宋体" w:cs="宋体"/>
          <w:color w:val="auto"/>
          <w:sz w:val="24"/>
          <w:szCs w:val="24"/>
          <w:highlight w:val="none"/>
          <w:lang w:val="en-US" w:eastAsia="zh-CN"/>
        </w:rPr>
        <w:t>比选人</w:t>
      </w:r>
      <w:r>
        <w:rPr>
          <w:rFonts w:hint="eastAsia" w:ascii="宋体" w:hAnsi="宋体" w:eastAsia="宋体" w:cs="宋体"/>
          <w:color w:val="auto"/>
          <w:sz w:val="24"/>
          <w:szCs w:val="24"/>
          <w:highlight w:val="none"/>
          <w:lang w:val="en-US"/>
        </w:rPr>
        <w:t>提交的日采购计划中明确的具体需求。</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③冷冻禽类食品解冻后净重量不少于90%，冷冻肉类食品解冻后净重量不少于92%，冷冻水产类食品解冻后净重量不少于82%，解冻时间为4小时以内（室温20℃）。所有冷冻食品要求清晰列出产品品牌、规格、类型、包装方式、包装净重、含冰量等相关参数。</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④家禽类交货时提供本批次产品的出厂（库）检验合格证明，随车同行，提供《产品合格证 》；肉制品须出具半年内有效的《卫生检疫报告》及《产品合格证》；水产品须出具贮存地的出入库检疫证明。</w:t>
      </w:r>
    </w:p>
    <w:p>
      <w:pPr>
        <w:keepNext w:val="0"/>
        <w:keepLines w:val="0"/>
        <w:pageBreakBefore w:val="0"/>
        <w:widowControl w:val="0"/>
        <w:numPr>
          <w:ilvl w:val="0"/>
          <w:numId w:val="2"/>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鲜肉（猪肉、牛、羊肉）及禽类</w:t>
      </w:r>
    </w:p>
    <w:p>
      <w:pPr>
        <w:keepNext w:val="0"/>
        <w:keepLines w:val="0"/>
        <w:pageBreakBefore w:val="0"/>
        <w:widowControl w:val="0"/>
        <w:numPr>
          <w:ilvl w:val="0"/>
          <w:numId w:val="3"/>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中标人所供货物应保持较好的外观和质量等级，符合国家食品部门的有关标准，保证无异 味、无霉烂变质，保证来源于正规肉联厂，供货时须提交肉联厂的验收单及当批次有效的动物检 疫合格证复印件（原件备查），鲜肉确保每日新鲜。</w:t>
      </w:r>
    </w:p>
    <w:p>
      <w:pPr>
        <w:keepNext w:val="0"/>
        <w:keepLines w:val="0"/>
        <w:pageBreakBefore w:val="0"/>
        <w:widowControl w:val="0"/>
        <w:numPr>
          <w:ilvl w:val="0"/>
          <w:numId w:val="3"/>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具有一定规模的养殖基地或稳定的养殖基地，具备肉类检验检疫设备，中标人须提供《动物防疫合格证》。如猪肉来源跨区，须提供由政府部门出具的《检疫合格证》，交货时须提供本批次产品的出厂（库）检验合格证明，随车同行。</w:t>
      </w:r>
    </w:p>
    <w:p>
      <w:pPr>
        <w:keepNext w:val="0"/>
        <w:keepLines w:val="0"/>
        <w:pageBreakBefore w:val="0"/>
        <w:widowControl w:val="0"/>
        <w:numPr>
          <w:ilvl w:val="0"/>
          <w:numId w:val="3"/>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质量要求：</w:t>
      </w:r>
    </w:p>
    <w:tbl>
      <w:tblPr>
        <w:tblStyle w:val="5"/>
        <w:tblW w:w="0" w:type="auto"/>
        <w:tblInd w:w="25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8"/>
        <w:gridCol w:w="1375"/>
        <w:gridCol w:w="1125"/>
        <w:gridCol w:w="6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688" w:type="dxa"/>
            <w:noWrap w:val="0"/>
            <w:vAlign w:val="top"/>
          </w:tcPr>
          <w:p>
            <w:pPr>
              <w:pStyle w:val="8"/>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序号</w:t>
            </w:r>
          </w:p>
        </w:tc>
        <w:tc>
          <w:tcPr>
            <w:tcW w:w="1375" w:type="dxa"/>
            <w:noWrap w:val="0"/>
            <w:vAlign w:val="top"/>
          </w:tcPr>
          <w:p>
            <w:pPr>
              <w:pStyle w:val="8"/>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品名</w:t>
            </w:r>
          </w:p>
        </w:tc>
        <w:tc>
          <w:tcPr>
            <w:tcW w:w="1125" w:type="dxa"/>
            <w:noWrap w:val="0"/>
            <w:vAlign w:val="top"/>
          </w:tcPr>
          <w:p>
            <w:pPr>
              <w:pStyle w:val="8"/>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规格</w:t>
            </w:r>
          </w:p>
        </w:tc>
        <w:tc>
          <w:tcPr>
            <w:tcW w:w="6270" w:type="dxa"/>
            <w:noWrap w:val="0"/>
            <w:vAlign w:val="top"/>
          </w:tcPr>
          <w:p>
            <w:pPr>
              <w:pStyle w:val="8"/>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13" w:hRule="atLeast"/>
        </w:trPr>
        <w:tc>
          <w:tcPr>
            <w:tcW w:w="688" w:type="dxa"/>
            <w:noWrap w:val="0"/>
            <w:vAlign w:val="center"/>
          </w:tcPr>
          <w:p>
            <w:pPr>
              <w:pStyle w:val="8"/>
              <w:spacing w:before="1" w:line="360" w:lineRule="auto"/>
              <w:ind w:left="11"/>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1375" w:type="dxa"/>
            <w:noWrap w:val="0"/>
            <w:vAlign w:val="center"/>
          </w:tcPr>
          <w:p>
            <w:pPr>
              <w:pStyle w:val="8"/>
              <w:spacing w:line="360" w:lineRule="auto"/>
              <w:ind w:left="51" w:right="3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去皮五花肉</w:t>
            </w:r>
          </w:p>
        </w:tc>
        <w:tc>
          <w:tcPr>
            <w:tcW w:w="1125" w:type="dxa"/>
            <w:noWrap w:val="0"/>
            <w:vAlign w:val="center"/>
          </w:tcPr>
          <w:p>
            <w:pPr>
              <w:pStyle w:val="8"/>
              <w:spacing w:line="360" w:lineRule="auto"/>
              <w:ind w:left="270" w:right="257"/>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鲜肉</w:t>
            </w:r>
          </w:p>
        </w:tc>
        <w:tc>
          <w:tcPr>
            <w:tcW w:w="6270" w:type="dxa"/>
            <w:noWrap w:val="0"/>
            <w:vAlign w:val="center"/>
          </w:tcPr>
          <w:p>
            <w:pPr>
              <w:pStyle w:val="8"/>
              <w:spacing w:before="46" w:line="360" w:lineRule="auto"/>
              <w:ind w:left="8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肥瘦比例为3:7（三线肉），肉呈均匀的红色，有光泽，肉质紧密富有弹性，有坚实感，用手指按压凹陷后会立即复原；肉的外表及切面微湿润，不粘手，脂肪洁白，肉汁透明。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0" w:hRule="atLeast"/>
        </w:trPr>
        <w:tc>
          <w:tcPr>
            <w:tcW w:w="688" w:type="dxa"/>
            <w:noWrap w:val="0"/>
            <w:vAlign w:val="center"/>
          </w:tcPr>
          <w:p>
            <w:pPr>
              <w:pStyle w:val="8"/>
              <w:spacing w:line="360" w:lineRule="auto"/>
              <w:ind w:left="11"/>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1375" w:type="dxa"/>
            <w:noWrap w:val="0"/>
            <w:vAlign w:val="center"/>
          </w:tcPr>
          <w:p>
            <w:pPr>
              <w:pStyle w:val="8"/>
              <w:spacing w:line="360" w:lineRule="auto"/>
              <w:ind w:left="51" w:right="3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去皮上肉</w:t>
            </w:r>
          </w:p>
        </w:tc>
        <w:tc>
          <w:tcPr>
            <w:tcW w:w="1125" w:type="dxa"/>
            <w:noWrap w:val="0"/>
            <w:vAlign w:val="center"/>
          </w:tcPr>
          <w:p>
            <w:pPr>
              <w:pStyle w:val="8"/>
              <w:spacing w:line="360" w:lineRule="auto"/>
              <w:ind w:left="270" w:right="257"/>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鲜肉</w:t>
            </w:r>
          </w:p>
        </w:tc>
        <w:tc>
          <w:tcPr>
            <w:tcW w:w="6270" w:type="dxa"/>
            <w:noWrap w:val="0"/>
            <w:vAlign w:val="center"/>
          </w:tcPr>
          <w:p>
            <w:pPr>
              <w:pStyle w:val="8"/>
              <w:spacing w:before="80" w:line="360" w:lineRule="auto"/>
              <w:ind w:left="8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肉呈均匀的红色，有光泽、肉质紧密，有坚实感；肉的外表及切面微湿润，不粘手，脂肪洁白无霉点。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27" w:hRule="atLeast"/>
        </w:trPr>
        <w:tc>
          <w:tcPr>
            <w:tcW w:w="688" w:type="dxa"/>
            <w:noWrap w:val="0"/>
            <w:vAlign w:val="center"/>
          </w:tcPr>
          <w:p>
            <w:pPr>
              <w:pStyle w:val="8"/>
              <w:spacing w:before="1" w:line="360" w:lineRule="auto"/>
              <w:ind w:left="11"/>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1375" w:type="dxa"/>
            <w:noWrap w:val="0"/>
            <w:vAlign w:val="center"/>
          </w:tcPr>
          <w:p>
            <w:pPr>
              <w:pStyle w:val="8"/>
              <w:spacing w:line="360" w:lineRule="auto"/>
              <w:ind w:left="51" w:right="3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牛肉</w:t>
            </w:r>
          </w:p>
        </w:tc>
        <w:tc>
          <w:tcPr>
            <w:tcW w:w="1125" w:type="dxa"/>
            <w:noWrap w:val="0"/>
            <w:vAlign w:val="center"/>
          </w:tcPr>
          <w:p>
            <w:pPr>
              <w:pStyle w:val="8"/>
              <w:spacing w:line="360" w:lineRule="auto"/>
              <w:ind w:left="270" w:right="257"/>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鲜肉</w:t>
            </w:r>
          </w:p>
        </w:tc>
        <w:tc>
          <w:tcPr>
            <w:tcW w:w="6270" w:type="dxa"/>
            <w:noWrap w:val="0"/>
            <w:vAlign w:val="center"/>
          </w:tcPr>
          <w:p>
            <w:pPr>
              <w:pStyle w:val="8"/>
              <w:spacing w:before="80" w:line="360" w:lineRule="auto"/>
              <w:ind w:left="89" w:right="133"/>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肉呈均匀的红色，有光泽，脂肪呈白色或微黄色，肌肉外表微干或风干膜，或外表湿润，但不粘手，良质牛肉的肌肉结构紧密，有坚实感，用手指按压凹陷后会立即复原，肌纤维韧性强。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69" w:hRule="atLeast"/>
        </w:trPr>
        <w:tc>
          <w:tcPr>
            <w:tcW w:w="688" w:type="dxa"/>
            <w:noWrap w:val="0"/>
            <w:vAlign w:val="center"/>
          </w:tcPr>
          <w:p>
            <w:pPr>
              <w:pStyle w:val="8"/>
              <w:spacing w:before="174" w:line="360" w:lineRule="auto"/>
              <w:ind w:left="11"/>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1375" w:type="dxa"/>
            <w:noWrap w:val="0"/>
            <w:vAlign w:val="center"/>
          </w:tcPr>
          <w:p>
            <w:pPr>
              <w:pStyle w:val="8"/>
              <w:spacing w:line="360" w:lineRule="auto"/>
              <w:ind w:left="51" w:right="3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羊肉</w:t>
            </w:r>
          </w:p>
        </w:tc>
        <w:tc>
          <w:tcPr>
            <w:tcW w:w="1125" w:type="dxa"/>
            <w:noWrap w:val="0"/>
            <w:vAlign w:val="center"/>
          </w:tcPr>
          <w:p>
            <w:pPr>
              <w:pStyle w:val="8"/>
              <w:spacing w:line="360" w:lineRule="auto"/>
              <w:ind w:left="270" w:right="257"/>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鲜肉</w:t>
            </w:r>
          </w:p>
        </w:tc>
        <w:tc>
          <w:tcPr>
            <w:tcW w:w="6270" w:type="dxa"/>
            <w:noWrap w:val="0"/>
            <w:vAlign w:val="center"/>
          </w:tcPr>
          <w:p>
            <w:pPr>
              <w:pStyle w:val="8"/>
              <w:spacing w:before="80" w:line="360" w:lineRule="auto"/>
              <w:ind w:left="89" w:right="133"/>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肌肉呈均匀的红色，有光泽，脂肪呈白色或微黄色。肌肉外表微干，或外表湿润，不粘手。肌肉结构紧密，有坚实感，肌纤维韧性强。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trPr>
        <w:tc>
          <w:tcPr>
            <w:tcW w:w="688" w:type="dxa"/>
            <w:noWrap w:val="0"/>
            <w:vAlign w:val="center"/>
          </w:tcPr>
          <w:p>
            <w:pPr>
              <w:pStyle w:val="8"/>
              <w:spacing w:before="46" w:line="360" w:lineRule="auto"/>
              <w:ind w:left="11"/>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1375" w:type="dxa"/>
            <w:noWrap w:val="0"/>
            <w:vAlign w:val="center"/>
          </w:tcPr>
          <w:p>
            <w:pPr>
              <w:pStyle w:val="8"/>
              <w:spacing w:before="80" w:line="360" w:lineRule="auto"/>
              <w:ind w:left="51" w:right="3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肉碎</w:t>
            </w:r>
          </w:p>
        </w:tc>
        <w:tc>
          <w:tcPr>
            <w:tcW w:w="1125" w:type="dxa"/>
            <w:noWrap w:val="0"/>
            <w:vAlign w:val="center"/>
          </w:tcPr>
          <w:p>
            <w:pPr>
              <w:pStyle w:val="8"/>
              <w:spacing w:before="80" w:line="360" w:lineRule="auto"/>
              <w:ind w:left="270" w:right="257"/>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鲜肉</w:t>
            </w:r>
          </w:p>
        </w:tc>
        <w:tc>
          <w:tcPr>
            <w:tcW w:w="6270" w:type="dxa"/>
            <w:noWrap w:val="0"/>
            <w:vAlign w:val="center"/>
          </w:tcPr>
          <w:p>
            <w:pPr>
              <w:pStyle w:val="8"/>
              <w:spacing w:before="80" w:line="360" w:lineRule="auto"/>
              <w:ind w:left="8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肉品需到现场验收后，到场制作成肉碎。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27" w:hRule="atLeast"/>
        </w:trPr>
        <w:tc>
          <w:tcPr>
            <w:tcW w:w="688" w:type="dxa"/>
            <w:noWrap w:val="0"/>
            <w:vAlign w:val="center"/>
          </w:tcPr>
          <w:p>
            <w:pPr>
              <w:pStyle w:val="8"/>
              <w:spacing w:before="1" w:line="360" w:lineRule="auto"/>
              <w:ind w:left="11"/>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c>
          <w:tcPr>
            <w:tcW w:w="1375" w:type="dxa"/>
            <w:noWrap w:val="0"/>
            <w:vAlign w:val="center"/>
          </w:tcPr>
          <w:p>
            <w:pPr>
              <w:pStyle w:val="8"/>
              <w:spacing w:line="360" w:lineRule="auto"/>
              <w:ind w:left="51" w:right="3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禽类</w:t>
            </w:r>
          </w:p>
        </w:tc>
        <w:tc>
          <w:tcPr>
            <w:tcW w:w="1125" w:type="dxa"/>
            <w:noWrap w:val="0"/>
            <w:vAlign w:val="center"/>
          </w:tcPr>
          <w:p>
            <w:pPr>
              <w:pStyle w:val="8"/>
              <w:spacing w:line="360" w:lineRule="auto"/>
              <w:ind w:left="270" w:right="257"/>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光鸡</w:t>
            </w:r>
          </w:p>
        </w:tc>
        <w:tc>
          <w:tcPr>
            <w:tcW w:w="6270" w:type="dxa"/>
            <w:noWrap w:val="0"/>
            <w:vAlign w:val="center"/>
          </w:tcPr>
          <w:p>
            <w:pPr>
              <w:pStyle w:val="8"/>
              <w:spacing w:before="80" w:line="360" w:lineRule="auto"/>
              <w:ind w:left="89" w:right="133"/>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整鸡表皮光滑，新鲜肥嫩，有头颈，有腿翅，无内脏，鸡 肉的眼球饱满或平坦，皮肤有光泽，在品种不同而呈黄、浅黄、淡红、灰白等色，肌肉切面有光泽，外表微湿润，不粘手。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69" w:hRule="atLeast"/>
        </w:trPr>
        <w:tc>
          <w:tcPr>
            <w:tcW w:w="688" w:type="dxa"/>
            <w:noWrap w:val="0"/>
            <w:vAlign w:val="center"/>
          </w:tcPr>
          <w:p>
            <w:pPr>
              <w:pStyle w:val="8"/>
              <w:spacing w:before="174" w:line="360" w:lineRule="auto"/>
              <w:ind w:left="11"/>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w:t>
            </w:r>
          </w:p>
        </w:tc>
        <w:tc>
          <w:tcPr>
            <w:tcW w:w="1375" w:type="dxa"/>
            <w:noWrap w:val="0"/>
            <w:vAlign w:val="center"/>
          </w:tcPr>
          <w:p>
            <w:pPr>
              <w:pStyle w:val="8"/>
              <w:spacing w:line="360" w:lineRule="auto"/>
              <w:ind w:left="51" w:right="3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禽类</w:t>
            </w:r>
          </w:p>
        </w:tc>
        <w:tc>
          <w:tcPr>
            <w:tcW w:w="1125" w:type="dxa"/>
            <w:noWrap w:val="0"/>
            <w:vAlign w:val="center"/>
          </w:tcPr>
          <w:p>
            <w:pPr>
              <w:pStyle w:val="8"/>
              <w:spacing w:line="360" w:lineRule="auto"/>
              <w:ind w:left="270" w:right="257"/>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光鸭</w:t>
            </w:r>
          </w:p>
        </w:tc>
        <w:tc>
          <w:tcPr>
            <w:tcW w:w="6270" w:type="dxa"/>
            <w:noWrap w:val="0"/>
            <w:vAlign w:val="center"/>
          </w:tcPr>
          <w:p>
            <w:pPr>
              <w:pStyle w:val="8"/>
              <w:spacing w:before="80" w:line="360" w:lineRule="auto"/>
              <w:ind w:left="8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表皮光滑，新鲜肥嫩，无内脏，鹅、鸭的眼球饱满或平坦，皮肤有光泽，在品种不同而呈黄、浅黄、淡红、灰白等 色，肌肉切面有光泽，外表微湿润，不粘手。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69" w:hRule="atLeast"/>
        </w:trPr>
        <w:tc>
          <w:tcPr>
            <w:tcW w:w="688" w:type="dxa"/>
            <w:noWrap w:val="0"/>
            <w:vAlign w:val="center"/>
          </w:tcPr>
          <w:p>
            <w:pPr>
              <w:pStyle w:val="8"/>
              <w:spacing w:before="174" w:line="360" w:lineRule="auto"/>
              <w:ind w:left="11"/>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w:t>
            </w:r>
          </w:p>
        </w:tc>
        <w:tc>
          <w:tcPr>
            <w:tcW w:w="1375" w:type="dxa"/>
            <w:noWrap w:val="0"/>
            <w:vAlign w:val="center"/>
          </w:tcPr>
          <w:p>
            <w:pPr>
              <w:pStyle w:val="8"/>
              <w:spacing w:line="360" w:lineRule="auto"/>
              <w:ind w:left="51" w:right="3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禽类</w:t>
            </w:r>
          </w:p>
        </w:tc>
        <w:tc>
          <w:tcPr>
            <w:tcW w:w="1125" w:type="dxa"/>
            <w:noWrap w:val="0"/>
            <w:vAlign w:val="center"/>
          </w:tcPr>
          <w:p>
            <w:pPr>
              <w:pStyle w:val="8"/>
              <w:spacing w:line="360" w:lineRule="auto"/>
              <w:ind w:left="270" w:right="257"/>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光鹅</w:t>
            </w:r>
          </w:p>
        </w:tc>
        <w:tc>
          <w:tcPr>
            <w:tcW w:w="6270" w:type="dxa"/>
            <w:noWrap w:val="0"/>
            <w:vAlign w:val="center"/>
          </w:tcPr>
          <w:p>
            <w:pPr>
              <w:pStyle w:val="8"/>
              <w:spacing w:before="80" w:line="360" w:lineRule="auto"/>
              <w:ind w:left="8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表皮光滑，新鲜肥嫩，无内脏，鹅、鸭的眼球饱满或平坦，皮肤有光泽，在品种不同而呈黄、浅黄、淡红、灰白等色，肌肉切面有光泽，外表微湿润，不粘手。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85" w:hRule="atLeast"/>
        </w:trPr>
        <w:tc>
          <w:tcPr>
            <w:tcW w:w="688" w:type="dxa"/>
            <w:noWrap w:val="0"/>
            <w:vAlign w:val="center"/>
          </w:tcPr>
          <w:p>
            <w:pPr>
              <w:pStyle w:val="8"/>
              <w:spacing w:before="1" w:line="360" w:lineRule="auto"/>
              <w:ind w:left="11"/>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w:t>
            </w:r>
          </w:p>
        </w:tc>
        <w:tc>
          <w:tcPr>
            <w:tcW w:w="1375" w:type="dxa"/>
            <w:noWrap w:val="0"/>
            <w:vAlign w:val="center"/>
          </w:tcPr>
          <w:p>
            <w:pPr>
              <w:pStyle w:val="8"/>
              <w:spacing w:line="360" w:lineRule="auto"/>
              <w:ind w:left="51" w:right="3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蛋类</w:t>
            </w:r>
          </w:p>
        </w:tc>
        <w:tc>
          <w:tcPr>
            <w:tcW w:w="1125" w:type="dxa"/>
            <w:noWrap w:val="0"/>
            <w:vAlign w:val="center"/>
          </w:tcPr>
          <w:p>
            <w:pPr>
              <w:pStyle w:val="8"/>
              <w:spacing w:line="360" w:lineRule="auto"/>
              <w:ind w:left="270" w:right="257"/>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鲜禽蛋</w:t>
            </w:r>
          </w:p>
        </w:tc>
        <w:tc>
          <w:tcPr>
            <w:tcW w:w="6270" w:type="dxa"/>
            <w:noWrap w:val="0"/>
            <w:vAlign w:val="center"/>
          </w:tcPr>
          <w:p>
            <w:pPr>
              <w:pStyle w:val="8"/>
              <w:spacing w:before="80" w:line="360" w:lineRule="auto"/>
              <w:ind w:left="89" w:right="133"/>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蛋壳清洁完整，色泽鲜明，无破损、裂纹，无霉斑，灯光 透视时，整个蛋呈桔黄色至橙红色，蛋黄不见或略见阴影，没有霉味、酸味，臭味等不良气味，打开后蛋黄凸起、完整、有韧性，蛋白澄清、透明、稀稠分明，无异味。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27" w:hRule="atLeast"/>
        </w:trPr>
        <w:tc>
          <w:tcPr>
            <w:tcW w:w="688" w:type="dxa"/>
            <w:noWrap w:val="0"/>
            <w:vAlign w:val="center"/>
          </w:tcPr>
          <w:p>
            <w:pPr>
              <w:pStyle w:val="8"/>
              <w:spacing w:before="1" w:line="360" w:lineRule="auto"/>
              <w:ind w:left="84" w:right="73"/>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c>
          <w:tcPr>
            <w:tcW w:w="1375" w:type="dxa"/>
            <w:noWrap w:val="0"/>
            <w:vAlign w:val="center"/>
          </w:tcPr>
          <w:p>
            <w:pPr>
              <w:pStyle w:val="8"/>
              <w:spacing w:line="360" w:lineRule="auto"/>
              <w:ind w:left="51" w:right="3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蛋类</w:t>
            </w:r>
          </w:p>
        </w:tc>
        <w:tc>
          <w:tcPr>
            <w:tcW w:w="1125" w:type="dxa"/>
            <w:noWrap w:val="0"/>
            <w:vAlign w:val="center"/>
          </w:tcPr>
          <w:p>
            <w:pPr>
              <w:pStyle w:val="8"/>
              <w:spacing w:line="360" w:lineRule="auto"/>
              <w:ind w:left="270" w:right="257"/>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皮蛋</w:t>
            </w:r>
          </w:p>
        </w:tc>
        <w:tc>
          <w:tcPr>
            <w:tcW w:w="6270" w:type="dxa"/>
            <w:noWrap w:val="0"/>
            <w:vAlign w:val="center"/>
          </w:tcPr>
          <w:p>
            <w:pPr>
              <w:pStyle w:val="8"/>
              <w:spacing w:before="80" w:line="360" w:lineRule="auto"/>
              <w:ind w:left="8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外表泥状包料完整、无霉斑，包料除掉后蛋壳亦完整无损，灯光透照蛋内容物凝固不动，打开观察，整个蛋凝固、不粘壳、清洁而有弹性，呈半透明的棕黄色，闻起来有芳香，无辛辣气味。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8" w:hRule="atLeast"/>
        </w:trPr>
        <w:tc>
          <w:tcPr>
            <w:tcW w:w="688" w:type="dxa"/>
            <w:noWrap w:val="0"/>
            <w:vAlign w:val="center"/>
          </w:tcPr>
          <w:p>
            <w:pPr>
              <w:pStyle w:val="8"/>
              <w:spacing w:before="80" w:line="360" w:lineRule="auto"/>
              <w:ind w:left="8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w:t>
            </w:r>
          </w:p>
        </w:tc>
        <w:tc>
          <w:tcPr>
            <w:tcW w:w="1375" w:type="dxa"/>
            <w:noWrap w:val="0"/>
            <w:vAlign w:val="center"/>
          </w:tcPr>
          <w:p>
            <w:pPr>
              <w:pStyle w:val="8"/>
              <w:spacing w:before="80" w:line="360" w:lineRule="auto"/>
              <w:ind w:left="8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蛋类</w:t>
            </w:r>
          </w:p>
        </w:tc>
        <w:tc>
          <w:tcPr>
            <w:tcW w:w="1125" w:type="dxa"/>
            <w:noWrap w:val="0"/>
            <w:vAlign w:val="center"/>
          </w:tcPr>
          <w:p>
            <w:pPr>
              <w:pStyle w:val="8"/>
              <w:spacing w:before="80" w:line="360" w:lineRule="auto"/>
              <w:ind w:left="8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咸蛋</w:t>
            </w:r>
          </w:p>
        </w:tc>
        <w:tc>
          <w:tcPr>
            <w:tcW w:w="6270" w:type="dxa"/>
            <w:noWrap w:val="0"/>
            <w:vAlign w:val="center"/>
          </w:tcPr>
          <w:p>
            <w:pPr>
              <w:pStyle w:val="8"/>
              <w:spacing w:before="80" w:line="360" w:lineRule="auto"/>
              <w:ind w:left="8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蛋壳完整无损，无裂纹或霉斑，摇动时有轻度水荡漾感觉，灯光透视蛋黄凝结、呈橙黄色且靠近蛋壳，蛋清呈白色水样透明，生蛋打开可见蛋清稀薄透明，蛋黄呈红色或淡红色，浓缩粘度增强，但不硬固，煮熟后打开，可见蛋清白嫩，蛋黄口味有细沙感，富于油脂，品尝则有咸蛋固有的香味。</w:t>
            </w:r>
          </w:p>
        </w:tc>
      </w:tr>
    </w:tbl>
    <w:p>
      <w:pPr>
        <w:pStyle w:val="4"/>
        <w:numPr>
          <w:ilvl w:val="0"/>
          <w:numId w:val="0"/>
        </w:numPr>
        <w:spacing w:line="360" w:lineRule="auto"/>
        <w:ind w:firstLine="420" w:firstLineChars="200"/>
        <w:rPr>
          <w:rFonts w:hint="eastAsia"/>
          <w:lang w:val="en-US" w:eastAsia="zh-CN"/>
        </w:rPr>
      </w:pPr>
    </w:p>
    <w:p>
      <w:pPr>
        <w:keepNext w:val="0"/>
        <w:keepLines w:val="0"/>
        <w:pageBreakBefore w:val="0"/>
        <w:widowControl w:val="0"/>
        <w:numPr>
          <w:ilvl w:val="0"/>
          <w:numId w:val="2"/>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蔬菜</w:t>
      </w:r>
      <w:r>
        <w:rPr>
          <w:rFonts w:hint="eastAsia" w:ascii="宋体" w:hAnsi="宋体" w:eastAsia="宋体" w:cs="宋体"/>
          <w:color w:val="auto"/>
          <w:sz w:val="24"/>
          <w:szCs w:val="24"/>
          <w:highlight w:val="none"/>
          <w:lang w:val="en-US"/>
        </w:rPr>
        <w:t>类</w:t>
      </w:r>
    </w:p>
    <w:p>
      <w:pPr>
        <w:pStyle w:val="8"/>
        <w:spacing w:before="80"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1、中标人每天的供应按比选人提出的品种要求和计划数量进行供应。</w:t>
      </w:r>
    </w:p>
    <w:p>
      <w:pPr>
        <w:pStyle w:val="8"/>
        <w:spacing w:before="80"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2、属季节问题，若出现品种不能满足比选人需求的情况，可与比选人协商调换相应类别的品种（按叶菜、瓜菜等进行分类）。</w:t>
      </w:r>
    </w:p>
    <w:p>
      <w:pPr>
        <w:pStyle w:val="8"/>
        <w:spacing w:before="80"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蔬菜类应保持较好的色泽和新鲜度,利用率达到95%。严禁采购有害、有毒、腐烂变质、酸败、霉变、生虫、污垢不洁、混有异物或其他感官性状异常的食品。蔬菜应无损伤、腐烂现象，无寄生虫或已受虫害现象。禁止采购超过保质期限的食品。</w:t>
      </w:r>
    </w:p>
    <w:p>
      <w:pPr>
        <w:pStyle w:val="8"/>
        <w:spacing w:before="80"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4、蔬菜包装与标志要求：</w:t>
      </w:r>
    </w:p>
    <w:p>
      <w:pPr>
        <w:pStyle w:val="8"/>
        <w:spacing w:before="80"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包装：容器(框、箱、袋)要求清洁、干燥、牢固、透气，无污染、无异味、无霉变现象；标志：每件包装须按《农产品包装和标识管理办法》贴标签，并标明产地、品种、净含量、生产单位及地址和采收日期。</w:t>
      </w:r>
    </w:p>
    <w:p>
      <w:pPr>
        <w:pStyle w:val="8"/>
        <w:spacing w:before="80"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5、食品供应链要求：所有食品的来源须清晰。蔬菜来源应当于受到地方政府部门监管的自有基地、商品菜基地或蔬菜专业流通市场，严禁收购散户农民的蔬菜供应。</w:t>
      </w:r>
    </w:p>
    <w:p>
      <w:pPr>
        <w:pStyle w:val="8"/>
        <w:spacing w:before="80"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对蔬菜生产商的管理要求：具有一定规模的有机蔬菜定点种植基地或稳定的供菜基地证明等；具有履行合同所必需的独立的场所；具备蔬菜农药残留量检测设备；具有符合卫生标准的运输车辆及配送能力。菜地配有专用的农药喷洒用具及其他农用器具；蔬菜采收后需用清洁、无污染的运输工具运抵加工地点。</w:t>
      </w:r>
    </w:p>
    <w:p>
      <w:pPr>
        <w:pStyle w:val="8"/>
        <w:spacing w:before="80" w:line="360" w:lineRule="auto"/>
        <w:ind w:left="89"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7、对蔬菜生产商环境要求：菜地周围需设有隔离网、隔离带或其他有效的隔离措施，确保不受临近农田施肥和用药污染；菜地周围无养殖场、化工厂、垃圾处理场、医院以及污水排放管道等污染源。</w:t>
      </w:r>
    </w:p>
    <w:p>
      <w:pPr>
        <w:pStyle w:val="8"/>
        <w:spacing w:before="80"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8、对蔬菜生产商水源要求：菜地应有清洁无污染的灌溉水源；灌溉水井设有防护设施。灌溉水源需经检测验证符合规定要求，并一年内在蔬菜种植过程对水源进行2次监测。</w:t>
      </w:r>
    </w:p>
    <w:p>
      <w:pPr>
        <w:pStyle w:val="8"/>
        <w:spacing w:before="80"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农药要求：种植使用的农药须符合食品安全管理部门的规定，严禁使用违禁药物；农药的采购、保管、发放、使用须建立记录；蔬菜生产使用农药的间隔期须符合行业规定，并且采收前供应商应从种植地取样检测农残项目，合格后方可供应。</w:t>
      </w:r>
    </w:p>
    <w:p>
      <w:pPr>
        <w:pStyle w:val="8"/>
        <w:spacing w:before="80"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10、要求中标人的配送半径能够严格保证比选人在货物使用时间上的安排以及保证货物新鲜。</w:t>
      </w:r>
    </w:p>
    <w:p>
      <w:pPr>
        <w:pStyle w:val="8"/>
        <w:spacing w:before="80"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11、蔬菜卫生质量要求：卫生质量指标，应符合我国无公害蔬菜的卫生指标规定。</w:t>
      </w:r>
    </w:p>
    <w:p>
      <w:pPr>
        <w:pStyle w:val="8"/>
        <w:spacing w:before="80" w:line="360" w:lineRule="auto"/>
        <w:ind w:left="89"/>
        <w:jc w:val="both"/>
        <w:rPr>
          <w:rFonts w:hint="eastAsia" w:ascii="宋体" w:hAnsi="宋体" w:eastAsia="宋体" w:cs="宋体"/>
          <w:color w:val="auto"/>
          <w:kern w:val="2"/>
          <w:sz w:val="24"/>
          <w:szCs w:val="24"/>
          <w:highlight w:val="none"/>
          <w:lang w:val="en-US" w:eastAsia="zh-CN" w:bidi="ar-SA"/>
        </w:rPr>
      </w:pPr>
    </w:p>
    <w:p>
      <w:pPr>
        <w:keepNext w:val="0"/>
        <w:keepLines w:val="0"/>
        <w:pageBreakBefore w:val="0"/>
        <w:widowControl w:val="0"/>
        <w:numPr>
          <w:ilvl w:val="0"/>
          <w:numId w:val="2"/>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干货</w:t>
      </w:r>
    </w:p>
    <w:p>
      <w:pPr>
        <w:pStyle w:val="8"/>
        <w:spacing w:before="80"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干货制品的质量基本标准要求符合国家相关行业标准，干爽，不霉烂、整齐、均匀、完整，无虫蛀、无杂质，保持应有的色泽。确保产品质量稳定，保证营养丰富、绿色安全、海味浓郁、易存放、食用方便，保质期长。从加工、包装、运输、贮存到销售全部符合国家规定标准。尤其是二氧化硫残留量、总砷含量不超过国家卫生标准；木耳类的水分含量不能超过国家标准要求，比选人可根据实际情况对需要的干货制品进行品质抽检，对质量未达到国家标准的干货制品比选人有权拒绝接受。</w:t>
      </w:r>
    </w:p>
    <w:p>
      <w:pPr>
        <w:pStyle w:val="8"/>
        <w:spacing w:before="80"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2、几种主要干货制品的质量标准：</w:t>
      </w:r>
    </w:p>
    <w:p>
      <w:pPr>
        <w:pStyle w:val="8"/>
        <w:spacing w:before="80"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肉皮：作为干肉皮，无论什么部位，体表洁净无毛，白亮无残余肥膘，无虫蛀，干爽，敲击时响声清脆，质量均匀为好，反之则为次之，如已发霉，并有哈喇味，即已变质。</w:t>
      </w:r>
    </w:p>
    <w:p>
      <w:pPr>
        <w:pStyle w:val="8"/>
        <w:spacing w:before="80"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玉兰片：玉兰片以色泽黄白、洁净、肉厚、纤维少、节较密、体长不超过10~17cm 的为最好，肉薄节疏、纤维多而粗老的质量较差。</w:t>
      </w:r>
    </w:p>
    <w:p>
      <w:pPr>
        <w:pStyle w:val="8"/>
        <w:spacing w:before="80"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黄花菜：又名金针菜，干燥、有清香味，菜色黄亮、身条长而粗壮、条杆粗细均匀者为佳。</w:t>
      </w:r>
    </w:p>
    <w:p>
      <w:pPr>
        <w:pStyle w:val="8"/>
        <w:spacing w:before="80"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黑木耳：黑木耳的质量一般以条形大而完整，耳瓣舒展少卷曲，内厚黑，富于光泽，体干不霉，无杂质和碎者为优，反之则差。</w:t>
      </w:r>
    </w:p>
    <w:p>
      <w:pPr>
        <w:pStyle w:val="8"/>
        <w:spacing w:before="80"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银耳：银耳又称白木耳，以朵大、色洁白、有光泽、无杂质，根小、干度足，完整者为  佳品，朵小、色黄、根大、无光泽，散碎者次之；黄黑色者质量最次，依上述标准可将银耳分为</w:t>
      </w:r>
    </w:p>
    <w:p>
      <w:pPr>
        <w:pStyle w:val="8"/>
        <w:spacing w:before="80"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上中下三等。质量好的银耳，根部易稣烂，食之柔软，质量次则根部大而发硬。</w:t>
      </w:r>
    </w:p>
    <w:p>
      <w:pPr>
        <w:pStyle w:val="8"/>
        <w:spacing w:before="80"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香菇：根据采收季节和形状不同，香菇又分为花菇、厚菇、薄菇和菇丁四类，其中以花菇质量最好，厚菇次之，薄菇更差，菇丁质量最差。</w:t>
      </w:r>
    </w:p>
    <w:p>
      <w:pPr>
        <w:pStyle w:val="8"/>
        <w:spacing w:before="80"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①花菇：朵小柄短，呈半球状，菇伞顶面有似菊花似的白色裂纹，肉厚、菌盖色泽淡黑，菇底褶，通过加工呈淡黄色，身干、质嫩、有芳香气味者为质好香菇。</w:t>
      </w:r>
    </w:p>
    <w:p>
      <w:pPr>
        <w:pStyle w:val="8"/>
        <w:spacing w:before="80"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②厚菇：形状如伞，顶面无花纹，呈黑色并略有光泽，质嫩、肉厚、朵稍大，质量稍次。</w:t>
      </w:r>
    </w:p>
    <w:p>
      <w:pPr>
        <w:pStyle w:val="8"/>
        <w:spacing w:before="80"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③薄菇：形状扁平、开伞、朵大、肉薄、菌盖表面浅褐色，菌褐白色，菌柄稍高，浅咖啡色，基部稍带红色或红褐色，质量比花菇厚，菇差，味淡。</w:t>
      </w:r>
    </w:p>
    <w:p>
      <w:pPr>
        <w:pStyle w:val="8"/>
        <w:spacing w:before="80"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④菇丁：是指未充分发育的香菇，个小，直径在2cm以下，味淡质差。</w:t>
      </w:r>
    </w:p>
    <w:p>
      <w:pPr>
        <w:pStyle w:val="8"/>
        <w:spacing w:before="80"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腐竹：腐竹又名豆腐皮和油皮，有一、二、三级品之分。一级品：色泽黄亮、干燥筋韧、耐贮、无碎块。二级品：颜色较一极品灰黄、干燥无碎块。三级品：颜色更灰黄、无光泽、易碎、筋韧性差。</w:t>
      </w:r>
    </w:p>
    <w:p>
      <w:pPr>
        <w:pStyle w:val="8"/>
        <w:spacing w:before="80"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粉丝：质量好的粉丝，粉条细长、白净、晶莹透明、丝条均匀、整齐、干燥，不易折断，无斑点、黑迹，无霉变，有粉丝特有的光泽。</w:t>
      </w:r>
    </w:p>
    <w:p>
      <w:pPr>
        <w:pStyle w:val="8"/>
        <w:spacing w:before="80"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蹄筋：猪蹄筋的质量首先从蹄筋抽取的部位区别，后蹄筋体长而圆、粗状、光滑的品质好。前蹄筋体短而扁细、品质较差、保管完好的蹄筋应呈白色、无杂质，干、硬度高。</w:t>
      </w:r>
    </w:p>
    <w:p>
      <w:pPr>
        <w:pStyle w:val="8"/>
        <w:spacing w:before="80"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干贝：上等干贝粒大完整、黄亮干燥、肉质饱满，肉丝清晰、粗且有特殊香气。粒小、碎破、色淡无光泽者较次。破碎、发黑发霉的为变质品。</w:t>
      </w:r>
    </w:p>
    <w:p>
      <w:pPr>
        <w:pStyle w:val="8"/>
        <w:spacing w:before="80"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鱿鱼：市场上常见的鱿鱼有椭圆形和长方形，体干、体形完整、光亮洁净、淡粉红色、片大头小、肉厚者为优。体形部分卷曲，尾部和背部红中透暗，两侧有微红点、体小而宽、肉薄者为次品。</w:t>
      </w:r>
    </w:p>
    <w:p>
      <w:pPr>
        <w:pStyle w:val="8"/>
        <w:spacing w:before="80"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海蛰：海蛰是由水母加工制成，色泽以乳白色或淡黄色、气味清新、质厚均匀、个体完整、块大、无血黑（体肉红皮）有光泽的为上品，带有膜状血衣的为次品。</w:t>
      </w:r>
    </w:p>
    <w:p>
      <w:pPr>
        <w:pStyle w:val="8"/>
        <w:spacing w:before="80"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紫菜：属海产红藻类植物，因鲜紫菜叶较宽大，经干制成长方块形，散片状卷筒，其中以卷筒形柔嫩微脆、叶薄、色紫清香鲜美的为品质优。</w:t>
      </w:r>
    </w:p>
    <w:p>
      <w:pPr>
        <w:pStyle w:val="8"/>
        <w:spacing w:before="80"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发菜：发菜是陆生褐色藻类，以藻体细长、绿黑色、柔软爽滑、干燥、无杂质的质量为优，反之则劣。</w:t>
      </w:r>
    </w:p>
    <w:p>
      <w:pPr>
        <w:pStyle w:val="8"/>
        <w:spacing w:before="80"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鱼肚：其标准一般为体大整齐、肚厚、身干、光洁明亮、无虫蛀腐者好；灰暗、肉薄、体小则次之，有虫蛀、颜色发黑、变霉则为变质品。</w:t>
      </w:r>
    </w:p>
    <w:p>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运输要求：</w:t>
      </w:r>
      <w:r>
        <w:rPr>
          <w:rFonts w:hint="eastAsia" w:ascii="宋体" w:hAnsi="宋体" w:eastAsia="宋体" w:cs="宋体"/>
          <w:b w:val="0"/>
          <w:bCs w:val="0"/>
          <w:color w:val="auto"/>
          <w:kern w:val="2"/>
          <w:sz w:val="24"/>
          <w:szCs w:val="24"/>
          <w:highlight w:val="none"/>
          <w:lang w:val="en-US" w:eastAsia="zh-CN" w:bidi="ar-SA"/>
        </w:rPr>
        <w:t>运输工具应清洁卫生无污染，能定时清洗消毒；运输途中严防日晒雨淋，注意通风散热，蔬菜应小心轻放，严防机械损伤；运输人员需保持良好的个人卫生，穿戴清洁的工作衣帽，不留长指甲，不涂指甲油，不佩戴饰物，保持手部清洁，并持有健康证件。</w:t>
      </w:r>
    </w:p>
    <w:p>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重量要求：</w:t>
      </w:r>
      <w:r>
        <w:rPr>
          <w:rFonts w:hint="eastAsia" w:ascii="宋体" w:hAnsi="宋体" w:eastAsia="宋体" w:cs="宋体"/>
          <w:b w:val="0"/>
          <w:bCs w:val="0"/>
          <w:color w:val="auto"/>
          <w:kern w:val="2"/>
          <w:sz w:val="24"/>
          <w:szCs w:val="24"/>
          <w:highlight w:val="none"/>
          <w:lang w:val="en-US" w:eastAsia="zh-CN" w:bidi="ar-SA"/>
        </w:rPr>
        <w:t>所有品种在市政所按除净重过秤，最终交易重量以双方确认的过秤数为准。</w:t>
      </w:r>
    </w:p>
    <w:p>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验收标准：</w:t>
      </w:r>
      <w:r>
        <w:rPr>
          <w:rFonts w:hint="eastAsia" w:ascii="宋体" w:hAnsi="宋体" w:eastAsia="宋体" w:cs="宋体"/>
          <w:b w:val="0"/>
          <w:bCs w:val="0"/>
          <w:color w:val="auto"/>
          <w:kern w:val="2"/>
          <w:sz w:val="24"/>
          <w:szCs w:val="24"/>
          <w:highlight w:val="none"/>
          <w:lang w:val="en-US" w:eastAsia="zh-CN" w:bidi="ar-SA"/>
        </w:rPr>
        <w:t>比选申请人须按比选文件要求的验收标准供货，否则比选人有权拒收货物。</w:t>
      </w:r>
    </w:p>
    <w:p>
      <w:pPr>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spacing w:line="360" w:lineRule="auto"/>
        <w:ind w:left="0" w:leftChars="0" w:firstLine="482" w:firstLineChars="200"/>
        <w:textAlignment w:val="auto"/>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产品配送要求</w:t>
      </w:r>
    </w:p>
    <w:p>
      <w:pPr>
        <w:widowControl w:val="0"/>
        <w:numPr>
          <w:ilvl w:val="2"/>
          <w:numId w:val="4"/>
        </w:numPr>
        <w:tabs>
          <w:tab w:val="left" w:pos="540"/>
        </w:tabs>
        <w:spacing w:line="360" w:lineRule="auto"/>
        <w:ind w:left="541" w:leftChars="86" w:hanging="360"/>
        <w:jc w:val="both"/>
        <w:rPr>
          <w:rFonts w:hint="eastAsia" w:ascii="宋体" w:hAnsi="宋体" w:eastAsia="宋体" w:cs="宋体"/>
          <w:color w:val="000000"/>
          <w:sz w:val="24"/>
          <w:szCs w:val="24"/>
        </w:rPr>
      </w:pPr>
      <w:r>
        <w:rPr>
          <w:rFonts w:hint="eastAsia" w:ascii="宋体" w:hAnsi="宋体" w:eastAsia="宋体" w:cs="宋体"/>
          <w:color w:val="000000"/>
          <w:sz w:val="24"/>
          <w:szCs w:val="24"/>
        </w:rPr>
        <w:t>送货方式：每次根据采购人的电话或其它方式通知订购品种、数量后，按时运送物品到指定地点，投标人随货提供注明货物名称、单位、数量、售价及总金额的商品送货清单，作为采购人入库验收之凭证。</w:t>
      </w:r>
    </w:p>
    <w:p>
      <w:pPr>
        <w:widowControl w:val="0"/>
        <w:numPr>
          <w:ilvl w:val="2"/>
          <w:numId w:val="4"/>
        </w:numPr>
        <w:tabs>
          <w:tab w:val="left" w:pos="540"/>
        </w:tabs>
        <w:spacing w:line="360" w:lineRule="auto"/>
        <w:ind w:left="541" w:leftChars="86" w:hanging="360"/>
        <w:jc w:val="both"/>
        <w:rPr>
          <w:rFonts w:hint="eastAsia" w:ascii="宋体" w:hAnsi="宋体" w:eastAsia="宋体" w:cs="宋体"/>
          <w:color w:val="000000"/>
          <w:sz w:val="24"/>
          <w:szCs w:val="24"/>
        </w:rPr>
      </w:pPr>
      <w:r>
        <w:rPr>
          <w:rFonts w:hint="eastAsia" w:ascii="宋体" w:hAnsi="宋体" w:eastAsia="宋体" w:cs="宋体"/>
          <w:color w:val="000000"/>
          <w:sz w:val="24"/>
          <w:szCs w:val="24"/>
        </w:rPr>
        <w:t>配送数量：实际供货数量以每次提供的订单为准。</w:t>
      </w:r>
    </w:p>
    <w:p>
      <w:pPr>
        <w:widowControl w:val="0"/>
        <w:numPr>
          <w:ilvl w:val="2"/>
          <w:numId w:val="4"/>
        </w:numPr>
        <w:tabs>
          <w:tab w:val="left" w:pos="540"/>
        </w:tabs>
        <w:spacing w:line="360" w:lineRule="auto"/>
        <w:ind w:left="541" w:leftChars="86" w:hanging="360"/>
        <w:jc w:val="both"/>
        <w:rPr>
          <w:rFonts w:hint="eastAsia" w:ascii="宋体" w:hAnsi="宋体" w:eastAsia="宋体" w:cs="宋体"/>
          <w:color w:val="000000"/>
          <w:sz w:val="24"/>
          <w:szCs w:val="24"/>
        </w:rPr>
      </w:pPr>
      <w:r>
        <w:rPr>
          <w:rFonts w:hint="eastAsia" w:ascii="宋体" w:hAnsi="宋体" w:eastAsia="宋体" w:cs="宋体"/>
          <w:color w:val="000000"/>
          <w:sz w:val="24"/>
          <w:szCs w:val="24"/>
        </w:rPr>
        <w:t>送货时间：在接到订单之日的第二天 6：00 前(或与投标人另行约定的时间)将采购人所订购的货物送至采购人指定地点并完成验收、过称等工作。</w:t>
      </w:r>
    </w:p>
    <w:p>
      <w:pPr>
        <w:widowControl w:val="0"/>
        <w:numPr>
          <w:ilvl w:val="2"/>
          <w:numId w:val="4"/>
        </w:numPr>
        <w:tabs>
          <w:tab w:val="left" w:pos="540"/>
        </w:tabs>
        <w:spacing w:line="360" w:lineRule="auto"/>
        <w:ind w:left="541" w:leftChars="86" w:hanging="360"/>
        <w:jc w:val="both"/>
        <w:rPr>
          <w:rFonts w:hint="eastAsia" w:ascii="宋体" w:hAnsi="宋体" w:eastAsia="宋体" w:cs="宋体"/>
          <w:color w:val="000000"/>
          <w:sz w:val="24"/>
          <w:szCs w:val="24"/>
        </w:rPr>
      </w:pPr>
      <w:r>
        <w:rPr>
          <w:rFonts w:hint="eastAsia" w:ascii="宋体" w:hAnsi="宋体" w:eastAsia="宋体" w:cs="宋体"/>
          <w:color w:val="000000"/>
          <w:sz w:val="24"/>
          <w:szCs w:val="24"/>
        </w:rPr>
        <w:t>如遇特殊情况需推迟送货，应提前通知采购人。除客观不可抗力外，投标人不得推迟送货。如确需延迟送货的，投标人应在得知情况的同时告知采购人并征得采购人同意，由于投标人拖沓造成采购人利益受损的，采购人有权要求投标人赔偿，出现3次上述情况的，采购人有权解除合同。因投标人原因延误交货时间的（采购人要求推迟的除外），采购人有权自行采购，并由投标人承担由此产生的一切损失和费用，同时可追究投标人违约责任。</w:t>
      </w:r>
    </w:p>
    <w:p>
      <w:pPr>
        <w:widowControl w:val="0"/>
        <w:numPr>
          <w:ilvl w:val="2"/>
          <w:numId w:val="4"/>
        </w:numPr>
        <w:tabs>
          <w:tab w:val="left" w:pos="540"/>
        </w:tabs>
        <w:spacing w:line="360" w:lineRule="auto"/>
        <w:ind w:left="541" w:leftChars="86" w:hanging="360"/>
        <w:jc w:val="both"/>
        <w:rPr>
          <w:rFonts w:hint="eastAsia" w:ascii="宋体" w:hAnsi="宋体" w:eastAsia="宋体" w:cs="宋体"/>
          <w:color w:val="000000"/>
          <w:sz w:val="24"/>
          <w:szCs w:val="24"/>
        </w:rPr>
      </w:pPr>
      <w:r>
        <w:rPr>
          <w:rFonts w:hint="eastAsia" w:ascii="宋体" w:hAnsi="宋体" w:eastAsia="宋体" w:cs="宋体"/>
          <w:color w:val="000000"/>
          <w:sz w:val="24"/>
          <w:szCs w:val="24"/>
        </w:rPr>
        <w:t>验收：每次随货送货送上一式两份的送货清单，采购人验收后由采购人员签字核认，作为送货凭证。对不符合质量的品种，采购人有权退货和要求换货。对不合格产品,需及时更换, 1 小时内送到。</w:t>
      </w:r>
    </w:p>
    <w:p>
      <w:pPr>
        <w:widowControl w:val="0"/>
        <w:numPr>
          <w:ilvl w:val="2"/>
          <w:numId w:val="4"/>
        </w:numPr>
        <w:tabs>
          <w:tab w:val="left" w:pos="540"/>
        </w:tabs>
        <w:spacing w:line="360" w:lineRule="auto"/>
        <w:ind w:left="541" w:leftChars="86" w:hanging="360"/>
        <w:jc w:val="both"/>
        <w:rPr>
          <w:rFonts w:hint="eastAsia" w:ascii="宋体" w:hAnsi="宋体" w:eastAsia="宋体" w:cs="宋体"/>
          <w:color w:val="000000"/>
          <w:sz w:val="24"/>
          <w:szCs w:val="24"/>
        </w:rPr>
      </w:pPr>
      <w:r>
        <w:rPr>
          <w:rFonts w:hint="eastAsia" w:ascii="宋体" w:hAnsi="宋体" w:eastAsia="宋体" w:cs="宋体"/>
          <w:color w:val="000000"/>
          <w:sz w:val="24"/>
          <w:szCs w:val="24"/>
        </w:rPr>
        <w:t>每次送货，投标人须安排不少于2个专职送货员及不少于1辆专车负责送货。负责货物的运输、过秤，并协助采购人验收货物，货物的品种和重量以采购人验收的结果为准。</w:t>
      </w:r>
    </w:p>
    <w:p>
      <w:pPr>
        <w:widowControl w:val="0"/>
        <w:numPr>
          <w:ilvl w:val="2"/>
          <w:numId w:val="4"/>
        </w:numPr>
        <w:tabs>
          <w:tab w:val="left" w:pos="540"/>
        </w:tabs>
        <w:spacing w:line="360" w:lineRule="auto"/>
        <w:ind w:left="541" w:leftChars="86" w:hanging="360"/>
        <w:jc w:val="both"/>
        <w:rPr>
          <w:rFonts w:hint="eastAsia" w:ascii="宋体" w:hAnsi="宋体" w:eastAsia="宋体" w:cs="宋体"/>
          <w:color w:val="000000"/>
          <w:sz w:val="24"/>
          <w:szCs w:val="24"/>
        </w:rPr>
      </w:pPr>
      <w:r>
        <w:rPr>
          <w:rFonts w:hint="eastAsia" w:ascii="宋体" w:hAnsi="宋体" w:eastAsia="宋体" w:cs="宋体"/>
          <w:color w:val="000000"/>
          <w:sz w:val="24"/>
          <w:szCs w:val="24"/>
        </w:rPr>
        <w:t>验收记录：对每次验收的物资均记录物资名称、数量、验收情况等事项，采购人的验收人员应和投标人一起在采购登记记录上签明意见和名字及日期,并保留双方签字单据。</w:t>
      </w:r>
    </w:p>
    <w:p>
      <w:pPr>
        <w:widowControl w:val="0"/>
        <w:numPr>
          <w:ilvl w:val="2"/>
          <w:numId w:val="4"/>
        </w:numPr>
        <w:tabs>
          <w:tab w:val="left" w:pos="540"/>
        </w:tabs>
        <w:spacing w:line="360" w:lineRule="auto"/>
        <w:ind w:left="541" w:leftChars="86" w:hanging="360"/>
        <w:jc w:val="both"/>
        <w:rPr>
          <w:rFonts w:hint="eastAsia" w:ascii="宋体" w:hAnsi="宋体" w:eastAsia="宋体" w:cs="宋体"/>
          <w:color w:val="000000"/>
          <w:sz w:val="24"/>
          <w:szCs w:val="24"/>
        </w:rPr>
      </w:pPr>
      <w:r>
        <w:rPr>
          <w:rFonts w:hint="eastAsia" w:ascii="宋体" w:hAnsi="宋体" w:eastAsia="宋体" w:cs="宋体"/>
          <w:color w:val="000000"/>
          <w:sz w:val="24"/>
          <w:szCs w:val="24"/>
        </w:rPr>
        <w:t>包装与标志要求：包装：容器(框、箱、袋)要求清洁、干燥、牢固、透气，无污染、无异味、无霉变现象。标志：每件包装必须按《农产品包装和标识管理办法》贴标签，并标明产地、品种、净含量、生产单位及地址和采收日期。</w:t>
      </w:r>
    </w:p>
    <w:p>
      <w:pPr>
        <w:widowControl w:val="0"/>
        <w:numPr>
          <w:ilvl w:val="2"/>
          <w:numId w:val="4"/>
        </w:numPr>
        <w:tabs>
          <w:tab w:val="left" w:pos="540"/>
        </w:tabs>
        <w:spacing w:line="360" w:lineRule="auto"/>
        <w:ind w:left="541" w:leftChars="86" w:hanging="360"/>
        <w:jc w:val="both"/>
        <w:rPr>
          <w:rFonts w:hint="eastAsia" w:ascii="宋体" w:hAnsi="宋体" w:eastAsia="宋体" w:cs="宋体"/>
          <w:color w:val="000000"/>
          <w:sz w:val="24"/>
          <w:szCs w:val="24"/>
        </w:rPr>
      </w:pPr>
      <w:r>
        <w:rPr>
          <w:rFonts w:hint="eastAsia" w:ascii="宋体" w:hAnsi="宋体" w:eastAsia="宋体" w:cs="宋体"/>
          <w:color w:val="000000"/>
          <w:sz w:val="24"/>
          <w:szCs w:val="24"/>
        </w:rPr>
        <w:t>运输（冷藏或冷链运输车）要求：运输工具应清洁卫生无污染：食品运输必须采用符合卫生标准的外包装和运载工具，并且要保持清洁和定期消毒。运输车厢的内仓，包括地面、墙面和顶，应使用抗腐蚀、防潮，易清洁消毒的材料。车厢内无不良气味、异味；运输途中严防日晒、雨淋，注意通风散热；蔬菜应小心轻卸，严防机械损伤。食品堆放科学合理，避免造成食品的交叉污染；如对温度有要求的食品应确定食品的温度，记录送货车辆温度，并记录存档。</w:t>
      </w:r>
    </w:p>
    <w:p>
      <w:pPr>
        <w:widowControl w:val="0"/>
        <w:numPr>
          <w:ilvl w:val="2"/>
          <w:numId w:val="4"/>
        </w:numPr>
        <w:tabs>
          <w:tab w:val="left" w:pos="540"/>
        </w:tabs>
        <w:spacing w:line="360" w:lineRule="auto"/>
        <w:ind w:left="541" w:leftChars="86" w:hanging="360"/>
        <w:jc w:val="both"/>
        <w:rPr>
          <w:rFonts w:hint="eastAsia" w:ascii="宋体" w:hAnsi="宋体" w:eastAsia="宋体" w:cs="宋体"/>
          <w:color w:val="000000"/>
          <w:sz w:val="24"/>
          <w:szCs w:val="24"/>
        </w:rPr>
      </w:pPr>
      <w:r>
        <w:rPr>
          <w:rFonts w:hint="eastAsia" w:ascii="宋体" w:hAnsi="宋体" w:eastAsia="宋体" w:cs="宋体"/>
          <w:color w:val="000000"/>
          <w:sz w:val="24"/>
          <w:szCs w:val="24"/>
        </w:rPr>
        <w:t>数量方面要求：保证配送品种斤两的准确性，以采购人的验货数量为准，投标人每次随货送上一式两份的送货清单，供双方验货后签字确认，双方各持一份，作为送、收货的凭证</w:t>
      </w:r>
    </w:p>
    <w:p>
      <w:pPr>
        <w:widowControl w:val="0"/>
        <w:numPr>
          <w:ilvl w:val="2"/>
          <w:numId w:val="4"/>
        </w:numPr>
        <w:tabs>
          <w:tab w:val="left" w:pos="540"/>
        </w:tabs>
        <w:spacing w:line="360" w:lineRule="auto"/>
        <w:ind w:left="541" w:leftChars="86" w:hanging="3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因本项目的特殊性，投标人需每天配送</w:t>
      </w:r>
      <w:r>
        <w:rPr>
          <w:rFonts w:hint="eastAsia" w:ascii="宋体" w:hAnsi="宋体" w:eastAsia="宋体" w:cs="宋体"/>
          <w:color w:val="auto"/>
          <w:sz w:val="24"/>
          <w:szCs w:val="24"/>
          <w:highlight w:val="none"/>
          <w:lang w:val="en-US" w:eastAsia="zh-CN"/>
        </w:rPr>
        <w:t>2次，如有特殊情况需按采购人要求再次配送，</w:t>
      </w:r>
      <w:r>
        <w:rPr>
          <w:rFonts w:hint="eastAsia" w:ascii="宋体" w:hAnsi="宋体" w:eastAsia="宋体" w:cs="宋体"/>
          <w:color w:val="auto"/>
          <w:sz w:val="24"/>
          <w:szCs w:val="24"/>
          <w:highlight w:val="none"/>
        </w:rPr>
        <w:t>对采购人临时的供货要求，需随订随送，至少在</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个小时内响应。</w:t>
      </w:r>
    </w:p>
    <w:p>
      <w:pPr>
        <w:widowControl w:val="0"/>
        <w:numPr>
          <w:ilvl w:val="2"/>
          <w:numId w:val="4"/>
        </w:numPr>
        <w:tabs>
          <w:tab w:val="left" w:pos="540"/>
        </w:tabs>
        <w:spacing w:line="360" w:lineRule="auto"/>
        <w:ind w:left="541" w:leftChars="86" w:hanging="360"/>
        <w:jc w:val="both"/>
        <w:rPr>
          <w:rFonts w:hint="eastAsia" w:ascii="宋体" w:hAnsi="宋体" w:eastAsia="宋体" w:cs="宋体"/>
          <w:color w:val="000000"/>
          <w:sz w:val="24"/>
          <w:szCs w:val="24"/>
        </w:rPr>
      </w:pPr>
      <w:r>
        <w:rPr>
          <w:rFonts w:hint="eastAsia" w:ascii="宋体" w:hAnsi="宋体" w:eastAsia="宋体" w:cs="宋体"/>
          <w:color w:val="000000"/>
          <w:sz w:val="24"/>
          <w:szCs w:val="24"/>
        </w:rPr>
        <w:t>货物运抵交货地点，采购人验收合格后，投标人需按采购人要求，加工洗净肉类、蔬菜等，保证采购人收货后可直接入厨进行加工制作。</w:t>
      </w:r>
    </w:p>
    <w:p>
      <w:pPr>
        <w:widowControl w:val="0"/>
        <w:numPr>
          <w:ilvl w:val="2"/>
          <w:numId w:val="4"/>
        </w:numPr>
        <w:tabs>
          <w:tab w:val="left" w:pos="540"/>
        </w:tabs>
        <w:spacing w:line="360" w:lineRule="auto"/>
        <w:ind w:left="541" w:leftChars="86" w:hanging="36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000000"/>
          <w:sz w:val="24"/>
          <w:szCs w:val="24"/>
        </w:rPr>
        <w:t>投标人应保证所提供的货物绝对质量可靠，如出现食物食品安全事故，送卫生、检疫部门鉴定属于投标人责任的，一切责任由投标人承担，采购人有权无条件终止合同</w:t>
      </w:r>
      <w:r>
        <w:rPr>
          <w:rFonts w:hint="eastAsia" w:ascii="宋体" w:hAnsi="宋体" w:cs="宋体"/>
          <w:color w:val="000000"/>
          <w:sz w:val="24"/>
          <w:szCs w:val="24"/>
          <w:lang w:eastAsia="zh-CN"/>
        </w:rPr>
        <w:t>。</w:t>
      </w:r>
    </w:p>
    <w:p>
      <w:pPr>
        <w:widowControl w:val="0"/>
        <w:numPr>
          <w:ilvl w:val="2"/>
          <w:numId w:val="4"/>
        </w:numPr>
        <w:tabs>
          <w:tab w:val="left" w:pos="540"/>
        </w:tabs>
        <w:spacing w:line="360" w:lineRule="auto"/>
        <w:ind w:left="541" w:leftChars="86" w:hanging="360"/>
        <w:jc w:val="both"/>
        <w:rPr>
          <w:rFonts w:hint="eastAsia" w:ascii="宋体" w:hAnsi="宋体" w:eastAsia="宋体" w:cs="宋体"/>
          <w:b w:val="0"/>
          <w:bCs w:val="0"/>
          <w:color w:val="auto"/>
          <w:kern w:val="2"/>
          <w:sz w:val="24"/>
          <w:szCs w:val="24"/>
          <w:highlight w:val="none"/>
          <w:lang w:val="en-US" w:eastAsia="zh-CN" w:bidi="ar-SA"/>
        </w:rPr>
      </w:pPr>
      <w:r>
        <w:rPr>
          <w:sz w:val="24"/>
          <w:szCs w:val="24"/>
        </w:rPr>
        <w:t>食材精加工要求：所配送的食材在供货价内需按照使用单位的要求进行清洗干净和刀切等各项精加工服务，标准为配送的所有食材到达采购人指定地点后不需要额外清洗或刀切即可直接用于烹调</w:t>
      </w:r>
      <w:r>
        <w:rPr>
          <w:rFonts w:hint="eastAsia"/>
          <w:sz w:val="24"/>
          <w:szCs w:val="24"/>
          <w:lang w:eastAsia="zh-CN"/>
        </w:rPr>
        <w:t>。</w:t>
      </w:r>
    </w:p>
    <w:p>
      <w:pPr>
        <w:pStyle w:val="4"/>
        <w:spacing w:line="360" w:lineRule="auto"/>
        <w:rPr>
          <w:rFonts w:hint="eastAsia"/>
          <w:b/>
          <w:bCs/>
          <w:sz w:val="24"/>
          <w:szCs w:val="24"/>
          <w:lang w:val="en-US" w:eastAsia="zh-CN"/>
        </w:rPr>
      </w:pPr>
      <w:r>
        <w:rPr>
          <w:rFonts w:hint="eastAsia"/>
          <w:b/>
          <w:bCs/>
          <w:sz w:val="24"/>
          <w:szCs w:val="24"/>
          <w:lang w:val="en-US" w:eastAsia="zh-CN"/>
        </w:rPr>
        <w:t>六、考核机制</w:t>
      </w:r>
    </w:p>
    <w:p>
      <w:pPr>
        <w:widowControl w:val="0"/>
        <w:numPr>
          <w:ilvl w:val="2"/>
          <w:numId w:val="5"/>
        </w:numPr>
        <w:tabs>
          <w:tab w:val="left" w:pos="540"/>
        </w:tabs>
        <w:spacing w:line="360" w:lineRule="auto"/>
        <w:ind w:left="541" w:leftChars="86" w:hanging="360"/>
        <w:jc w:val="both"/>
        <w:rPr>
          <w:rFonts w:hint="eastAsia" w:ascii="宋体" w:hAnsi="宋体" w:eastAsia="宋体" w:cs="宋体"/>
          <w:color w:val="auto"/>
          <w:sz w:val="24"/>
          <w:szCs w:val="24"/>
        </w:rPr>
      </w:pPr>
      <w:r>
        <w:rPr>
          <w:rFonts w:hint="eastAsia" w:ascii="宋体" w:hAnsi="宋体" w:eastAsia="宋体" w:cs="宋体"/>
          <w:color w:val="auto"/>
          <w:sz w:val="24"/>
          <w:szCs w:val="24"/>
        </w:rPr>
        <w:t>采购人定期对投标人的服务和管理情况进行考核，并根据考核的结果、反映的情况，要求配送公司进行相应的整改，考核的主要内容包括：</w:t>
      </w:r>
    </w:p>
    <w:p>
      <w:pPr>
        <w:pStyle w:val="10"/>
        <w:numPr>
          <w:ilvl w:val="0"/>
          <w:numId w:val="6"/>
        </w:numPr>
        <w:spacing w:before="0" w:after="120" w:afterLines="50" w:line="360" w:lineRule="auto"/>
        <w:ind w:left="845" w:leftChars="0" w:hanging="425" w:firstLineChars="0"/>
        <w:rPr>
          <w:rFonts w:hint="eastAsia" w:ascii="宋体" w:hAnsi="宋体" w:eastAsia="宋体" w:cs="宋体"/>
          <w:bCs/>
          <w:color w:val="auto"/>
          <w:spacing w:val="0"/>
          <w:sz w:val="24"/>
          <w:szCs w:val="24"/>
        </w:rPr>
      </w:pPr>
      <w:r>
        <w:rPr>
          <w:rFonts w:hint="eastAsia" w:ascii="宋体" w:hAnsi="宋体" w:eastAsia="宋体" w:cs="宋体"/>
          <w:bCs/>
          <w:color w:val="auto"/>
          <w:spacing w:val="0"/>
          <w:sz w:val="24"/>
          <w:szCs w:val="24"/>
        </w:rPr>
        <w:t>食材的质量、数量、品种；</w:t>
      </w:r>
    </w:p>
    <w:p>
      <w:pPr>
        <w:pStyle w:val="10"/>
        <w:numPr>
          <w:ilvl w:val="0"/>
          <w:numId w:val="6"/>
        </w:numPr>
        <w:spacing w:before="0" w:after="120" w:afterLines="50" w:line="360" w:lineRule="auto"/>
        <w:ind w:left="845" w:leftChars="0" w:hanging="425" w:firstLineChars="0"/>
        <w:rPr>
          <w:rFonts w:hint="eastAsia" w:ascii="宋体" w:hAnsi="宋体" w:eastAsia="宋体" w:cs="宋体"/>
          <w:bCs/>
          <w:color w:val="auto"/>
          <w:spacing w:val="0"/>
          <w:sz w:val="24"/>
          <w:szCs w:val="24"/>
        </w:rPr>
      </w:pPr>
      <w:r>
        <w:rPr>
          <w:rFonts w:hint="eastAsia" w:ascii="宋体" w:hAnsi="宋体" w:eastAsia="宋体" w:cs="宋体"/>
          <w:bCs/>
          <w:color w:val="auto"/>
          <w:spacing w:val="0"/>
          <w:sz w:val="24"/>
          <w:szCs w:val="24"/>
        </w:rPr>
        <w:t>服务态度。</w:t>
      </w:r>
    </w:p>
    <w:p>
      <w:pPr>
        <w:widowControl w:val="0"/>
        <w:numPr>
          <w:ilvl w:val="2"/>
          <w:numId w:val="5"/>
        </w:numPr>
        <w:tabs>
          <w:tab w:val="left" w:pos="540"/>
        </w:tabs>
        <w:spacing w:line="360" w:lineRule="auto"/>
        <w:ind w:left="541" w:leftChars="86" w:hanging="3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供货期内，如投标人出现考核扣分情形的，应积极改进；若出现1次考核不及格，采购人有权解除合同。</w:t>
      </w:r>
    </w:p>
    <w:p>
      <w:pPr>
        <w:widowControl w:val="0"/>
        <w:numPr>
          <w:ilvl w:val="2"/>
          <w:numId w:val="5"/>
        </w:numPr>
        <w:tabs>
          <w:tab w:val="left" w:pos="540"/>
        </w:tabs>
        <w:spacing w:line="360" w:lineRule="auto"/>
        <w:ind w:left="541" w:leftChars="86" w:hanging="360"/>
        <w:jc w:val="both"/>
        <w:rPr>
          <w:rFonts w:hint="eastAsia" w:ascii="宋体" w:hAnsi="宋体" w:eastAsia="宋体" w:cs="宋体"/>
          <w:b w:val="0"/>
          <w:bCs w:val="0"/>
          <w:color w:val="auto"/>
          <w:sz w:val="21"/>
          <w:szCs w:val="21"/>
          <w:highlight w:val="none"/>
        </w:rPr>
      </w:pPr>
      <w:r>
        <w:rPr>
          <w:b w:val="0"/>
          <w:bCs w:val="0"/>
          <w:color w:val="auto"/>
          <w:spacing w:val="-8"/>
          <w:sz w:val="23"/>
          <w:szCs w:val="23"/>
          <w:highlight w:val="none"/>
        </w:rPr>
        <w:t>具体考核细则</w:t>
      </w:r>
    </w:p>
    <w:tbl>
      <w:tblPr>
        <w:tblStyle w:val="11"/>
        <w:tblW w:w="93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
        <w:gridCol w:w="814"/>
        <w:gridCol w:w="4"/>
        <w:gridCol w:w="980"/>
        <w:gridCol w:w="89"/>
        <w:gridCol w:w="1214"/>
        <w:gridCol w:w="1"/>
        <w:gridCol w:w="23"/>
        <w:gridCol w:w="3489"/>
        <w:gridCol w:w="27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1250" w:hRule="atLeast"/>
        </w:trPr>
        <w:tc>
          <w:tcPr>
            <w:tcW w:w="814" w:type="dxa"/>
            <w:vAlign w:val="top"/>
          </w:tcPr>
          <w:p>
            <w:pPr>
              <w:spacing w:line="438" w:lineRule="auto"/>
              <w:rPr>
                <w:rFonts w:ascii="Arial"/>
                <w:b/>
                <w:bCs/>
                <w:sz w:val="21"/>
              </w:rPr>
            </w:pPr>
          </w:p>
          <w:p>
            <w:pPr>
              <w:pStyle w:val="12"/>
              <w:spacing w:before="75" w:line="221" w:lineRule="auto"/>
              <w:ind w:left="165"/>
              <w:rPr>
                <w:b/>
                <w:bCs/>
              </w:rPr>
            </w:pPr>
            <w:r>
              <w:rPr>
                <w:b/>
                <w:bCs/>
                <w:spacing w:val="7"/>
              </w:rPr>
              <w:t>序号</w:t>
            </w:r>
          </w:p>
        </w:tc>
        <w:tc>
          <w:tcPr>
            <w:tcW w:w="2288" w:type="dxa"/>
            <w:gridSpan w:val="5"/>
            <w:vAlign w:val="top"/>
          </w:tcPr>
          <w:p>
            <w:pPr>
              <w:spacing w:line="433" w:lineRule="auto"/>
              <w:rPr>
                <w:rFonts w:ascii="Arial"/>
                <w:b/>
                <w:bCs/>
                <w:sz w:val="21"/>
              </w:rPr>
            </w:pPr>
          </w:p>
          <w:p>
            <w:pPr>
              <w:pStyle w:val="12"/>
              <w:spacing w:before="75" w:line="219" w:lineRule="auto"/>
              <w:ind w:left="674"/>
              <w:rPr>
                <w:b/>
                <w:bCs/>
              </w:rPr>
            </w:pPr>
            <w:r>
              <w:rPr>
                <w:b/>
                <w:bCs/>
                <w:spacing w:val="6"/>
              </w:rPr>
              <w:t>考核项目</w:t>
            </w:r>
          </w:p>
        </w:tc>
        <w:tc>
          <w:tcPr>
            <w:tcW w:w="3512" w:type="dxa"/>
            <w:gridSpan w:val="2"/>
            <w:vAlign w:val="top"/>
          </w:tcPr>
          <w:p>
            <w:pPr>
              <w:spacing w:line="433" w:lineRule="auto"/>
              <w:rPr>
                <w:rFonts w:ascii="Arial"/>
                <w:b/>
                <w:bCs/>
                <w:sz w:val="21"/>
              </w:rPr>
            </w:pPr>
          </w:p>
          <w:p>
            <w:pPr>
              <w:pStyle w:val="12"/>
              <w:spacing w:before="75" w:line="219" w:lineRule="auto"/>
              <w:ind w:left="966"/>
              <w:rPr>
                <w:b/>
                <w:bCs/>
              </w:rPr>
            </w:pPr>
            <w:r>
              <w:rPr>
                <w:b/>
                <w:bCs/>
                <w:spacing w:val="-5"/>
              </w:rPr>
              <w:t>标准内容</w:t>
            </w:r>
          </w:p>
        </w:tc>
        <w:tc>
          <w:tcPr>
            <w:tcW w:w="2706" w:type="dxa"/>
            <w:vAlign w:val="top"/>
          </w:tcPr>
          <w:p>
            <w:pPr>
              <w:spacing w:line="437" w:lineRule="auto"/>
              <w:rPr>
                <w:rFonts w:ascii="Arial"/>
                <w:b/>
                <w:bCs/>
                <w:sz w:val="21"/>
              </w:rPr>
            </w:pPr>
          </w:p>
          <w:p>
            <w:pPr>
              <w:pStyle w:val="12"/>
              <w:spacing w:before="75" w:line="220" w:lineRule="auto"/>
              <w:ind w:left="367"/>
              <w:rPr>
                <w:b/>
                <w:bCs/>
              </w:rPr>
            </w:pPr>
            <w:r>
              <w:rPr>
                <w:b/>
                <w:bCs/>
                <w:spacing w:val="5"/>
              </w:rPr>
              <w:t>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1559" w:hRule="atLeast"/>
        </w:trPr>
        <w:tc>
          <w:tcPr>
            <w:tcW w:w="814" w:type="dxa"/>
            <w:vAlign w:val="top"/>
          </w:tcPr>
          <w:p>
            <w:pPr>
              <w:pStyle w:val="12"/>
              <w:spacing w:before="132" w:line="184" w:lineRule="auto"/>
              <w:ind w:left="335"/>
            </w:pPr>
            <w:r>
              <w:t>1</w:t>
            </w:r>
          </w:p>
        </w:tc>
        <w:tc>
          <w:tcPr>
            <w:tcW w:w="984" w:type="dxa"/>
            <w:gridSpan w:val="2"/>
            <w:vAlign w:val="top"/>
          </w:tcPr>
          <w:p>
            <w:pPr>
              <w:pStyle w:val="12"/>
              <w:spacing w:before="33" w:line="247" w:lineRule="auto"/>
              <w:ind w:left="171" w:right="168"/>
            </w:pPr>
            <w:r>
              <w:rPr>
                <w:spacing w:val="6"/>
              </w:rPr>
              <w:t>管理制</w:t>
            </w:r>
            <w:r>
              <w:rPr>
                <w:spacing w:val="-2"/>
              </w:rPr>
              <w:t>度情况</w:t>
            </w:r>
          </w:p>
        </w:tc>
        <w:tc>
          <w:tcPr>
            <w:tcW w:w="1304" w:type="dxa"/>
            <w:gridSpan w:val="3"/>
            <w:vAlign w:val="top"/>
          </w:tcPr>
          <w:p>
            <w:pPr>
              <w:pStyle w:val="12"/>
              <w:spacing w:before="61" w:line="230" w:lineRule="auto"/>
              <w:ind w:left="145" w:right="146"/>
            </w:pPr>
            <w:r>
              <w:rPr>
                <w:b w:val="0"/>
                <w:bCs w:val="0"/>
                <w:spacing w:val="-5"/>
              </w:rPr>
              <w:t>食品安全</w:t>
            </w:r>
            <w:r>
              <w:rPr>
                <w:b w:val="0"/>
                <w:bCs w:val="0"/>
                <w:spacing w:val="-1"/>
              </w:rPr>
              <w:t>管理制度</w:t>
            </w:r>
          </w:p>
        </w:tc>
        <w:tc>
          <w:tcPr>
            <w:tcW w:w="3512" w:type="dxa"/>
            <w:gridSpan w:val="2"/>
            <w:vAlign w:val="top"/>
          </w:tcPr>
          <w:p>
            <w:pPr>
              <w:pStyle w:val="12"/>
              <w:spacing w:before="64" w:line="239" w:lineRule="auto"/>
              <w:ind w:left="122" w:right="144" w:firstLine="29"/>
              <w:jc w:val="both"/>
            </w:pPr>
            <w:r>
              <w:t>是否建立食品安全管理组</w:t>
            </w:r>
            <w:r>
              <w:rPr>
                <w:spacing w:val="4"/>
              </w:rPr>
              <w:t>织和岗位责任制，明确和</w:t>
            </w:r>
            <w:r>
              <w:rPr>
                <w:spacing w:val="3"/>
              </w:rPr>
              <w:t xml:space="preserve"> </w:t>
            </w:r>
            <w:r>
              <w:rPr>
                <w:spacing w:val="12"/>
              </w:rPr>
              <w:t>落实食品安全责任；</w:t>
            </w:r>
            <w:r>
              <w:rPr>
                <w:spacing w:val="1"/>
              </w:rPr>
              <w:t>是否建立从业人员健康管</w:t>
            </w:r>
            <w:r>
              <w:rPr>
                <w:spacing w:val="10"/>
              </w:rPr>
              <w:t>理制度和健康档案制度；</w:t>
            </w:r>
            <w:r>
              <w:rPr>
                <w:sz w:val="24"/>
                <w:szCs w:val="24"/>
              </w:rPr>
              <w:t>是否建立采购查验和索证</w:t>
            </w:r>
            <w:r>
              <w:rPr>
                <w:spacing w:val="23"/>
                <w:sz w:val="24"/>
                <w:szCs w:val="24"/>
              </w:rPr>
              <w:t>索票制度；</w:t>
            </w:r>
            <w:r>
              <w:rPr>
                <w:sz w:val="24"/>
                <w:szCs w:val="24"/>
              </w:rPr>
              <w:t>是否按要求建立健全其他食品安全管理制度。</w:t>
            </w:r>
          </w:p>
        </w:tc>
        <w:tc>
          <w:tcPr>
            <w:tcW w:w="2706" w:type="dxa"/>
            <w:vAlign w:val="top"/>
          </w:tcPr>
          <w:p>
            <w:pPr>
              <w:pStyle w:val="12"/>
              <w:spacing w:before="45" w:line="219" w:lineRule="auto"/>
              <w:ind w:left="106"/>
            </w:pPr>
            <w:r>
              <w:rPr>
                <w:spacing w:val="1"/>
              </w:rPr>
              <w:t>主要检查：食品安全管理组织和岗位责任</w:t>
            </w:r>
            <w:r>
              <w:rPr>
                <w:spacing w:val="-2"/>
              </w:rPr>
              <w:t>制度、从业人</w:t>
            </w:r>
            <w:r>
              <w:rPr>
                <w:spacing w:val="3"/>
              </w:rPr>
              <w:t>员健康管理制</w:t>
            </w:r>
            <w:r>
              <w:rPr>
                <w:spacing w:val="2"/>
                <w:sz w:val="24"/>
                <w:szCs w:val="24"/>
              </w:rPr>
              <w:t>度和健康档案制度、采购查</w:t>
            </w:r>
            <w:r>
              <w:rPr>
                <w:spacing w:val="-2"/>
                <w:sz w:val="24"/>
                <w:szCs w:val="24"/>
              </w:rPr>
              <w:t>验和索证索票</w:t>
            </w:r>
            <w:r>
              <w:rPr>
                <w:spacing w:val="1"/>
                <w:sz w:val="24"/>
                <w:szCs w:val="24"/>
              </w:rPr>
              <w:t>制度等，每发</w:t>
            </w:r>
            <w:r>
              <w:rPr>
                <w:spacing w:val="2"/>
                <w:sz w:val="24"/>
                <w:szCs w:val="24"/>
              </w:rPr>
              <w:t>现一处不完整</w:t>
            </w:r>
            <w:r>
              <w:rPr>
                <w:sz w:val="24"/>
                <w:szCs w:val="24"/>
              </w:rPr>
              <w:t>规范扣</w:t>
            </w:r>
            <w:r>
              <w:rPr>
                <w:rFonts w:hint="eastAsia"/>
                <w:sz w:val="24"/>
                <w:szCs w:val="24"/>
                <w:lang w:val="en-US" w:eastAsia="zh-CN"/>
              </w:rPr>
              <w:t>3</w:t>
            </w:r>
            <w:r>
              <w:rPr>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749" w:hRule="atLeast"/>
        </w:trPr>
        <w:tc>
          <w:tcPr>
            <w:tcW w:w="814" w:type="dxa"/>
            <w:vAlign w:val="top"/>
          </w:tcPr>
          <w:p>
            <w:pPr>
              <w:pStyle w:val="12"/>
              <w:spacing w:before="132" w:line="184" w:lineRule="auto"/>
              <w:ind w:left="335"/>
              <w:rPr>
                <w:rFonts w:hint="eastAsia" w:eastAsia="宋体"/>
                <w:lang w:val="en-US" w:eastAsia="zh-CN"/>
              </w:rPr>
            </w:pPr>
            <w:r>
              <w:rPr>
                <w:rFonts w:hint="eastAsia"/>
                <w:lang w:val="en-US" w:eastAsia="zh-CN"/>
              </w:rPr>
              <w:t>2</w:t>
            </w:r>
          </w:p>
        </w:tc>
        <w:tc>
          <w:tcPr>
            <w:tcW w:w="984" w:type="dxa"/>
            <w:gridSpan w:val="2"/>
            <w:vMerge w:val="restart"/>
            <w:vAlign w:val="top"/>
          </w:tcPr>
          <w:p>
            <w:pPr>
              <w:pStyle w:val="12"/>
              <w:spacing w:before="33" w:line="247" w:lineRule="auto"/>
              <w:ind w:left="171" w:right="168"/>
              <w:rPr>
                <w:spacing w:val="6"/>
              </w:rPr>
            </w:pPr>
            <w:r>
              <w:rPr>
                <w:spacing w:val="4"/>
                <w:sz w:val="24"/>
                <w:szCs w:val="24"/>
              </w:rPr>
              <w:t>人员管</w:t>
            </w:r>
            <w:r>
              <w:rPr>
                <w:spacing w:val="3"/>
                <w:sz w:val="24"/>
                <w:szCs w:val="24"/>
              </w:rPr>
              <w:t>理情况</w:t>
            </w:r>
          </w:p>
        </w:tc>
        <w:tc>
          <w:tcPr>
            <w:tcW w:w="1304" w:type="dxa"/>
            <w:gridSpan w:val="3"/>
            <w:vAlign w:val="top"/>
          </w:tcPr>
          <w:p>
            <w:pPr>
              <w:pStyle w:val="12"/>
              <w:spacing w:before="53" w:line="234" w:lineRule="auto"/>
              <w:ind w:left="132" w:leftChars="0" w:right="104" w:rightChars="0"/>
              <w:jc w:val="both"/>
              <w:rPr>
                <w:b/>
                <w:bCs/>
                <w:spacing w:val="-5"/>
              </w:rPr>
            </w:pPr>
            <w:r>
              <w:rPr>
                <w:spacing w:val="8"/>
                <w:sz w:val="24"/>
                <w:szCs w:val="24"/>
              </w:rPr>
              <w:t>从人员</w:t>
            </w:r>
            <w:r>
              <w:rPr>
                <w:spacing w:val="-3"/>
                <w:sz w:val="24"/>
                <w:szCs w:val="24"/>
              </w:rPr>
              <w:t>健康合格</w:t>
            </w:r>
            <w:r>
              <w:rPr>
                <w:spacing w:val="-2"/>
                <w:sz w:val="24"/>
                <w:szCs w:val="24"/>
              </w:rPr>
              <w:t>证明情况</w:t>
            </w:r>
          </w:p>
        </w:tc>
        <w:tc>
          <w:tcPr>
            <w:tcW w:w="3512" w:type="dxa"/>
            <w:gridSpan w:val="2"/>
            <w:vAlign w:val="top"/>
          </w:tcPr>
          <w:p>
            <w:pPr>
              <w:pStyle w:val="12"/>
              <w:spacing w:before="49" w:line="233" w:lineRule="auto"/>
              <w:ind w:left="122" w:leftChars="0" w:right="102" w:rightChars="0" w:hanging="20" w:firstLineChars="0"/>
              <w:rPr>
                <w:sz w:val="24"/>
                <w:szCs w:val="24"/>
              </w:rPr>
            </w:pPr>
            <w:r>
              <w:rPr>
                <w:sz w:val="24"/>
                <w:szCs w:val="24"/>
              </w:rPr>
              <w:t>是否均取得有效健康合格证明。</w:t>
            </w:r>
          </w:p>
        </w:tc>
        <w:tc>
          <w:tcPr>
            <w:tcW w:w="2706" w:type="dxa"/>
            <w:vAlign w:val="top"/>
          </w:tcPr>
          <w:p>
            <w:pPr>
              <w:pStyle w:val="12"/>
              <w:spacing w:before="53" w:line="230" w:lineRule="auto"/>
              <w:ind w:left="106" w:leftChars="0" w:right="86" w:rightChars="0" w:firstLine="20" w:firstLineChars="0"/>
              <w:jc w:val="both"/>
              <w:rPr>
                <w:sz w:val="24"/>
                <w:szCs w:val="24"/>
              </w:rPr>
            </w:pPr>
            <w:r>
              <w:rPr>
                <w:spacing w:val="-14"/>
                <w:sz w:val="24"/>
                <w:szCs w:val="24"/>
              </w:rPr>
              <w:t>每发现1人</w:t>
            </w:r>
            <w:r>
              <w:rPr>
                <w:spacing w:val="1"/>
                <w:sz w:val="24"/>
                <w:szCs w:val="24"/>
              </w:rPr>
              <w:t>无有效健康合</w:t>
            </w:r>
            <w:r>
              <w:rPr>
                <w:spacing w:val="-16"/>
                <w:sz w:val="24"/>
                <w:szCs w:val="24"/>
              </w:rPr>
              <w:t>格证明扣</w:t>
            </w:r>
            <w:r>
              <w:rPr>
                <w:rFonts w:hint="eastAsia"/>
                <w:spacing w:val="-16"/>
                <w:sz w:val="24"/>
                <w:szCs w:val="24"/>
                <w:lang w:val="en-US" w:eastAsia="zh-CN"/>
              </w:rPr>
              <w:t>5</w:t>
            </w:r>
            <w:r>
              <w:rPr>
                <w:spacing w:val="5"/>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680" w:hRule="atLeast"/>
        </w:trPr>
        <w:tc>
          <w:tcPr>
            <w:tcW w:w="814" w:type="dxa"/>
            <w:vAlign w:val="top"/>
          </w:tcPr>
          <w:p>
            <w:pPr>
              <w:pStyle w:val="12"/>
              <w:spacing w:before="132" w:line="184" w:lineRule="auto"/>
              <w:ind w:left="335"/>
              <w:rPr>
                <w:rFonts w:hint="eastAsia" w:eastAsia="宋体"/>
                <w:lang w:val="en-US" w:eastAsia="zh-CN"/>
              </w:rPr>
            </w:pPr>
            <w:r>
              <w:rPr>
                <w:rFonts w:hint="eastAsia"/>
                <w:lang w:val="en-US" w:eastAsia="zh-CN"/>
              </w:rPr>
              <w:t>3</w:t>
            </w:r>
          </w:p>
        </w:tc>
        <w:tc>
          <w:tcPr>
            <w:tcW w:w="984" w:type="dxa"/>
            <w:gridSpan w:val="2"/>
            <w:vMerge w:val="continue"/>
            <w:vAlign w:val="top"/>
          </w:tcPr>
          <w:p>
            <w:pPr>
              <w:pStyle w:val="12"/>
              <w:spacing w:before="33" w:line="247" w:lineRule="auto"/>
              <w:ind w:left="171" w:right="168"/>
              <w:rPr>
                <w:spacing w:val="6"/>
              </w:rPr>
            </w:pPr>
          </w:p>
        </w:tc>
        <w:tc>
          <w:tcPr>
            <w:tcW w:w="1304" w:type="dxa"/>
            <w:gridSpan w:val="3"/>
            <w:vMerge w:val="restart"/>
            <w:vAlign w:val="top"/>
          </w:tcPr>
          <w:p>
            <w:pPr>
              <w:pStyle w:val="12"/>
              <w:spacing w:before="78" w:line="219" w:lineRule="auto"/>
              <w:ind w:left="132"/>
              <w:rPr>
                <w:b/>
                <w:bCs/>
                <w:spacing w:val="-5"/>
              </w:rPr>
            </w:pPr>
            <w:r>
              <w:rPr>
                <w:spacing w:val="-2"/>
                <w:sz w:val="24"/>
                <w:szCs w:val="24"/>
              </w:rPr>
              <w:t>接触食材</w:t>
            </w:r>
            <w:r>
              <w:rPr>
                <w:spacing w:val="3"/>
                <w:sz w:val="24"/>
                <w:szCs w:val="24"/>
              </w:rPr>
              <w:t>的搬运操</w:t>
            </w:r>
            <w:r>
              <w:rPr>
                <w:spacing w:val="2"/>
                <w:sz w:val="24"/>
                <w:szCs w:val="24"/>
              </w:rPr>
              <w:t>作人员情</w:t>
            </w:r>
            <w:r>
              <w:rPr>
                <w:sz w:val="24"/>
                <w:szCs w:val="24"/>
              </w:rPr>
              <w:t>况</w:t>
            </w:r>
          </w:p>
        </w:tc>
        <w:tc>
          <w:tcPr>
            <w:tcW w:w="3512" w:type="dxa"/>
            <w:gridSpan w:val="2"/>
            <w:vAlign w:val="top"/>
          </w:tcPr>
          <w:p>
            <w:pPr>
              <w:pStyle w:val="12"/>
              <w:spacing w:before="63" w:line="229" w:lineRule="auto"/>
              <w:ind w:left="82" w:leftChars="0" w:right="94" w:rightChars="0" w:firstLine="19" w:firstLineChars="0"/>
              <w:rPr>
                <w:sz w:val="24"/>
                <w:szCs w:val="24"/>
              </w:rPr>
            </w:pPr>
            <w:r>
              <w:rPr>
                <w:spacing w:val="1"/>
                <w:sz w:val="24"/>
                <w:szCs w:val="24"/>
              </w:rPr>
              <w:t>是否患有有碍食品安全的</w:t>
            </w:r>
            <w:r>
              <w:rPr>
                <w:sz w:val="24"/>
                <w:szCs w:val="24"/>
              </w:rPr>
              <w:t>疾病。</w:t>
            </w:r>
          </w:p>
        </w:tc>
        <w:tc>
          <w:tcPr>
            <w:tcW w:w="2706" w:type="dxa"/>
            <w:vAlign w:val="top"/>
          </w:tcPr>
          <w:p>
            <w:pPr>
              <w:pStyle w:val="12"/>
              <w:spacing w:before="41" w:line="230" w:lineRule="auto"/>
              <w:ind w:right="90" w:rightChars="0"/>
              <w:jc w:val="both"/>
              <w:rPr>
                <w:sz w:val="24"/>
                <w:szCs w:val="24"/>
              </w:rPr>
            </w:pPr>
            <w:r>
              <w:rPr>
                <w:spacing w:val="-14"/>
                <w:sz w:val="24"/>
                <w:szCs w:val="24"/>
              </w:rPr>
              <w:t>每发现1人</w:t>
            </w:r>
            <w:r>
              <w:rPr>
                <w:spacing w:val="3"/>
                <w:sz w:val="24"/>
                <w:szCs w:val="24"/>
              </w:rPr>
              <w:t>不符合要求扣</w:t>
            </w:r>
            <w:r>
              <w:rPr>
                <w:rFonts w:hint="eastAsia"/>
                <w:spacing w:val="3"/>
                <w:sz w:val="24"/>
                <w:szCs w:val="24"/>
                <w:lang w:val="en-US" w:eastAsia="zh-CN"/>
              </w:rPr>
              <w:t>5</w:t>
            </w:r>
            <w:r>
              <w:rPr>
                <w:spacing w:val="-25"/>
                <w:sz w:val="24"/>
                <w:szCs w:val="24"/>
              </w:rPr>
              <w:t xml:space="preserve"> </w:t>
            </w:r>
            <w:r>
              <w:rPr>
                <w:spacing w:val="-5"/>
                <w:sz w:val="24"/>
                <w:szCs w:val="24"/>
              </w:rPr>
              <w:t>分</w:t>
            </w:r>
            <w:r>
              <w:rPr>
                <w:spacing w:val="-37"/>
                <w:sz w:val="24"/>
                <w:szCs w:val="24"/>
              </w:rPr>
              <w:t xml:space="preserve"> </w:t>
            </w:r>
            <w:r>
              <w:rPr>
                <w:spacing w:val="-5"/>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743" w:hRule="atLeast"/>
        </w:trPr>
        <w:tc>
          <w:tcPr>
            <w:tcW w:w="814" w:type="dxa"/>
            <w:vAlign w:val="top"/>
          </w:tcPr>
          <w:p>
            <w:pPr>
              <w:pStyle w:val="12"/>
              <w:spacing w:before="132" w:line="184" w:lineRule="auto"/>
              <w:ind w:left="335"/>
              <w:rPr>
                <w:rFonts w:hint="eastAsia" w:eastAsia="宋体"/>
                <w:lang w:val="en-US" w:eastAsia="zh-CN"/>
              </w:rPr>
            </w:pPr>
            <w:r>
              <w:rPr>
                <w:rFonts w:hint="eastAsia"/>
                <w:lang w:val="en-US" w:eastAsia="zh-CN"/>
              </w:rPr>
              <w:t>4</w:t>
            </w:r>
          </w:p>
        </w:tc>
        <w:tc>
          <w:tcPr>
            <w:tcW w:w="984" w:type="dxa"/>
            <w:gridSpan w:val="2"/>
            <w:vMerge w:val="continue"/>
            <w:vAlign w:val="top"/>
          </w:tcPr>
          <w:p>
            <w:pPr>
              <w:pStyle w:val="12"/>
              <w:spacing w:before="33" w:line="247" w:lineRule="auto"/>
              <w:ind w:left="171" w:right="168"/>
              <w:rPr>
                <w:spacing w:val="6"/>
              </w:rPr>
            </w:pPr>
          </w:p>
        </w:tc>
        <w:tc>
          <w:tcPr>
            <w:tcW w:w="1304" w:type="dxa"/>
            <w:gridSpan w:val="3"/>
            <w:vMerge w:val="continue"/>
            <w:vAlign w:val="top"/>
          </w:tcPr>
          <w:p>
            <w:pPr>
              <w:pStyle w:val="12"/>
              <w:spacing w:before="61" w:line="230" w:lineRule="auto"/>
              <w:ind w:left="145" w:right="146"/>
              <w:rPr>
                <w:b/>
                <w:bCs/>
                <w:spacing w:val="-5"/>
              </w:rPr>
            </w:pPr>
          </w:p>
        </w:tc>
        <w:tc>
          <w:tcPr>
            <w:tcW w:w="3512" w:type="dxa"/>
            <w:gridSpan w:val="2"/>
            <w:vAlign w:val="top"/>
          </w:tcPr>
          <w:p>
            <w:pPr>
              <w:pStyle w:val="12"/>
              <w:spacing w:before="78" w:line="237" w:lineRule="auto"/>
              <w:ind w:right="95" w:rightChars="0"/>
              <w:jc w:val="both"/>
              <w:rPr>
                <w:sz w:val="24"/>
                <w:szCs w:val="24"/>
              </w:rPr>
            </w:pPr>
            <w:r>
              <w:rPr>
                <w:spacing w:val="3"/>
                <w:sz w:val="24"/>
                <w:szCs w:val="24"/>
              </w:rPr>
              <w:t>是否规范</w:t>
            </w:r>
            <w:r>
              <w:rPr>
                <w:spacing w:val="-23"/>
                <w:sz w:val="24"/>
                <w:szCs w:val="24"/>
              </w:rPr>
              <w:t>佩戴口</w:t>
            </w:r>
            <w:r>
              <w:rPr>
                <w:spacing w:val="-5"/>
                <w:sz w:val="24"/>
                <w:szCs w:val="24"/>
              </w:rPr>
              <w:t>罩；</w:t>
            </w:r>
            <w:r>
              <w:rPr>
                <w:spacing w:val="-3"/>
                <w:sz w:val="24"/>
                <w:szCs w:val="24"/>
              </w:rPr>
              <w:t>接触食材</w:t>
            </w:r>
            <w:r>
              <w:rPr>
                <w:spacing w:val="9"/>
                <w:sz w:val="24"/>
                <w:szCs w:val="24"/>
              </w:rPr>
              <w:t>之前是否</w:t>
            </w:r>
            <w:r>
              <w:rPr>
                <w:spacing w:val="10"/>
                <w:sz w:val="24"/>
                <w:szCs w:val="24"/>
              </w:rPr>
              <w:t>洗手、消</w:t>
            </w:r>
            <w:r>
              <w:rPr>
                <w:spacing w:val="-1"/>
                <w:sz w:val="24"/>
                <w:szCs w:val="24"/>
              </w:rPr>
              <w:t>毒。</w:t>
            </w:r>
          </w:p>
        </w:tc>
        <w:tc>
          <w:tcPr>
            <w:tcW w:w="2706" w:type="dxa"/>
            <w:vAlign w:val="top"/>
          </w:tcPr>
          <w:p>
            <w:pPr>
              <w:pStyle w:val="12"/>
              <w:spacing w:before="78" w:line="235" w:lineRule="auto"/>
              <w:ind w:right="90" w:rightChars="0"/>
              <w:jc w:val="both"/>
              <w:rPr>
                <w:sz w:val="24"/>
                <w:szCs w:val="24"/>
              </w:rPr>
            </w:pPr>
            <w:r>
              <w:rPr>
                <w:spacing w:val="-14"/>
                <w:sz w:val="24"/>
                <w:szCs w:val="24"/>
              </w:rPr>
              <w:t>每发现1人</w:t>
            </w:r>
            <w:r>
              <w:rPr>
                <w:spacing w:val="3"/>
                <w:sz w:val="24"/>
                <w:szCs w:val="24"/>
              </w:rPr>
              <w:t>不符合要求扣</w:t>
            </w:r>
            <w:r>
              <w:rPr>
                <w:rFonts w:hint="eastAsia"/>
                <w:spacing w:val="-9"/>
                <w:sz w:val="24"/>
                <w:szCs w:val="24"/>
                <w:lang w:val="en-US" w:eastAsia="zh-CN"/>
              </w:rPr>
              <w:t>3</w:t>
            </w:r>
            <w:r>
              <w:rPr>
                <w:spacing w:val="-9"/>
                <w:sz w:val="24"/>
                <w:szCs w:val="24"/>
              </w:rPr>
              <w:t>分</w:t>
            </w:r>
            <w:r>
              <w:rPr>
                <w:spacing w:val="-37"/>
                <w:sz w:val="24"/>
                <w:szCs w:val="24"/>
              </w:rPr>
              <w:t xml:space="preserve"> </w:t>
            </w:r>
            <w:r>
              <w:rPr>
                <w:spacing w:val="-9"/>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1559" w:hRule="atLeast"/>
        </w:trPr>
        <w:tc>
          <w:tcPr>
            <w:tcW w:w="814" w:type="dxa"/>
            <w:vAlign w:val="top"/>
          </w:tcPr>
          <w:p>
            <w:pPr>
              <w:pStyle w:val="12"/>
              <w:spacing w:before="132" w:line="184" w:lineRule="auto"/>
              <w:ind w:left="335"/>
              <w:rPr>
                <w:rFonts w:hint="eastAsia" w:eastAsia="宋体"/>
                <w:lang w:val="en-US" w:eastAsia="zh-CN"/>
              </w:rPr>
            </w:pPr>
            <w:r>
              <w:rPr>
                <w:rFonts w:hint="eastAsia"/>
                <w:lang w:val="en-US" w:eastAsia="zh-CN"/>
              </w:rPr>
              <w:t>5</w:t>
            </w:r>
          </w:p>
        </w:tc>
        <w:tc>
          <w:tcPr>
            <w:tcW w:w="984" w:type="dxa"/>
            <w:gridSpan w:val="2"/>
            <w:vMerge w:val="continue"/>
            <w:vAlign w:val="top"/>
          </w:tcPr>
          <w:p>
            <w:pPr>
              <w:pStyle w:val="12"/>
              <w:spacing w:before="33" w:line="247" w:lineRule="auto"/>
              <w:ind w:left="171" w:right="168"/>
              <w:rPr>
                <w:spacing w:val="6"/>
              </w:rPr>
            </w:pPr>
          </w:p>
        </w:tc>
        <w:tc>
          <w:tcPr>
            <w:tcW w:w="1304" w:type="dxa"/>
            <w:gridSpan w:val="3"/>
            <w:vAlign w:val="top"/>
          </w:tcPr>
          <w:p>
            <w:pPr>
              <w:pStyle w:val="12"/>
              <w:spacing w:before="61" w:line="230" w:lineRule="auto"/>
              <w:ind w:left="145" w:right="146"/>
              <w:rPr>
                <w:b/>
                <w:bCs/>
                <w:spacing w:val="-5"/>
              </w:rPr>
            </w:pPr>
            <w:r>
              <w:rPr>
                <w:spacing w:val="2"/>
                <w:sz w:val="24"/>
                <w:szCs w:val="24"/>
              </w:rPr>
              <w:t>食品安全培训情况</w:t>
            </w:r>
          </w:p>
        </w:tc>
        <w:tc>
          <w:tcPr>
            <w:tcW w:w="3512" w:type="dxa"/>
            <w:gridSpan w:val="2"/>
            <w:vAlign w:val="top"/>
          </w:tcPr>
          <w:p>
            <w:pPr>
              <w:rPr>
                <w:sz w:val="24"/>
                <w:szCs w:val="24"/>
              </w:rPr>
            </w:pPr>
            <w:r>
              <w:rPr>
                <w:spacing w:val="1"/>
                <w:sz w:val="24"/>
                <w:szCs w:val="24"/>
              </w:rPr>
              <w:t>是否组织从业人员参加食</w:t>
            </w:r>
            <w:r>
              <w:rPr>
                <w:spacing w:val="2"/>
                <w:sz w:val="24"/>
                <w:szCs w:val="24"/>
              </w:rPr>
              <w:t>品安全培训并建立培训档</w:t>
            </w:r>
            <w:r>
              <w:rPr>
                <w:spacing w:val="4"/>
                <w:sz w:val="24"/>
                <w:szCs w:val="24"/>
              </w:rPr>
              <w:t xml:space="preserve"> </w:t>
            </w:r>
            <w:r>
              <w:rPr>
                <w:sz w:val="24"/>
                <w:szCs w:val="24"/>
              </w:rPr>
              <w:t>案。</w:t>
            </w:r>
          </w:p>
        </w:tc>
        <w:tc>
          <w:tcPr>
            <w:tcW w:w="2706" w:type="dxa"/>
            <w:vAlign w:val="top"/>
          </w:tcPr>
          <w:p>
            <w:pPr>
              <w:pStyle w:val="12"/>
              <w:spacing w:before="48" w:line="234" w:lineRule="auto"/>
              <w:ind w:left="106" w:leftChars="0" w:right="50" w:rightChars="0"/>
              <w:jc w:val="both"/>
              <w:rPr>
                <w:sz w:val="24"/>
                <w:szCs w:val="24"/>
              </w:rPr>
            </w:pPr>
            <w:r>
              <w:rPr>
                <w:rFonts w:hint="eastAsia"/>
                <w:spacing w:val="1"/>
                <w:sz w:val="24"/>
                <w:szCs w:val="24"/>
                <w:lang w:val="en-US" w:eastAsia="zh-CN"/>
              </w:rPr>
              <w:t>每月</w:t>
            </w:r>
            <w:r>
              <w:rPr>
                <w:spacing w:val="1"/>
                <w:sz w:val="24"/>
                <w:szCs w:val="24"/>
              </w:rPr>
              <w:t>组织从业</w:t>
            </w:r>
            <w:r>
              <w:rPr>
                <w:spacing w:val="4"/>
                <w:sz w:val="24"/>
                <w:szCs w:val="24"/>
              </w:rPr>
              <w:t>人员参加食品</w:t>
            </w:r>
            <w:r>
              <w:rPr>
                <w:spacing w:val="1"/>
                <w:sz w:val="24"/>
                <w:szCs w:val="24"/>
              </w:rPr>
              <w:t>安全培训并建</w:t>
            </w:r>
            <w:r>
              <w:rPr>
                <w:spacing w:val="10"/>
                <w:sz w:val="24"/>
                <w:szCs w:val="24"/>
              </w:rPr>
              <w:t>立培训档案，</w:t>
            </w:r>
            <w:r>
              <w:rPr>
                <w:spacing w:val="11"/>
                <w:sz w:val="24"/>
                <w:szCs w:val="24"/>
              </w:rPr>
              <w:t>无或档</w:t>
            </w:r>
            <w:r>
              <w:rPr>
                <w:spacing w:val="12"/>
                <w:sz w:val="24"/>
                <w:szCs w:val="24"/>
              </w:rPr>
              <w:t>案不规范</w:t>
            </w:r>
            <w:r>
              <w:rPr>
                <w:rFonts w:hint="eastAsia"/>
                <w:spacing w:val="12"/>
                <w:sz w:val="24"/>
                <w:szCs w:val="24"/>
                <w:lang w:val="en-US" w:eastAsia="zh-CN"/>
              </w:rPr>
              <w:t>扣3</w:t>
            </w:r>
            <w:r>
              <w:rPr>
                <w:spacing w:val="5"/>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1559" w:hRule="atLeast"/>
        </w:trPr>
        <w:tc>
          <w:tcPr>
            <w:tcW w:w="814"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12"/>
              <w:spacing w:before="78" w:line="183" w:lineRule="auto"/>
              <w:ind w:left="335" w:leftChars="0"/>
              <w:rPr>
                <w:rFonts w:hint="eastAsia"/>
                <w:lang w:val="en-US" w:eastAsia="zh-CN"/>
              </w:rPr>
            </w:pPr>
            <w:r>
              <w:rPr>
                <w:sz w:val="24"/>
                <w:szCs w:val="24"/>
              </w:rPr>
              <w:t>6</w:t>
            </w:r>
          </w:p>
        </w:tc>
        <w:tc>
          <w:tcPr>
            <w:tcW w:w="984" w:type="dxa"/>
            <w:gridSpan w:val="2"/>
            <w:vMerge w:val="restart"/>
            <w:vAlign w:val="top"/>
          </w:tcPr>
          <w:p>
            <w:pPr>
              <w:pStyle w:val="12"/>
              <w:spacing w:before="78" w:line="232" w:lineRule="auto"/>
              <w:ind w:right="156" w:rightChars="0"/>
              <w:jc w:val="both"/>
              <w:rPr>
                <w:spacing w:val="6"/>
              </w:rPr>
            </w:pPr>
            <w:r>
              <w:rPr>
                <w:spacing w:val="-3"/>
                <w:sz w:val="24"/>
                <w:szCs w:val="24"/>
              </w:rPr>
              <w:t>场所卫</w:t>
            </w:r>
            <w:r>
              <w:rPr>
                <w:sz w:val="24"/>
                <w:szCs w:val="24"/>
              </w:rPr>
              <w:t xml:space="preserve"> </w:t>
            </w:r>
            <w:r>
              <w:rPr>
                <w:spacing w:val="20"/>
                <w:sz w:val="24"/>
                <w:szCs w:val="24"/>
              </w:rPr>
              <w:t>生和设</w:t>
            </w:r>
            <w:r>
              <w:rPr>
                <w:sz w:val="24"/>
                <w:szCs w:val="24"/>
              </w:rPr>
              <w:t xml:space="preserve"> </w:t>
            </w:r>
            <w:r>
              <w:rPr>
                <w:spacing w:val="13"/>
                <w:sz w:val="24"/>
                <w:szCs w:val="24"/>
              </w:rPr>
              <w:t>施设备</w:t>
            </w:r>
            <w:r>
              <w:rPr>
                <w:spacing w:val="1"/>
                <w:sz w:val="24"/>
                <w:szCs w:val="24"/>
              </w:rPr>
              <w:t xml:space="preserve"> </w:t>
            </w:r>
            <w:r>
              <w:rPr>
                <w:spacing w:val="5"/>
                <w:sz w:val="24"/>
                <w:szCs w:val="24"/>
              </w:rPr>
              <w:t>情况</w:t>
            </w:r>
          </w:p>
        </w:tc>
        <w:tc>
          <w:tcPr>
            <w:tcW w:w="1304" w:type="dxa"/>
            <w:gridSpan w:val="3"/>
            <w:vAlign w:val="top"/>
          </w:tcPr>
          <w:p>
            <w:pPr>
              <w:pStyle w:val="12"/>
              <w:spacing w:before="65" w:line="238" w:lineRule="auto"/>
              <w:ind w:left="111" w:leftChars="0" w:right="123" w:rightChars="0" w:firstLine="20" w:firstLineChars="0"/>
              <w:jc w:val="both"/>
              <w:rPr>
                <w:spacing w:val="2"/>
                <w:sz w:val="24"/>
                <w:szCs w:val="24"/>
              </w:rPr>
            </w:pPr>
            <w:r>
              <w:rPr>
                <w:spacing w:val="3"/>
                <w:sz w:val="24"/>
                <w:szCs w:val="24"/>
              </w:rPr>
              <w:t>食材加工</w:t>
            </w:r>
            <w:r>
              <w:rPr>
                <w:sz w:val="24"/>
                <w:szCs w:val="24"/>
              </w:rPr>
              <w:t xml:space="preserve"> </w:t>
            </w:r>
            <w:r>
              <w:rPr>
                <w:spacing w:val="2"/>
                <w:sz w:val="24"/>
                <w:szCs w:val="24"/>
              </w:rPr>
              <w:t>经营场所</w:t>
            </w:r>
            <w:r>
              <w:rPr>
                <w:sz w:val="24"/>
                <w:szCs w:val="24"/>
              </w:rPr>
              <w:t xml:space="preserve"> </w:t>
            </w:r>
            <w:r>
              <w:rPr>
                <w:spacing w:val="8"/>
                <w:sz w:val="24"/>
                <w:szCs w:val="24"/>
              </w:rPr>
              <w:t>的内外环</w:t>
            </w:r>
            <w:r>
              <w:rPr>
                <w:sz w:val="24"/>
                <w:szCs w:val="24"/>
              </w:rPr>
              <w:t xml:space="preserve"> </w:t>
            </w:r>
            <w:r>
              <w:rPr>
                <w:spacing w:val="3"/>
                <w:sz w:val="24"/>
                <w:szCs w:val="24"/>
              </w:rPr>
              <w:t>境情况</w:t>
            </w:r>
          </w:p>
        </w:tc>
        <w:tc>
          <w:tcPr>
            <w:tcW w:w="3512" w:type="dxa"/>
            <w:gridSpan w:val="2"/>
            <w:vAlign w:val="top"/>
          </w:tcPr>
          <w:p>
            <w:pPr>
              <w:pStyle w:val="12"/>
              <w:spacing w:before="48" w:line="235" w:lineRule="auto"/>
              <w:ind w:left="102" w:leftChars="0"/>
              <w:rPr>
                <w:spacing w:val="1"/>
                <w:sz w:val="24"/>
                <w:szCs w:val="24"/>
              </w:rPr>
            </w:pPr>
            <w:r>
              <w:rPr>
                <w:spacing w:val="-9"/>
                <w:sz w:val="24"/>
                <w:szCs w:val="24"/>
              </w:rPr>
              <w:t>墙壁、天花板、门窗是否</w:t>
            </w:r>
            <w:r>
              <w:rPr>
                <w:spacing w:val="-11"/>
                <w:sz w:val="24"/>
                <w:szCs w:val="24"/>
              </w:rPr>
              <w:t>清洁，是否有蜘蛛网、霉斑或其它明显积垢；地面</w:t>
            </w:r>
            <w:r>
              <w:rPr>
                <w:spacing w:val="-9"/>
                <w:sz w:val="24"/>
                <w:szCs w:val="24"/>
              </w:rPr>
              <w:t xml:space="preserve">是否洁净，是否有积水和  </w:t>
            </w:r>
            <w:r>
              <w:rPr>
                <w:spacing w:val="-11"/>
                <w:sz w:val="24"/>
                <w:szCs w:val="24"/>
              </w:rPr>
              <w:t>油污，排水沟渠是否通畅；</w:t>
            </w:r>
            <w:r>
              <w:rPr>
                <w:spacing w:val="4"/>
                <w:sz w:val="24"/>
                <w:szCs w:val="24"/>
              </w:rPr>
              <w:t xml:space="preserve"> </w:t>
            </w:r>
            <w:r>
              <w:rPr>
                <w:spacing w:val="-9"/>
                <w:sz w:val="24"/>
                <w:szCs w:val="24"/>
              </w:rPr>
              <w:t>垃圾和废弃物是否及时清</w:t>
            </w:r>
            <w:r>
              <w:rPr>
                <w:spacing w:val="-5"/>
                <w:sz w:val="24"/>
                <w:szCs w:val="24"/>
              </w:rPr>
              <w:t>理，存放设施是否密闭，</w:t>
            </w:r>
            <w:r>
              <w:rPr>
                <w:spacing w:val="-9"/>
                <w:sz w:val="24"/>
                <w:szCs w:val="24"/>
              </w:rPr>
              <w:t>外观是否清洁；是否有昆</w:t>
            </w:r>
            <w:r>
              <w:rPr>
                <w:spacing w:val="-3"/>
                <w:sz w:val="24"/>
                <w:szCs w:val="24"/>
              </w:rPr>
              <w:t>虫鼠害。</w:t>
            </w:r>
          </w:p>
        </w:tc>
        <w:tc>
          <w:tcPr>
            <w:tcW w:w="2706" w:type="dxa"/>
            <w:vAlign w:val="top"/>
          </w:tcPr>
          <w:p>
            <w:pPr>
              <w:pStyle w:val="12"/>
              <w:spacing w:before="78" w:line="219" w:lineRule="auto"/>
              <w:rPr>
                <w:spacing w:val="1"/>
                <w:sz w:val="24"/>
                <w:szCs w:val="24"/>
              </w:rPr>
            </w:pPr>
            <w:r>
              <w:rPr>
                <w:spacing w:val="2"/>
                <w:sz w:val="24"/>
                <w:szCs w:val="24"/>
              </w:rPr>
              <w:t>每发现一处不</w:t>
            </w:r>
            <w:r>
              <w:rPr>
                <w:spacing w:val="6"/>
                <w:sz w:val="24"/>
                <w:szCs w:val="24"/>
              </w:rPr>
              <w:t>规范扣</w:t>
            </w:r>
            <w:r>
              <w:rPr>
                <w:rFonts w:hint="eastAsia"/>
                <w:sz w:val="24"/>
                <w:szCs w:val="24"/>
                <w:lang w:val="en-US" w:eastAsia="zh-CN"/>
              </w:rPr>
              <w:t>3</w:t>
            </w:r>
            <w:r>
              <w:rPr>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1559" w:hRule="atLeast"/>
        </w:trPr>
        <w:tc>
          <w:tcPr>
            <w:tcW w:w="814"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12"/>
              <w:spacing w:before="78" w:line="182" w:lineRule="auto"/>
              <w:ind w:left="335" w:leftChars="0"/>
              <w:rPr>
                <w:rFonts w:hint="eastAsia"/>
                <w:lang w:val="en-US" w:eastAsia="zh-CN"/>
              </w:rPr>
            </w:pPr>
            <w:r>
              <w:rPr>
                <w:sz w:val="24"/>
                <w:szCs w:val="24"/>
              </w:rPr>
              <w:t>7</w:t>
            </w:r>
          </w:p>
        </w:tc>
        <w:tc>
          <w:tcPr>
            <w:tcW w:w="984" w:type="dxa"/>
            <w:gridSpan w:val="2"/>
            <w:vMerge w:val="continue"/>
            <w:vAlign w:val="top"/>
          </w:tcPr>
          <w:p>
            <w:pPr>
              <w:rPr>
                <w:spacing w:val="6"/>
              </w:rPr>
            </w:pPr>
          </w:p>
        </w:tc>
        <w:tc>
          <w:tcPr>
            <w:tcW w:w="1304" w:type="dxa"/>
            <w:gridSpan w:val="3"/>
            <w:vAlign w:val="top"/>
          </w:tcPr>
          <w:p>
            <w:pPr>
              <w:pStyle w:val="12"/>
              <w:spacing w:before="77" w:line="219" w:lineRule="auto"/>
              <w:rPr>
                <w:spacing w:val="2"/>
                <w:sz w:val="24"/>
                <w:szCs w:val="24"/>
              </w:rPr>
            </w:pPr>
            <w:r>
              <w:rPr>
                <w:spacing w:val="6"/>
                <w:sz w:val="24"/>
                <w:szCs w:val="24"/>
              </w:rPr>
              <w:t>食材加</w:t>
            </w:r>
            <w:r>
              <w:rPr>
                <w:spacing w:val="3"/>
                <w:sz w:val="24"/>
                <w:szCs w:val="24"/>
              </w:rPr>
              <w:t>工、贮存、</w:t>
            </w:r>
            <w:r>
              <w:rPr>
                <w:spacing w:val="5"/>
                <w:sz w:val="24"/>
                <w:szCs w:val="24"/>
              </w:rPr>
              <w:t>陈列、消</w:t>
            </w:r>
            <w:r>
              <w:rPr>
                <w:spacing w:val="3"/>
                <w:sz w:val="24"/>
                <w:szCs w:val="24"/>
              </w:rPr>
              <w:t>毒、保洁、</w:t>
            </w:r>
            <w:r>
              <w:rPr>
                <w:spacing w:val="-2"/>
                <w:sz w:val="24"/>
                <w:szCs w:val="24"/>
              </w:rPr>
              <w:t>保温、冷</w:t>
            </w:r>
            <w:r>
              <w:rPr>
                <w:spacing w:val="4"/>
                <w:sz w:val="24"/>
                <w:szCs w:val="24"/>
              </w:rPr>
              <w:t>藏、冷冻</w:t>
            </w:r>
            <w:r>
              <w:rPr>
                <w:spacing w:val="28"/>
              </w:rPr>
              <w:t>和防蝇、</w:t>
            </w:r>
            <w:r>
              <w:rPr>
                <w:spacing w:val="3"/>
              </w:rPr>
              <w:t>防鼠、防</w:t>
            </w:r>
            <w:r>
              <w:rPr>
                <w:spacing w:val="2"/>
              </w:rPr>
              <w:t>尘等设备与设施运</w:t>
            </w:r>
            <w:r>
              <w:rPr>
                <w:spacing w:val="39"/>
              </w:rPr>
              <w:t>行情况</w:t>
            </w:r>
          </w:p>
        </w:tc>
        <w:tc>
          <w:tcPr>
            <w:tcW w:w="3512" w:type="dxa"/>
            <w:gridSpan w:val="2"/>
            <w:vAlign w:val="top"/>
          </w:tcPr>
          <w:p>
            <w:pPr>
              <w:spacing w:line="246" w:lineRule="auto"/>
              <w:rPr>
                <w:rFonts w:ascii="Arial"/>
                <w:sz w:val="21"/>
              </w:rPr>
            </w:pPr>
          </w:p>
          <w:p>
            <w:pPr>
              <w:pStyle w:val="12"/>
              <w:spacing w:before="78" w:line="219" w:lineRule="auto"/>
              <w:rPr>
                <w:spacing w:val="1"/>
                <w:sz w:val="24"/>
                <w:szCs w:val="24"/>
              </w:rPr>
            </w:pPr>
            <w:r>
              <w:rPr>
                <w:sz w:val="24"/>
                <w:szCs w:val="24"/>
              </w:rPr>
              <w:t>是否正常运转和使用。</w:t>
            </w:r>
          </w:p>
        </w:tc>
        <w:tc>
          <w:tcPr>
            <w:tcW w:w="2706" w:type="dxa"/>
            <w:vAlign w:val="top"/>
          </w:tcPr>
          <w:p>
            <w:pPr>
              <w:spacing w:line="252" w:lineRule="auto"/>
              <w:rPr>
                <w:rFonts w:ascii="Arial"/>
                <w:sz w:val="21"/>
              </w:rPr>
            </w:pPr>
          </w:p>
          <w:p>
            <w:pPr>
              <w:spacing w:line="252" w:lineRule="auto"/>
              <w:rPr>
                <w:rFonts w:ascii="Arial"/>
                <w:sz w:val="21"/>
              </w:rPr>
            </w:pPr>
          </w:p>
          <w:p>
            <w:pPr>
              <w:pStyle w:val="12"/>
              <w:spacing w:before="78" w:line="198" w:lineRule="auto"/>
              <w:ind w:right="97" w:rightChars="0"/>
              <w:rPr>
                <w:spacing w:val="1"/>
                <w:sz w:val="24"/>
                <w:szCs w:val="24"/>
              </w:rPr>
            </w:pPr>
            <w:r>
              <w:rPr>
                <w:spacing w:val="2"/>
                <w:sz w:val="24"/>
                <w:szCs w:val="24"/>
              </w:rPr>
              <w:t>每发现一处不</w:t>
            </w:r>
            <w:r>
              <w:rPr>
                <w:spacing w:val="6"/>
                <w:sz w:val="24"/>
                <w:szCs w:val="24"/>
              </w:rPr>
              <w:t>规范扣</w:t>
            </w:r>
            <w:r>
              <w:rPr>
                <w:rFonts w:hint="eastAsia"/>
                <w:spacing w:val="-1"/>
                <w:lang w:val="en-US" w:eastAsia="zh-CN"/>
              </w:rPr>
              <w:t>5</w:t>
            </w:r>
            <w:r>
              <w:rPr>
                <w:spacing w:val="-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3417" w:hRule="atLeast"/>
        </w:trPr>
        <w:tc>
          <w:tcPr>
            <w:tcW w:w="814" w:type="dxa"/>
            <w:vAlign w:val="top"/>
          </w:tcPr>
          <w:p>
            <w:pPr>
              <w:pStyle w:val="12"/>
              <w:spacing w:before="148" w:line="183" w:lineRule="auto"/>
              <w:ind w:left="338"/>
            </w:pPr>
            <w:r>
              <w:rPr>
                <w:b/>
                <w:bCs/>
                <w:spacing w:val="-3"/>
              </w:rPr>
              <w:t>8</w:t>
            </w:r>
          </w:p>
        </w:tc>
        <w:tc>
          <w:tcPr>
            <w:tcW w:w="984" w:type="dxa"/>
            <w:gridSpan w:val="2"/>
            <w:vAlign w:val="top"/>
          </w:tcPr>
          <w:p>
            <w:pPr>
              <w:pStyle w:val="12"/>
              <w:spacing w:before="74" w:line="246" w:lineRule="auto"/>
              <w:ind w:right="97"/>
              <w:jc w:val="both"/>
            </w:pPr>
            <w:r>
              <w:rPr>
                <w:spacing w:val="-4"/>
              </w:rPr>
              <w:t xml:space="preserve">食材采 </w:t>
            </w:r>
            <w:r>
              <w:rPr>
                <w:spacing w:val="24"/>
              </w:rPr>
              <w:t>购、贮</w:t>
            </w:r>
            <w:r>
              <w:t xml:space="preserve"> </w:t>
            </w:r>
            <w:r>
              <w:rPr>
                <w:spacing w:val="24"/>
              </w:rPr>
              <w:t>存、经</w:t>
            </w:r>
            <w:r>
              <w:t xml:space="preserve"> </w:t>
            </w:r>
            <w:r>
              <w:rPr>
                <w:spacing w:val="30"/>
              </w:rPr>
              <w:t>营和使</w:t>
            </w:r>
            <w:r>
              <w:rPr>
                <w:rFonts w:hint="eastAsia"/>
                <w:spacing w:val="30"/>
                <w:lang w:val="en-US" w:eastAsia="zh-CN"/>
              </w:rPr>
              <w:t>用</w:t>
            </w:r>
            <w:r>
              <w:rPr>
                <w:spacing w:val="-11"/>
              </w:rPr>
              <w:t>等情</w:t>
            </w:r>
            <w:r>
              <w:t xml:space="preserve"> </w:t>
            </w:r>
            <w:r>
              <w:rPr>
                <w:spacing w:val="19"/>
              </w:rPr>
              <w:t>况</w:t>
            </w:r>
          </w:p>
        </w:tc>
        <w:tc>
          <w:tcPr>
            <w:tcW w:w="1303" w:type="dxa"/>
            <w:gridSpan w:val="2"/>
            <w:vAlign w:val="top"/>
          </w:tcPr>
          <w:p>
            <w:pPr>
              <w:pStyle w:val="12"/>
              <w:spacing w:before="49" w:line="231" w:lineRule="auto"/>
              <w:ind w:left="371" w:right="154" w:hanging="229"/>
            </w:pPr>
            <w:r>
              <w:rPr>
                <w:spacing w:val="-3"/>
              </w:rPr>
              <w:t>食材原料</w:t>
            </w:r>
            <w:r>
              <w:rPr>
                <w:spacing w:val="2"/>
              </w:rPr>
              <w:t xml:space="preserve"> </w:t>
            </w:r>
            <w:r>
              <w:rPr>
                <w:spacing w:val="-3"/>
              </w:rPr>
              <w:t>情况</w:t>
            </w:r>
          </w:p>
        </w:tc>
        <w:tc>
          <w:tcPr>
            <w:tcW w:w="3513" w:type="dxa"/>
            <w:gridSpan w:val="3"/>
            <w:vAlign w:val="top"/>
          </w:tcPr>
          <w:p>
            <w:pPr>
              <w:pStyle w:val="12"/>
              <w:spacing w:before="28" w:line="242" w:lineRule="auto"/>
              <w:ind w:left="103" w:right="46" w:firstLine="60"/>
            </w:pPr>
            <w:r>
              <w:rPr>
                <w:spacing w:val="1"/>
              </w:rPr>
              <w:t>是否经营或使用病死、毒</w:t>
            </w:r>
            <w:r>
              <w:rPr>
                <w:spacing w:val="15"/>
              </w:rPr>
              <w:t>死、死因不明的禽、畜、</w:t>
            </w:r>
            <w:r>
              <w:rPr>
                <w:spacing w:val="11"/>
              </w:rPr>
              <w:t>水产动物肉类及制品；</w:t>
            </w:r>
            <w:r>
              <w:t>是否经营或者使用未经检</w:t>
            </w:r>
            <w:r>
              <w:rPr>
                <w:spacing w:val="8"/>
              </w:rPr>
              <w:t xml:space="preserve"> </w:t>
            </w:r>
            <w:r>
              <w:rPr>
                <w:spacing w:val="2"/>
              </w:rPr>
              <w:t>疫检验或者检疫检验不合</w:t>
            </w:r>
            <w:r>
              <w:rPr>
                <w:spacing w:val="12"/>
              </w:rPr>
              <w:t>格的肉类及其制品；</w:t>
            </w:r>
            <w:r>
              <w:rPr>
                <w:spacing w:val="1"/>
              </w:rPr>
              <w:t>是否在食材制作加工中使</w:t>
            </w:r>
            <w:r>
              <w:rPr>
                <w:spacing w:val="7"/>
              </w:rPr>
              <w:t>用非食用物质或滥用食品</w:t>
            </w:r>
            <w:r>
              <w:rPr>
                <w:spacing w:val="27"/>
              </w:rPr>
              <w:t>添加剂</w:t>
            </w:r>
            <w:r>
              <w:rPr>
                <w:spacing w:val="-56"/>
              </w:rPr>
              <w:t xml:space="preserve"> </w:t>
            </w:r>
            <w:r>
              <w:rPr>
                <w:spacing w:val="27"/>
              </w:rPr>
              <w:t>；</w:t>
            </w:r>
            <w:r>
              <w:t>是否经营或者使用其他禁</w:t>
            </w:r>
            <w:r>
              <w:rPr>
                <w:spacing w:val="-1"/>
              </w:rPr>
              <w:t>止生产经营的食材。</w:t>
            </w:r>
          </w:p>
        </w:tc>
        <w:tc>
          <w:tcPr>
            <w:tcW w:w="2706" w:type="dxa"/>
            <w:vAlign w:val="top"/>
          </w:tcPr>
          <w:p>
            <w:pPr>
              <w:pStyle w:val="12"/>
              <w:spacing w:before="50" w:line="219" w:lineRule="auto"/>
              <w:ind w:left="138"/>
            </w:pPr>
            <w:r>
              <w:rPr>
                <w:spacing w:val="2"/>
              </w:rPr>
              <w:t>每发现一处不</w:t>
            </w:r>
          </w:p>
          <w:p>
            <w:pPr>
              <w:pStyle w:val="12"/>
              <w:spacing w:before="57" w:line="220" w:lineRule="auto"/>
              <w:ind w:left="108"/>
            </w:pPr>
            <w:r>
              <w:rPr>
                <w:spacing w:val="6"/>
              </w:rPr>
              <w:t>规范扣</w:t>
            </w:r>
            <w:r>
              <w:rPr>
                <w:rFonts w:hint="eastAsia"/>
                <w:spacing w:val="-8"/>
                <w:lang w:val="en-US" w:eastAsia="zh-CN"/>
              </w:rPr>
              <w:t>10</w:t>
            </w:r>
            <w:r>
              <w:rPr>
                <w:spacing w:val="-8"/>
              </w:rPr>
              <w:t>分</w:t>
            </w:r>
            <w:r>
              <w:rPr>
                <w:spacing w:val="-23"/>
              </w:rPr>
              <w:t xml:space="preserve"> </w:t>
            </w:r>
            <w:r>
              <w:rPr>
                <w:spacing w:val="-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2798" w:hRule="atLeast"/>
        </w:trPr>
        <w:tc>
          <w:tcPr>
            <w:tcW w:w="814" w:type="dxa"/>
            <w:vAlign w:val="top"/>
          </w:tcPr>
          <w:p>
            <w:pPr>
              <w:pStyle w:val="12"/>
              <w:spacing w:before="142" w:line="183" w:lineRule="auto"/>
              <w:ind w:left="335"/>
            </w:pPr>
            <w:r>
              <w:t>9</w:t>
            </w:r>
          </w:p>
        </w:tc>
        <w:tc>
          <w:tcPr>
            <w:tcW w:w="984" w:type="dxa"/>
            <w:gridSpan w:val="2"/>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12"/>
              <w:spacing w:before="75" w:line="244" w:lineRule="auto"/>
              <w:ind w:left="90" w:right="97" w:firstLine="80"/>
              <w:jc w:val="both"/>
            </w:pPr>
            <w:r>
              <w:rPr>
                <w:spacing w:val="-4"/>
              </w:rPr>
              <w:t xml:space="preserve">食材采 </w:t>
            </w:r>
            <w:r>
              <w:rPr>
                <w:spacing w:val="24"/>
              </w:rPr>
              <w:t>购、贮</w:t>
            </w:r>
            <w:r>
              <w:t xml:space="preserve"> </w:t>
            </w:r>
            <w:r>
              <w:rPr>
                <w:spacing w:val="24"/>
              </w:rPr>
              <w:t>存、经</w:t>
            </w:r>
            <w:r>
              <w:t xml:space="preserve"> </w:t>
            </w:r>
            <w:r>
              <w:rPr>
                <w:spacing w:val="30"/>
              </w:rPr>
              <w:t>营和使</w:t>
            </w:r>
            <w:r>
              <w:t xml:space="preserve"> </w:t>
            </w:r>
            <w:r>
              <w:rPr>
                <w:spacing w:val="-11"/>
              </w:rPr>
              <w:t>用</w:t>
            </w:r>
            <w:r>
              <w:rPr>
                <w:spacing w:val="-18"/>
              </w:rPr>
              <w:t xml:space="preserve"> </w:t>
            </w:r>
            <w:r>
              <w:rPr>
                <w:spacing w:val="-11"/>
              </w:rPr>
              <w:t>等</w:t>
            </w:r>
            <w:r>
              <w:rPr>
                <w:spacing w:val="-20"/>
              </w:rPr>
              <w:t xml:space="preserve"> </w:t>
            </w:r>
            <w:r>
              <w:rPr>
                <w:spacing w:val="-11"/>
              </w:rPr>
              <w:t>情</w:t>
            </w:r>
            <w:r>
              <w:t xml:space="preserve"> </w:t>
            </w:r>
            <w:r>
              <w:rPr>
                <w:spacing w:val="29"/>
              </w:rPr>
              <w:t>况</w:t>
            </w:r>
          </w:p>
        </w:tc>
        <w:tc>
          <w:tcPr>
            <w:tcW w:w="1303" w:type="dxa"/>
            <w:gridSpan w:val="2"/>
            <w:vAlign w:val="top"/>
          </w:tcPr>
          <w:p>
            <w:pPr>
              <w:pStyle w:val="12"/>
              <w:spacing w:before="52" w:line="219" w:lineRule="auto"/>
              <w:ind w:left="142"/>
            </w:pPr>
            <w:r>
              <w:rPr>
                <w:spacing w:val="3"/>
              </w:rPr>
              <w:t>食材经营</w:t>
            </w:r>
          </w:p>
          <w:p>
            <w:pPr>
              <w:pStyle w:val="12"/>
              <w:spacing w:before="58" w:line="219" w:lineRule="auto"/>
              <w:ind w:left="142"/>
            </w:pPr>
            <w:r>
              <w:rPr>
                <w:spacing w:val="2"/>
              </w:rPr>
              <w:t>和使用行</w:t>
            </w:r>
          </w:p>
          <w:p>
            <w:pPr>
              <w:pStyle w:val="12"/>
              <w:spacing w:before="18" w:line="221" w:lineRule="auto"/>
              <w:ind w:left="481"/>
            </w:pPr>
            <w:r>
              <w:t>为</w:t>
            </w:r>
          </w:p>
        </w:tc>
        <w:tc>
          <w:tcPr>
            <w:tcW w:w="3513" w:type="dxa"/>
            <w:gridSpan w:val="3"/>
            <w:vAlign w:val="top"/>
          </w:tcPr>
          <w:p>
            <w:pPr>
              <w:pStyle w:val="12"/>
              <w:spacing w:before="33" w:line="219" w:lineRule="auto"/>
            </w:pPr>
            <w:r>
              <w:rPr>
                <w:spacing w:val="1"/>
              </w:rPr>
              <w:t>是否经营或者使用被包装材料、容器、运输工具</w:t>
            </w:r>
            <w:r>
              <w:rPr>
                <w:spacing w:val="16"/>
              </w:rPr>
              <w:t>等污染的食品；</w:t>
            </w:r>
          </w:p>
          <w:p>
            <w:pPr>
              <w:pStyle w:val="12"/>
              <w:spacing w:before="37" w:line="219" w:lineRule="auto"/>
            </w:pPr>
            <w:r>
              <w:t>是否经营或者使用无标</w:t>
            </w:r>
            <w:r>
              <w:rPr>
                <w:spacing w:val="-1"/>
              </w:rPr>
              <w:t>签及其他不符合有关标签、说明书规定的预包装</w:t>
            </w:r>
            <w:r>
              <w:rPr>
                <w:spacing w:val="12"/>
              </w:rPr>
              <w:t>食品、食品添加剂；</w:t>
            </w:r>
            <w:r>
              <w:rPr>
                <w:spacing w:val="2"/>
              </w:rPr>
              <w:t>是否在食品中添加非食用</w:t>
            </w:r>
          </w:p>
          <w:p>
            <w:pPr>
              <w:pStyle w:val="12"/>
              <w:spacing w:before="35" w:line="196" w:lineRule="auto"/>
              <w:ind w:left="1134"/>
            </w:pPr>
            <w:r>
              <w:rPr>
                <w:spacing w:val="1"/>
              </w:rPr>
              <w:t>物质。</w:t>
            </w:r>
          </w:p>
        </w:tc>
        <w:tc>
          <w:tcPr>
            <w:tcW w:w="2706" w:type="dxa"/>
            <w:vAlign w:val="top"/>
          </w:tcPr>
          <w:p>
            <w:pPr>
              <w:pStyle w:val="12"/>
              <w:spacing w:before="52" w:line="231" w:lineRule="auto"/>
              <w:ind w:left="478" w:right="117" w:hanging="340"/>
            </w:pPr>
            <w:r>
              <w:rPr>
                <w:spacing w:val="2"/>
              </w:rPr>
              <w:t>每发现一处不</w:t>
            </w:r>
            <w:r>
              <w:rPr>
                <w:spacing w:val="6"/>
              </w:rPr>
              <w:t>规范扣</w:t>
            </w:r>
            <w:r>
              <w:rPr>
                <w:rFonts w:hint="eastAsia"/>
                <w:spacing w:val="-8"/>
                <w:lang w:val="en-US" w:eastAsia="zh-CN"/>
              </w:rPr>
              <w:t>10</w:t>
            </w:r>
            <w:r>
              <w:rPr>
                <w:spacing w:val="-11"/>
              </w:rPr>
              <w:t xml:space="preserve"> </w:t>
            </w:r>
            <w:r>
              <w:rPr>
                <w:spacing w:val="-8"/>
              </w:rPr>
              <w:t>分</w:t>
            </w:r>
            <w:r>
              <w:rPr>
                <w:spacing w:val="-23"/>
              </w:rPr>
              <w:t xml:space="preserve"> </w:t>
            </w:r>
            <w:r>
              <w:rPr>
                <w:spacing w:val="-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1549" w:hRule="atLeast"/>
        </w:trPr>
        <w:tc>
          <w:tcPr>
            <w:tcW w:w="814" w:type="dxa"/>
            <w:vAlign w:val="top"/>
          </w:tcPr>
          <w:p>
            <w:pPr>
              <w:spacing w:line="322" w:lineRule="auto"/>
              <w:rPr>
                <w:rFonts w:ascii="Arial"/>
                <w:sz w:val="21"/>
              </w:rPr>
            </w:pPr>
          </w:p>
          <w:p>
            <w:pPr>
              <w:spacing w:line="322" w:lineRule="auto"/>
              <w:rPr>
                <w:rFonts w:ascii="Arial"/>
                <w:sz w:val="21"/>
              </w:rPr>
            </w:pPr>
          </w:p>
          <w:p>
            <w:pPr>
              <w:pStyle w:val="12"/>
              <w:spacing w:before="75" w:line="184" w:lineRule="auto"/>
              <w:ind w:left="274"/>
            </w:pPr>
            <w:r>
              <w:rPr>
                <w:spacing w:val="-7"/>
              </w:rPr>
              <w:t>10</w:t>
            </w:r>
          </w:p>
        </w:tc>
        <w:tc>
          <w:tcPr>
            <w:tcW w:w="984" w:type="dxa"/>
            <w:gridSpan w:val="2"/>
            <w:vMerge w:val="continue"/>
            <w:tcBorders>
              <w:top w:val="nil"/>
              <w:bottom w:val="nil"/>
            </w:tcBorders>
            <w:vAlign w:val="top"/>
          </w:tcPr>
          <w:p>
            <w:pPr>
              <w:rPr>
                <w:rFonts w:ascii="Arial"/>
                <w:sz w:val="21"/>
              </w:rPr>
            </w:pPr>
          </w:p>
        </w:tc>
        <w:tc>
          <w:tcPr>
            <w:tcW w:w="1303" w:type="dxa"/>
            <w:gridSpan w:val="2"/>
            <w:vAlign w:val="top"/>
          </w:tcPr>
          <w:p>
            <w:pPr>
              <w:pStyle w:val="12"/>
              <w:spacing w:before="64" w:line="231" w:lineRule="auto"/>
              <w:ind w:left="371" w:right="154" w:hanging="229"/>
            </w:pPr>
            <w:r>
              <w:rPr>
                <w:spacing w:val="-3"/>
              </w:rPr>
              <w:t>食材贮存</w:t>
            </w:r>
            <w:r>
              <w:rPr>
                <w:spacing w:val="2"/>
              </w:rPr>
              <w:t xml:space="preserve"> </w:t>
            </w:r>
            <w:r>
              <w:rPr>
                <w:spacing w:val="-3"/>
              </w:rPr>
              <w:t>情况</w:t>
            </w:r>
          </w:p>
        </w:tc>
        <w:tc>
          <w:tcPr>
            <w:tcW w:w="3513" w:type="dxa"/>
            <w:gridSpan w:val="3"/>
            <w:vAlign w:val="top"/>
          </w:tcPr>
          <w:p>
            <w:pPr>
              <w:pStyle w:val="12"/>
              <w:spacing w:before="53" w:line="219" w:lineRule="auto"/>
              <w:ind w:left="164"/>
            </w:pPr>
            <w:r>
              <w:rPr>
                <w:spacing w:val="1"/>
              </w:rPr>
              <w:t>贮存食材的场所、设备是否存放有毒、有害物品及</w:t>
            </w:r>
            <w:r>
              <w:rPr>
                <w:spacing w:val="16"/>
              </w:rPr>
              <w:t>个人生活物品；</w:t>
            </w:r>
            <w:r>
              <w:rPr>
                <w:spacing w:val="1"/>
              </w:rPr>
              <w:t>食材是否分类、分架、隔</w:t>
            </w:r>
            <w:r>
              <w:rPr>
                <w:spacing w:val="16"/>
              </w:rPr>
              <w:t>墙、离地存放；</w:t>
            </w:r>
          </w:p>
        </w:tc>
        <w:tc>
          <w:tcPr>
            <w:tcW w:w="2706" w:type="dxa"/>
            <w:vAlign w:val="top"/>
          </w:tcPr>
          <w:p>
            <w:pPr>
              <w:pStyle w:val="12"/>
              <w:spacing w:before="74" w:line="219" w:lineRule="auto"/>
            </w:pPr>
            <w:r>
              <w:rPr>
                <w:spacing w:val="2"/>
              </w:rPr>
              <w:t>每发现一处不</w:t>
            </w:r>
            <w:r>
              <w:rPr>
                <w:spacing w:val="6"/>
              </w:rPr>
              <w:t>规范扣</w:t>
            </w:r>
            <w:r>
              <w:rPr>
                <w:rFonts w:hint="eastAsia"/>
                <w:spacing w:val="-13"/>
                <w:lang w:val="en-US" w:eastAsia="zh-CN"/>
              </w:rPr>
              <w:t>5</w:t>
            </w:r>
            <w:r>
              <w:rPr>
                <w:spacing w:val="-13"/>
              </w:rPr>
              <w:t>分</w:t>
            </w:r>
            <w:r>
              <w:rPr>
                <w:spacing w:val="-35"/>
              </w:rPr>
              <w:t xml:space="preserve"> </w:t>
            </w:r>
            <w:r>
              <w:rPr>
                <w:spacing w:val="-1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1879" w:hRule="atLeast"/>
        </w:trPr>
        <w:tc>
          <w:tcPr>
            <w:tcW w:w="814" w:type="dxa"/>
            <w:vAlign w:val="top"/>
          </w:tcPr>
          <w:p>
            <w:pPr>
              <w:pStyle w:val="12"/>
              <w:spacing w:before="144" w:line="184" w:lineRule="auto"/>
              <w:ind w:left="274"/>
            </w:pPr>
            <w:r>
              <w:rPr>
                <w:spacing w:val="-7"/>
              </w:rPr>
              <w:t>11</w:t>
            </w:r>
          </w:p>
        </w:tc>
        <w:tc>
          <w:tcPr>
            <w:tcW w:w="984" w:type="dxa"/>
            <w:gridSpan w:val="2"/>
            <w:vMerge w:val="continue"/>
            <w:tcBorders>
              <w:top w:val="nil"/>
              <w:bottom w:val="nil"/>
            </w:tcBorders>
            <w:vAlign w:val="top"/>
          </w:tcPr>
          <w:p>
            <w:pPr>
              <w:rPr>
                <w:rFonts w:ascii="Arial"/>
                <w:sz w:val="21"/>
              </w:rPr>
            </w:pPr>
          </w:p>
        </w:tc>
        <w:tc>
          <w:tcPr>
            <w:tcW w:w="1303" w:type="dxa"/>
            <w:gridSpan w:val="2"/>
            <w:vAlign w:val="top"/>
          </w:tcPr>
          <w:p>
            <w:pPr>
              <w:pStyle w:val="12"/>
              <w:spacing w:before="46" w:line="242" w:lineRule="auto"/>
              <w:ind w:left="251" w:right="136" w:hanging="109"/>
            </w:pPr>
            <w:r>
              <w:rPr>
                <w:spacing w:val="2"/>
              </w:rPr>
              <w:t>关于配送</w:t>
            </w:r>
            <w:r>
              <w:t xml:space="preserve"> </w:t>
            </w:r>
            <w:r>
              <w:rPr>
                <w:spacing w:val="-2"/>
              </w:rPr>
              <w:t>菜要求</w:t>
            </w:r>
          </w:p>
        </w:tc>
        <w:tc>
          <w:tcPr>
            <w:tcW w:w="3513" w:type="dxa"/>
            <w:gridSpan w:val="3"/>
            <w:vAlign w:val="top"/>
          </w:tcPr>
          <w:p>
            <w:pPr>
              <w:pStyle w:val="12"/>
              <w:spacing w:before="56" w:line="219" w:lineRule="auto"/>
              <w:ind w:left="164"/>
            </w:pPr>
            <w:r>
              <w:t>蔬菜类应保持良好的色泽和新鲜度，符合国家卫生</w:t>
            </w:r>
            <w:r>
              <w:rPr>
                <w:spacing w:val="1"/>
              </w:rPr>
              <w:t>食品标准。</w:t>
            </w:r>
          </w:p>
        </w:tc>
        <w:tc>
          <w:tcPr>
            <w:tcW w:w="2706" w:type="dxa"/>
            <w:vAlign w:val="top"/>
          </w:tcPr>
          <w:p>
            <w:pPr>
              <w:pStyle w:val="12"/>
              <w:spacing w:before="57" w:line="246" w:lineRule="auto"/>
              <w:ind w:left="130" w:hanging="113"/>
            </w:pPr>
            <w:r>
              <w:rPr>
                <w:spacing w:val="2"/>
              </w:rPr>
              <w:t>有腐烂、变质、</w:t>
            </w:r>
            <w:r>
              <w:rPr>
                <w:spacing w:val="-11"/>
              </w:rPr>
              <w:t>异味、化学物</w:t>
            </w:r>
            <w:r>
              <w:t xml:space="preserve"> </w:t>
            </w:r>
            <w:r>
              <w:rPr>
                <w:spacing w:val="-14"/>
              </w:rPr>
              <w:t>超标或不符合</w:t>
            </w:r>
            <w:r>
              <w:rPr>
                <w:spacing w:val="-11"/>
              </w:rPr>
              <w:t>国家食品卫生</w:t>
            </w:r>
            <w:r>
              <w:rPr>
                <w:spacing w:val="-9"/>
              </w:rPr>
              <w:t>标准一次，扣</w:t>
            </w:r>
          </w:p>
          <w:p>
            <w:pPr>
              <w:pStyle w:val="12"/>
              <w:spacing w:before="47" w:line="186" w:lineRule="auto"/>
              <w:ind w:left="478"/>
            </w:pPr>
            <w:r>
              <w:rPr>
                <w:rFonts w:hint="eastAsia"/>
                <w:spacing w:val="-1"/>
                <w:lang w:val="en-US" w:eastAsia="zh-CN"/>
              </w:rPr>
              <w:t>5</w:t>
            </w:r>
            <w:r>
              <w:rPr>
                <w:spacing w:val="-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1239" w:hRule="atLeast"/>
        </w:trPr>
        <w:tc>
          <w:tcPr>
            <w:tcW w:w="814" w:type="dxa"/>
            <w:vAlign w:val="top"/>
          </w:tcPr>
          <w:p>
            <w:pPr>
              <w:pStyle w:val="12"/>
              <w:spacing w:before="115" w:line="184" w:lineRule="auto"/>
              <w:ind w:left="274"/>
            </w:pPr>
            <w:r>
              <w:rPr>
                <w:spacing w:val="-7"/>
              </w:rPr>
              <w:t>12</w:t>
            </w:r>
          </w:p>
        </w:tc>
        <w:tc>
          <w:tcPr>
            <w:tcW w:w="984" w:type="dxa"/>
            <w:gridSpan w:val="2"/>
            <w:vMerge w:val="continue"/>
            <w:tcBorders>
              <w:top w:val="nil"/>
              <w:bottom w:val="nil"/>
            </w:tcBorders>
            <w:vAlign w:val="top"/>
          </w:tcPr>
          <w:p>
            <w:pPr>
              <w:rPr>
                <w:rFonts w:ascii="Arial"/>
                <w:sz w:val="21"/>
              </w:rPr>
            </w:pPr>
          </w:p>
        </w:tc>
        <w:tc>
          <w:tcPr>
            <w:tcW w:w="1303" w:type="dxa"/>
            <w:gridSpan w:val="2"/>
            <w:vAlign w:val="top"/>
          </w:tcPr>
          <w:p>
            <w:pPr>
              <w:pStyle w:val="12"/>
              <w:spacing w:before="46" w:line="228" w:lineRule="auto"/>
              <w:ind w:left="481" w:right="134" w:hanging="339"/>
            </w:pPr>
            <w:r>
              <w:rPr>
                <w:spacing w:val="2"/>
              </w:rPr>
              <w:t xml:space="preserve">鲜肉类要 </w:t>
            </w:r>
            <w:r>
              <w:t>求</w:t>
            </w:r>
          </w:p>
        </w:tc>
        <w:tc>
          <w:tcPr>
            <w:tcW w:w="3513" w:type="dxa"/>
            <w:gridSpan w:val="3"/>
            <w:vAlign w:val="top"/>
          </w:tcPr>
          <w:p>
            <w:pPr>
              <w:pStyle w:val="12"/>
              <w:spacing w:before="47" w:line="234" w:lineRule="auto"/>
              <w:ind w:left="103" w:firstLine="60"/>
            </w:pPr>
            <w:r>
              <w:rPr>
                <w:spacing w:val="-2"/>
              </w:rPr>
              <w:t>所有肉类必须来源于正规</w:t>
            </w:r>
            <w:r>
              <w:rPr>
                <w:spacing w:val="-1"/>
              </w:rPr>
              <w:t>的肉联厂，确保每日新鲜。</w:t>
            </w:r>
          </w:p>
        </w:tc>
        <w:tc>
          <w:tcPr>
            <w:tcW w:w="2706" w:type="dxa"/>
            <w:vAlign w:val="top"/>
          </w:tcPr>
          <w:p>
            <w:pPr>
              <w:pStyle w:val="12"/>
              <w:spacing w:before="57" w:line="235" w:lineRule="auto"/>
              <w:ind w:left="138" w:right="103"/>
              <w:jc w:val="both"/>
            </w:pPr>
            <w:r>
              <w:rPr>
                <w:spacing w:val="4"/>
              </w:rPr>
              <w:t>有异味，变质</w:t>
            </w:r>
            <w:r>
              <w:rPr>
                <w:spacing w:val="1"/>
              </w:rPr>
              <w:t xml:space="preserve"> </w:t>
            </w:r>
            <w:r>
              <w:rPr>
                <w:spacing w:val="2"/>
              </w:rPr>
              <w:t>或不符合国家</w:t>
            </w:r>
            <w:r>
              <w:t xml:space="preserve"> </w:t>
            </w:r>
            <w:r>
              <w:rPr>
                <w:spacing w:val="-2"/>
              </w:rPr>
              <w:t>食品卫生标准</w:t>
            </w:r>
            <w:r>
              <w:rPr>
                <w:spacing w:val="2"/>
              </w:rPr>
              <w:t xml:space="preserve"> </w:t>
            </w:r>
            <w:r>
              <w:rPr>
                <w:spacing w:val="18"/>
              </w:rPr>
              <w:t>一次扣</w:t>
            </w:r>
            <w:r>
              <w:rPr>
                <w:rFonts w:hint="eastAsia"/>
                <w:spacing w:val="18"/>
                <w:lang w:val="en-US" w:eastAsia="zh-CN"/>
              </w:rPr>
              <w:t>5</w:t>
            </w:r>
            <w:r>
              <w:rPr>
                <w:spacing w:val="1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1234" w:hRule="atLeast"/>
        </w:trPr>
        <w:tc>
          <w:tcPr>
            <w:tcW w:w="814" w:type="dxa"/>
            <w:vAlign w:val="top"/>
          </w:tcPr>
          <w:p>
            <w:pPr>
              <w:pStyle w:val="12"/>
              <w:spacing w:before="126" w:line="184" w:lineRule="auto"/>
              <w:ind w:left="274"/>
            </w:pPr>
            <w:r>
              <w:rPr>
                <w:spacing w:val="-7"/>
              </w:rPr>
              <w:t>13</w:t>
            </w:r>
          </w:p>
        </w:tc>
        <w:tc>
          <w:tcPr>
            <w:tcW w:w="984" w:type="dxa"/>
            <w:gridSpan w:val="2"/>
            <w:vMerge w:val="continue"/>
            <w:tcBorders>
              <w:top w:val="nil"/>
            </w:tcBorders>
            <w:vAlign w:val="top"/>
          </w:tcPr>
          <w:p>
            <w:pPr>
              <w:rPr>
                <w:rFonts w:ascii="Arial"/>
                <w:sz w:val="21"/>
              </w:rPr>
            </w:pPr>
          </w:p>
        </w:tc>
        <w:tc>
          <w:tcPr>
            <w:tcW w:w="1303" w:type="dxa"/>
            <w:gridSpan w:val="2"/>
            <w:vAlign w:val="top"/>
          </w:tcPr>
          <w:p>
            <w:pPr>
              <w:pStyle w:val="12"/>
              <w:spacing w:before="68" w:line="230" w:lineRule="auto"/>
              <w:ind w:left="142" w:right="126"/>
            </w:pPr>
            <w:r>
              <w:rPr>
                <w:spacing w:val="4"/>
              </w:rPr>
              <w:t>粮油、副</w:t>
            </w:r>
            <w:r>
              <w:rPr>
                <w:spacing w:val="2"/>
              </w:rPr>
              <w:t xml:space="preserve"> </w:t>
            </w:r>
            <w:r>
              <w:rPr>
                <w:spacing w:val="-2"/>
              </w:rPr>
              <w:t>食类要求</w:t>
            </w:r>
          </w:p>
        </w:tc>
        <w:tc>
          <w:tcPr>
            <w:tcW w:w="3513" w:type="dxa"/>
            <w:gridSpan w:val="3"/>
            <w:vAlign w:val="top"/>
          </w:tcPr>
          <w:p>
            <w:pPr>
              <w:pStyle w:val="12"/>
              <w:spacing w:before="46" w:line="219" w:lineRule="auto"/>
              <w:ind w:left="164"/>
            </w:pPr>
            <w:r>
              <w:rPr>
                <w:spacing w:val="1"/>
              </w:rPr>
              <w:t>所有粮油、副食、调料均</w:t>
            </w:r>
            <w:r>
              <w:t>由正规厂家供货，且相关</w:t>
            </w:r>
            <w:r>
              <w:rPr>
                <w:spacing w:val="2"/>
              </w:rPr>
              <w:t>证件齐全，符合国家食品</w:t>
            </w:r>
            <w:r>
              <w:rPr>
                <w:spacing w:val="1"/>
              </w:rPr>
              <w:t>卫生标准。</w:t>
            </w:r>
          </w:p>
        </w:tc>
        <w:tc>
          <w:tcPr>
            <w:tcW w:w="2706" w:type="dxa"/>
            <w:vAlign w:val="top"/>
          </w:tcPr>
          <w:p>
            <w:pPr>
              <w:pStyle w:val="12"/>
              <w:spacing w:before="57" w:line="234" w:lineRule="auto"/>
              <w:ind w:left="138" w:right="119"/>
              <w:jc w:val="both"/>
            </w:pPr>
            <w:r>
              <w:rPr>
                <w:spacing w:val="1"/>
              </w:rPr>
              <w:t>有过保质期或</w:t>
            </w:r>
            <w:r>
              <w:rPr>
                <w:spacing w:val="3"/>
              </w:rPr>
              <w:t xml:space="preserve"> </w:t>
            </w:r>
            <w:r>
              <w:rPr>
                <w:spacing w:val="1"/>
              </w:rPr>
              <w:t>不符合国家食</w:t>
            </w:r>
            <w:r>
              <w:rPr>
                <w:spacing w:val="3"/>
              </w:rPr>
              <w:t xml:space="preserve"> </w:t>
            </w:r>
            <w:r>
              <w:rPr>
                <w:spacing w:val="1"/>
              </w:rPr>
              <w:t>品卫生标准食</w:t>
            </w:r>
            <w:r>
              <w:rPr>
                <w:spacing w:val="3"/>
              </w:rPr>
              <w:t xml:space="preserve"> </w:t>
            </w:r>
            <w:r>
              <w:rPr>
                <w:spacing w:val="-10"/>
              </w:rPr>
              <w:t>材，</w:t>
            </w:r>
            <w:r>
              <w:rPr>
                <w:spacing w:val="13"/>
              </w:rPr>
              <w:t xml:space="preserve"> </w:t>
            </w:r>
            <w:r>
              <w:rPr>
                <w:spacing w:val="-10"/>
              </w:rPr>
              <w:t>一次扣</w:t>
            </w:r>
            <w:r>
              <w:rPr>
                <w:rFonts w:hint="eastAsia"/>
                <w:spacing w:val="-10"/>
                <w:lang w:val="en-US" w:eastAsia="zh-CN"/>
              </w:rPr>
              <w:t>10</w:t>
            </w:r>
            <w:r>
              <w:rPr>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6" w:hRule="atLeast"/>
          <w:jc w:val="center"/>
        </w:trPr>
        <w:tc>
          <w:tcPr>
            <w:tcW w:w="824" w:type="dxa"/>
            <w:gridSpan w:val="3"/>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12"/>
              <w:spacing w:before="78" w:line="184" w:lineRule="auto"/>
              <w:ind w:left="285"/>
              <w:rPr>
                <w:sz w:val="24"/>
                <w:szCs w:val="24"/>
              </w:rPr>
            </w:pPr>
            <w:r>
              <w:rPr>
                <w:spacing w:val="-7"/>
                <w:sz w:val="24"/>
                <w:szCs w:val="24"/>
              </w:rPr>
              <w:t>14</w:t>
            </w:r>
          </w:p>
        </w:tc>
        <w:tc>
          <w:tcPr>
            <w:tcW w:w="1069" w:type="dxa"/>
            <w:gridSpan w:val="2"/>
            <w:vAlign w:val="top"/>
          </w:tcPr>
          <w:p>
            <w:pPr>
              <w:spacing w:line="305" w:lineRule="auto"/>
              <w:rPr>
                <w:rFonts w:ascii="Arial"/>
                <w:sz w:val="21"/>
              </w:rPr>
            </w:pPr>
          </w:p>
          <w:p>
            <w:pPr>
              <w:pStyle w:val="12"/>
              <w:spacing w:before="78" w:line="233" w:lineRule="auto"/>
              <w:ind w:right="165"/>
              <w:rPr>
                <w:sz w:val="24"/>
                <w:szCs w:val="24"/>
              </w:rPr>
            </w:pPr>
            <w:r>
              <w:rPr>
                <w:spacing w:val="4"/>
                <w:sz w:val="24"/>
                <w:szCs w:val="24"/>
              </w:rPr>
              <w:t>加工操</w:t>
            </w:r>
            <w:r>
              <w:rPr>
                <w:spacing w:val="3"/>
                <w:sz w:val="24"/>
                <w:szCs w:val="24"/>
              </w:rPr>
              <w:t>作情况</w:t>
            </w:r>
          </w:p>
        </w:tc>
        <w:tc>
          <w:tcPr>
            <w:tcW w:w="1238" w:type="dxa"/>
            <w:gridSpan w:val="3"/>
            <w:vAlign w:val="top"/>
          </w:tcPr>
          <w:p>
            <w:pPr>
              <w:pStyle w:val="12"/>
              <w:spacing w:before="38" w:line="219" w:lineRule="auto"/>
              <w:rPr>
                <w:sz w:val="24"/>
                <w:szCs w:val="24"/>
              </w:rPr>
            </w:pPr>
            <w:r>
              <w:rPr>
                <w:spacing w:val="-3"/>
                <w:sz w:val="24"/>
                <w:szCs w:val="24"/>
              </w:rPr>
              <w:t>用于食材</w:t>
            </w:r>
            <w:r>
              <w:rPr>
                <w:spacing w:val="3"/>
                <w:sz w:val="24"/>
                <w:szCs w:val="24"/>
              </w:rPr>
              <w:t>加工操作</w:t>
            </w:r>
            <w:r>
              <w:rPr>
                <w:spacing w:val="-13"/>
                <w:sz w:val="24"/>
                <w:szCs w:val="24"/>
              </w:rPr>
              <w:t>的工具和</w:t>
            </w:r>
            <w:r>
              <w:rPr>
                <w:spacing w:val="3"/>
                <w:sz w:val="24"/>
                <w:szCs w:val="24"/>
              </w:rPr>
              <w:t>设备标志、使用、</w:t>
            </w:r>
          </w:p>
          <w:p>
            <w:pPr>
              <w:pStyle w:val="12"/>
              <w:spacing w:before="16" w:line="222" w:lineRule="auto"/>
              <w:ind w:left="112" w:right="123" w:firstLine="20"/>
              <w:rPr>
                <w:sz w:val="24"/>
                <w:szCs w:val="24"/>
              </w:rPr>
            </w:pPr>
            <w:r>
              <w:rPr>
                <w:spacing w:val="3"/>
                <w:sz w:val="24"/>
                <w:szCs w:val="24"/>
              </w:rPr>
              <w:t>存放、清</w:t>
            </w:r>
            <w:r>
              <w:rPr>
                <w:sz w:val="24"/>
                <w:szCs w:val="24"/>
              </w:rPr>
              <w:t xml:space="preserve"> </w:t>
            </w:r>
            <w:r>
              <w:rPr>
                <w:spacing w:val="3"/>
                <w:sz w:val="24"/>
                <w:szCs w:val="24"/>
              </w:rPr>
              <w:t>洁情况</w:t>
            </w:r>
          </w:p>
        </w:tc>
        <w:tc>
          <w:tcPr>
            <w:tcW w:w="3489" w:type="dxa"/>
            <w:vAlign w:val="top"/>
          </w:tcPr>
          <w:p>
            <w:pPr>
              <w:spacing w:line="293" w:lineRule="auto"/>
              <w:rPr>
                <w:rFonts w:ascii="Arial"/>
                <w:sz w:val="21"/>
              </w:rPr>
            </w:pPr>
          </w:p>
          <w:p>
            <w:pPr>
              <w:pStyle w:val="12"/>
              <w:spacing w:before="78"/>
              <w:ind w:right="99"/>
              <w:jc w:val="both"/>
              <w:rPr>
                <w:sz w:val="24"/>
                <w:szCs w:val="24"/>
              </w:rPr>
            </w:pPr>
            <w:r>
              <w:rPr>
                <w:spacing w:val="1"/>
                <w:sz w:val="24"/>
                <w:szCs w:val="24"/>
              </w:rPr>
              <w:t>冷藏、冷冻设备中是否做</w:t>
            </w:r>
            <w:r>
              <w:rPr>
                <w:sz w:val="24"/>
                <w:szCs w:val="24"/>
              </w:rPr>
              <w:t xml:space="preserve"> 到成品、半成品、原料分</w:t>
            </w:r>
            <w:r>
              <w:rPr>
                <w:spacing w:val="9"/>
                <w:sz w:val="24"/>
                <w:szCs w:val="24"/>
              </w:rPr>
              <w:t xml:space="preserve"> </w:t>
            </w:r>
            <w:r>
              <w:rPr>
                <w:spacing w:val="1"/>
                <w:sz w:val="24"/>
                <w:szCs w:val="24"/>
              </w:rPr>
              <w:t>开存放，并明显标识。</w:t>
            </w:r>
          </w:p>
        </w:tc>
        <w:tc>
          <w:tcPr>
            <w:tcW w:w="2706" w:type="dxa"/>
            <w:vAlign w:val="top"/>
          </w:tcPr>
          <w:p>
            <w:pPr>
              <w:spacing w:line="299" w:lineRule="auto"/>
              <w:rPr>
                <w:rFonts w:ascii="Arial"/>
                <w:sz w:val="21"/>
              </w:rPr>
            </w:pPr>
          </w:p>
          <w:p>
            <w:pPr>
              <w:rPr>
                <w:rFonts w:ascii="Arial"/>
                <w:sz w:val="21"/>
              </w:rPr>
            </w:pPr>
            <w:r>
              <w:rPr>
                <w:spacing w:val="2"/>
                <w:sz w:val="24"/>
                <w:szCs w:val="24"/>
              </w:rPr>
              <w:t>每发现一处不</w:t>
            </w:r>
            <w:r>
              <w:rPr>
                <w:spacing w:val="6"/>
                <w:position w:val="5"/>
                <w:sz w:val="24"/>
                <w:szCs w:val="24"/>
              </w:rPr>
              <w:t>规范扣</w:t>
            </w:r>
            <w:r>
              <w:rPr>
                <w:rFonts w:hint="eastAsia"/>
                <w:sz w:val="24"/>
                <w:szCs w:val="24"/>
                <w:lang w:val="en-US" w:eastAsia="zh-CN"/>
              </w:rPr>
              <w:t>5</w:t>
            </w:r>
            <w:r>
              <w:rPr>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jc w:val="center"/>
        </w:trPr>
        <w:tc>
          <w:tcPr>
            <w:tcW w:w="824" w:type="dxa"/>
            <w:gridSpan w:val="3"/>
            <w:vAlign w:val="top"/>
          </w:tcPr>
          <w:p>
            <w:pPr>
              <w:spacing w:line="372" w:lineRule="auto"/>
              <w:rPr>
                <w:rFonts w:ascii="Arial"/>
                <w:sz w:val="21"/>
              </w:rPr>
            </w:pPr>
          </w:p>
          <w:p>
            <w:pPr>
              <w:pStyle w:val="12"/>
              <w:spacing w:before="78" w:line="184" w:lineRule="auto"/>
              <w:ind w:left="285"/>
              <w:rPr>
                <w:sz w:val="24"/>
                <w:szCs w:val="24"/>
              </w:rPr>
            </w:pPr>
            <w:r>
              <w:rPr>
                <w:spacing w:val="-7"/>
                <w:sz w:val="24"/>
                <w:szCs w:val="24"/>
              </w:rPr>
              <w:t>15</w:t>
            </w:r>
          </w:p>
        </w:tc>
        <w:tc>
          <w:tcPr>
            <w:tcW w:w="2307" w:type="dxa"/>
            <w:gridSpan w:val="5"/>
            <w:vAlign w:val="top"/>
          </w:tcPr>
          <w:p>
            <w:pPr>
              <w:spacing w:line="290" w:lineRule="auto"/>
              <w:rPr>
                <w:rFonts w:ascii="Arial"/>
                <w:sz w:val="21"/>
              </w:rPr>
            </w:pPr>
          </w:p>
          <w:p>
            <w:pPr>
              <w:pStyle w:val="12"/>
              <w:spacing w:before="78" w:line="222" w:lineRule="auto"/>
              <w:ind w:right="184"/>
              <w:rPr>
                <w:sz w:val="24"/>
                <w:szCs w:val="24"/>
              </w:rPr>
            </w:pPr>
            <w:r>
              <w:rPr>
                <w:spacing w:val="1"/>
                <w:sz w:val="24"/>
                <w:szCs w:val="24"/>
              </w:rPr>
              <w:t>关于配送时间要求其它有关情况</w:t>
            </w:r>
          </w:p>
        </w:tc>
        <w:tc>
          <w:tcPr>
            <w:tcW w:w="3489" w:type="dxa"/>
            <w:vAlign w:val="top"/>
          </w:tcPr>
          <w:p>
            <w:pPr>
              <w:pStyle w:val="12"/>
              <w:spacing w:before="50" w:line="238" w:lineRule="auto"/>
              <w:ind w:right="96"/>
              <w:jc w:val="both"/>
              <w:rPr>
                <w:sz w:val="24"/>
                <w:szCs w:val="24"/>
              </w:rPr>
            </w:pPr>
            <w:r>
              <w:rPr>
                <w:sz w:val="24"/>
                <w:szCs w:val="24"/>
              </w:rPr>
              <w:t>每天早上06:</w:t>
            </w:r>
            <w:r>
              <w:rPr>
                <w:rFonts w:hint="eastAsia"/>
                <w:sz w:val="24"/>
                <w:szCs w:val="24"/>
                <w:lang w:val="en-US" w:eastAsia="zh-CN"/>
              </w:rPr>
              <w:t>00</w:t>
            </w:r>
            <w:r>
              <w:rPr>
                <w:sz w:val="24"/>
                <w:szCs w:val="24"/>
              </w:rPr>
              <w:t>分之前将</w:t>
            </w:r>
            <w:r>
              <w:rPr>
                <w:spacing w:val="10"/>
                <w:sz w:val="24"/>
                <w:szCs w:val="24"/>
              </w:rPr>
              <w:t xml:space="preserve"> </w:t>
            </w:r>
            <w:r>
              <w:rPr>
                <w:spacing w:val="1"/>
                <w:sz w:val="24"/>
                <w:szCs w:val="24"/>
              </w:rPr>
              <w:t>采购方所订食材送到指定</w:t>
            </w:r>
            <w:r>
              <w:rPr>
                <w:spacing w:val="3"/>
                <w:sz w:val="24"/>
                <w:szCs w:val="24"/>
              </w:rPr>
              <w:t xml:space="preserve"> </w:t>
            </w:r>
            <w:r>
              <w:rPr>
                <w:sz w:val="24"/>
                <w:szCs w:val="24"/>
              </w:rPr>
              <w:t>地点。</w:t>
            </w:r>
          </w:p>
        </w:tc>
        <w:tc>
          <w:tcPr>
            <w:tcW w:w="2706" w:type="dxa"/>
            <w:vAlign w:val="top"/>
          </w:tcPr>
          <w:p>
            <w:pPr>
              <w:rPr>
                <w:rFonts w:ascii="Arial"/>
                <w:sz w:val="21"/>
              </w:rPr>
            </w:pPr>
            <w:r>
              <w:rPr>
                <w:spacing w:val="-2"/>
                <w:sz w:val="24"/>
                <w:szCs w:val="24"/>
              </w:rPr>
              <w:t>每超过</w:t>
            </w:r>
            <w:r>
              <w:rPr>
                <w:rFonts w:hint="eastAsia"/>
                <w:spacing w:val="-2"/>
                <w:sz w:val="24"/>
                <w:szCs w:val="24"/>
                <w:lang w:val="en-US" w:eastAsia="zh-CN"/>
              </w:rPr>
              <w:t>2</w:t>
            </w:r>
            <w:r>
              <w:rPr>
                <w:spacing w:val="-2"/>
                <w:sz w:val="24"/>
                <w:szCs w:val="24"/>
              </w:rPr>
              <w:t>分</w:t>
            </w:r>
            <w:r>
              <w:rPr>
                <w:spacing w:val="3"/>
                <w:sz w:val="24"/>
                <w:szCs w:val="24"/>
              </w:rPr>
              <w:t>钟扣</w:t>
            </w:r>
            <w:r>
              <w:rPr>
                <w:rFonts w:hint="eastAsia"/>
                <w:spacing w:val="3"/>
                <w:sz w:val="24"/>
                <w:szCs w:val="24"/>
                <w:lang w:val="en-US" w:eastAsia="zh-CN"/>
              </w:rPr>
              <w:t>3</w:t>
            </w:r>
            <w:r>
              <w:rPr>
                <w:spacing w:val="3"/>
                <w:sz w:val="24"/>
                <w:szCs w:val="24"/>
              </w:rPr>
              <w:t>分</w:t>
            </w:r>
            <w:r>
              <w:rPr>
                <w:spacing w:val="1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jc w:val="center"/>
        </w:trPr>
        <w:tc>
          <w:tcPr>
            <w:tcW w:w="824" w:type="dxa"/>
            <w:gridSpan w:val="3"/>
            <w:vAlign w:val="top"/>
          </w:tcPr>
          <w:p>
            <w:pPr>
              <w:pStyle w:val="12"/>
              <w:spacing w:before="153" w:line="184" w:lineRule="auto"/>
              <w:ind w:left="285"/>
              <w:rPr>
                <w:sz w:val="24"/>
                <w:szCs w:val="24"/>
              </w:rPr>
            </w:pPr>
            <w:r>
              <w:rPr>
                <w:spacing w:val="-7"/>
                <w:sz w:val="24"/>
                <w:szCs w:val="24"/>
              </w:rPr>
              <w:t>16</w:t>
            </w:r>
          </w:p>
        </w:tc>
        <w:tc>
          <w:tcPr>
            <w:tcW w:w="2307" w:type="dxa"/>
            <w:gridSpan w:val="5"/>
            <w:vAlign w:val="top"/>
          </w:tcPr>
          <w:p>
            <w:pPr>
              <w:pStyle w:val="12"/>
              <w:spacing w:before="53" w:line="219" w:lineRule="auto"/>
              <w:ind w:left="181"/>
              <w:rPr>
                <w:sz w:val="24"/>
                <w:szCs w:val="24"/>
              </w:rPr>
            </w:pPr>
            <w:r>
              <w:rPr>
                <w:spacing w:val="1"/>
                <w:sz w:val="24"/>
                <w:szCs w:val="24"/>
              </w:rPr>
              <w:t>关于检验检疫要求</w:t>
            </w:r>
          </w:p>
        </w:tc>
        <w:tc>
          <w:tcPr>
            <w:tcW w:w="3489" w:type="dxa"/>
            <w:vAlign w:val="top"/>
          </w:tcPr>
          <w:p>
            <w:pPr>
              <w:pStyle w:val="12"/>
              <w:spacing w:before="53" w:line="219" w:lineRule="auto"/>
              <w:rPr>
                <w:sz w:val="24"/>
                <w:szCs w:val="24"/>
              </w:rPr>
            </w:pPr>
            <w:r>
              <w:rPr>
                <w:spacing w:val="2"/>
                <w:sz w:val="24"/>
                <w:szCs w:val="24"/>
              </w:rPr>
              <w:t>所有配送蔬菜、水果和肉</w:t>
            </w:r>
            <w:r>
              <w:rPr>
                <w:spacing w:val="-1"/>
                <w:sz w:val="24"/>
                <w:szCs w:val="24"/>
              </w:rPr>
              <w:t>类食材要有检验检疫证</w:t>
            </w:r>
            <w:r>
              <w:rPr>
                <w:spacing w:val="-16"/>
                <w:sz w:val="24"/>
                <w:szCs w:val="24"/>
              </w:rPr>
              <w:t>明</w:t>
            </w:r>
            <w:r>
              <w:rPr>
                <w:spacing w:val="-54"/>
                <w:sz w:val="24"/>
                <w:szCs w:val="24"/>
              </w:rPr>
              <w:t xml:space="preserve"> </w:t>
            </w:r>
            <w:r>
              <w:rPr>
                <w:spacing w:val="-16"/>
                <w:sz w:val="24"/>
                <w:szCs w:val="24"/>
              </w:rPr>
              <w:t>。</w:t>
            </w:r>
          </w:p>
        </w:tc>
        <w:tc>
          <w:tcPr>
            <w:tcW w:w="2706" w:type="dxa"/>
            <w:vAlign w:val="top"/>
          </w:tcPr>
          <w:p>
            <w:pPr>
              <w:rPr>
                <w:rFonts w:ascii="Arial"/>
                <w:sz w:val="21"/>
              </w:rPr>
            </w:pPr>
            <w:r>
              <w:rPr>
                <w:spacing w:val="1"/>
                <w:sz w:val="24"/>
                <w:szCs w:val="24"/>
              </w:rPr>
              <w:t>当日未能提供</w:t>
            </w:r>
            <w:r>
              <w:rPr>
                <w:spacing w:val="4"/>
                <w:sz w:val="24"/>
                <w:szCs w:val="24"/>
              </w:rPr>
              <w:t>检验检疫证明</w:t>
            </w:r>
            <w:r>
              <w:rPr>
                <w:spacing w:val="-15"/>
                <w:sz w:val="24"/>
                <w:szCs w:val="24"/>
              </w:rPr>
              <w:t>的，</w:t>
            </w:r>
            <w:r>
              <w:rPr>
                <w:spacing w:val="-23"/>
                <w:sz w:val="24"/>
                <w:szCs w:val="24"/>
              </w:rPr>
              <w:t xml:space="preserve"> </w:t>
            </w:r>
            <w:r>
              <w:rPr>
                <w:spacing w:val="-15"/>
                <w:sz w:val="24"/>
                <w:szCs w:val="24"/>
              </w:rPr>
              <w:t>一种食材</w:t>
            </w:r>
            <w:r>
              <w:rPr>
                <w:spacing w:val="5"/>
                <w:sz w:val="24"/>
                <w:szCs w:val="24"/>
              </w:rPr>
              <w:t>扣</w:t>
            </w:r>
            <w:r>
              <w:rPr>
                <w:rFonts w:hint="eastAsia"/>
                <w:spacing w:val="5"/>
                <w:sz w:val="24"/>
                <w:szCs w:val="24"/>
                <w:lang w:val="en-US" w:eastAsia="zh-CN"/>
              </w:rPr>
              <w:t>5</w:t>
            </w:r>
            <w:r>
              <w:rPr>
                <w:spacing w:val="5"/>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jc w:val="center"/>
        </w:trPr>
        <w:tc>
          <w:tcPr>
            <w:tcW w:w="824" w:type="dxa"/>
            <w:gridSpan w:val="3"/>
            <w:vAlign w:val="top"/>
          </w:tcPr>
          <w:p>
            <w:pPr>
              <w:pStyle w:val="12"/>
              <w:spacing w:before="144" w:line="184" w:lineRule="auto"/>
              <w:ind w:left="285"/>
              <w:rPr>
                <w:sz w:val="24"/>
                <w:szCs w:val="24"/>
              </w:rPr>
            </w:pPr>
            <w:r>
              <w:rPr>
                <w:spacing w:val="-7"/>
                <w:sz w:val="24"/>
                <w:szCs w:val="24"/>
              </w:rPr>
              <w:t>17</w:t>
            </w:r>
          </w:p>
        </w:tc>
        <w:tc>
          <w:tcPr>
            <w:tcW w:w="2307" w:type="dxa"/>
            <w:gridSpan w:val="5"/>
            <w:vAlign w:val="top"/>
          </w:tcPr>
          <w:p>
            <w:pPr>
              <w:pStyle w:val="12"/>
              <w:spacing w:before="54" w:line="220" w:lineRule="auto"/>
              <w:ind w:left="181"/>
              <w:rPr>
                <w:sz w:val="24"/>
                <w:szCs w:val="24"/>
              </w:rPr>
            </w:pPr>
            <w:r>
              <w:rPr>
                <w:spacing w:val="1"/>
                <w:sz w:val="24"/>
                <w:szCs w:val="24"/>
              </w:rPr>
              <w:t>关于安全事故处理</w:t>
            </w:r>
          </w:p>
        </w:tc>
        <w:tc>
          <w:tcPr>
            <w:tcW w:w="3489" w:type="dxa"/>
            <w:vAlign w:val="top"/>
          </w:tcPr>
          <w:p>
            <w:pPr>
              <w:pStyle w:val="12"/>
              <w:spacing w:before="41" w:line="232" w:lineRule="auto"/>
              <w:ind w:left="113" w:right="93"/>
              <w:jc w:val="both"/>
              <w:rPr>
                <w:sz w:val="24"/>
                <w:szCs w:val="24"/>
              </w:rPr>
            </w:pPr>
            <w:r>
              <w:rPr>
                <w:sz w:val="24"/>
                <w:szCs w:val="24"/>
              </w:rPr>
              <w:t>经有关部门确认，由于配</w:t>
            </w:r>
            <w:r>
              <w:rPr>
                <w:spacing w:val="9"/>
                <w:sz w:val="24"/>
                <w:szCs w:val="24"/>
              </w:rPr>
              <w:t xml:space="preserve"> </w:t>
            </w:r>
            <w:r>
              <w:rPr>
                <w:spacing w:val="-1"/>
                <w:sz w:val="24"/>
                <w:szCs w:val="24"/>
              </w:rPr>
              <w:t>送食材原因造成重大安全</w:t>
            </w:r>
            <w:r>
              <w:rPr>
                <w:spacing w:val="2"/>
                <w:sz w:val="24"/>
                <w:szCs w:val="24"/>
              </w:rPr>
              <w:t xml:space="preserve"> </w:t>
            </w:r>
            <w:r>
              <w:rPr>
                <w:spacing w:val="-1"/>
                <w:sz w:val="24"/>
                <w:szCs w:val="24"/>
              </w:rPr>
              <w:t>事故或事物中毒的，应立</w:t>
            </w:r>
            <w:r>
              <w:rPr>
                <w:sz w:val="24"/>
                <w:szCs w:val="24"/>
              </w:rPr>
              <w:t xml:space="preserve"> </w:t>
            </w:r>
            <w:r>
              <w:rPr>
                <w:spacing w:val="1"/>
                <w:sz w:val="24"/>
                <w:szCs w:val="24"/>
              </w:rPr>
              <w:t>即终止合同并追究相应的</w:t>
            </w:r>
            <w:r>
              <w:rPr>
                <w:spacing w:val="6"/>
                <w:sz w:val="24"/>
                <w:szCs w:val="24"/>
              </w:rPr>
              <w:t xml:space="preserve"> </w:t>
            </w:r>
            <w:r>
              <w:rPr>
                <w:spacing w:val="1"/>
                <w:sz w:val="24"/>
                <w:szCs w:val="24"/>
              </w:rPr>
              <w:t>法律责任和经济责任。</w:t>
            </w:r>
          </w:p>
        </w:tc>
        <w:tc>
          <w:tcPr>
            <w:tcW w:w="270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824" w:type="dxa"/>
            <w:gridSpan w:val="3"/>
            <w:vAlign w:val="top"/>
          </w:tcPr>
          <w:p>
            <w:pPr>
              <w:pStyle w:val="12"/>
              <w:spacing w:before="145" w:line="184" w:lineRule="auto"/>
              <w:ind w:left="115"/>
              <w:rPr>
                <w:sz w:val="24"/>
                <w:szCs w:val="24"/>
              </w:rPr>
            </w:pPr>
            <w:r>
              <w:rPr>
                <w:spacing w:val="-7"/>
                <w:sz w:val="24"/>
                <w:szCs w:val="24"/>
              </w:rPr>
              <w:t>18</w:t>
            </w:r>
          </w:p>
        </w:tc>
        <w:tc>
          <w:tcPr>
            <w:tcW w:w="8502" w:type="dxa"/>
            <w:gridSpan w:val="7"/>
            <w:vAlign w:val="top"/>
          </w:tcPr>
          <w:p>
            <w:pPr>
              <w:jc w:val="center"/>
              <w:rPr>
                <w:rFonts w:ascii="Arial"/>
                <w:sz w:val="21"/>
              </w:rPr>
            </w:pPr>
            <w:r>
              <w:rPr>
                <w:spacing w:val="1"/>
                <w:sz w:val="24"/>
                <w:szCs w:val="24"/>
              </w:rPr>
              <w:t>其他不规范情况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9326" w:type="dxa"/>
            <w:gridSpan w:val="10"/>
            <w:vAlign w:val="top"/>
          </w:tcPr>
          <w:p>
            <w:pPr>
              <w:pStyle w:val="12"/>
              <w:spacing w:before="44" w:line="239" w:lineRule="auto"/>
              <w:ind w:left="124"/>
              <w:rPr>
                <w:sz w:val="24"/>
                <w:szCs w:val="24"/>
              </w:rPr>
            </w:pPr>
            <w:r>
              <w:rPr>
                <w:spacing w:val="-1"/>
                <w:sz w:val="24"/>
                <w:szCs w:val="24"/>
              </w:rPr>
              <w:t>总体评价：</w:t>
            </w:r>
          </w:p>
          <w:p>
            <w:pPr>
              <w:pStyle w:val="12"/>
              <w:spacing w:line="195" w:lineRule="auto"/>
              <w:ind w:left="124"/>
              <w:rPr>
                <w:sz w:val="24"/>
                <w:szCs w:val="24"/>
              </w:rPr>
            </w:pPr>
            <w:r>
              <w:rPr>
                <w:spacing w:val="10"/>
                <w:sz w:val="24"/>
                <w:szCs w:val="24"/>
              </w:rPr>
              <w:t>(可附页)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jc w:val="center"/>
        </w:trPr>
        <w:tc>
          <w:tcPr>
            <w:tcW w:w="3131" w:type="dxa"/>
            <w:gridSpan w:val="8"/>
            <w:vAlign w:val="top"/>
          </w:tcPr>
          <w:p>
            <w:pPr>
              <w:pStyle w:val="12"/>
              <w:spacing w:before="57" w:line="224" w:lineRule="auto"/>
              <w:ind w:left="205" w:right="485"/>
              <w:rPr>
                <w:sz w:val="24"/>
                <w:szCs w:val="24"/>
              </w:rPr>
            </w:pPr>
            <w:r>
              <w:rPr>
                <w:spacing w:val="3"/>
                <w:sz w:val="24"/>
                <w:szCs w:val="24"/>
              </w:rPr>
              <w:t>被考核单位负责人签名</w:t>
            </w:r>
            <w:r>
              <w:rPr>
                <w:sz w:val="24"/>
                <w:szCs w:val="24"/>
              </w:rPr>
              <w:t xml:space="preserve"> </w:t>
            </w:r>
            <w:r>
              <w:rPr>
                <w:spacing w:val="9"/>
                <w:sz w:val="24"/>
                <w:szCs w:val="24"/>
              </w:rPr>
              <w:t>(盖章):</w:t>
            </w:r>
          </w:p>
          <w:p>
            <w:pPr>
              <w:spacing w:line="292" w:lineRule="auto"/>
              <w:rPr>
                <w:rFonts w:ascii="Arial"/>
                <w:sz w:val="21"/>
              </w:rPr>
            </w:pPr>
          </w:p>
          <w:p>
            <w:pPr>
              <w:spacing w:line="293" w:lineRule="auto"/>
              <w:rPr>
                <w:rFonts w:ascii="Arial"/>
                <w:sz w:val="21"/>
              </w:rPr>
            </w:pPr>
          </w:p>
          <w:p>
            <w:pPr>
              <w:pStyle w:val="12"/>
              <w:spacing w:before="78" w:line="193" w:lineRule="auto"/>
              <w:ind w:left="205"/>
              <w:rPr>
                <w:sz w:val="24"/>
                <w:szCs w:val="24"/>
              </w:rPr>
            </w:pPr>
            <w:r>
              <w:rPr>
                <w:sz w:val="24"/>
                <w:szCs w:val="24"/>
              </w:rPr>
              <w:t>日期：</w:t>
            </w:r>
          </w:p>
        </w:tc>
        <w:tc>
          <w:tcPr>
            <w:tcW w:w="6195" w:type="dxa"/>
            <w:gridSpan w:val="2"/>
            <w:vAlign w:val="top"/>
          </w:tcPr>
          <w:p>
            <w:pPr>
              <w:pStyle w:val="12"/>
              <w:spacing w:before="57" w:line="219" w:lineRule="auto"/>
              <w:ind w:left="143"/>
              <w:rPr>
                <w:sz w:val="24"/>
                <w:szCs w:val="24"/>
              </w:rPr>
            </w:pPr>
            <w:r>
              <w:rPr>
                <w:sz w:val="24"/>
                <w:szCs w:val="24"/>
              </w:rPr>
              <w:t>考核人员签名：</w:t>
            </w:r>
          </w:p>
          <w:p>
            <w:pPr>
              <w:spacing w:line="297" w:lineRule="auto"/>
              <w:rPr>
                <w:rFonts w:ascii="Arial"/>
                <w:sz w:val="21"/>
              </w:rPr>
            </w:pPr>
          </w:p>
          <w:p>
            <w:pPr>
              <w:spacing w:line="297" w:lineRule="auto"/>
              <w:rPr>
                <w:rFonts w:ascii="Arial"/>
                <w:sz w:val="21"/>
              </w:rPr>
            </w:pPr>
          </w:p>
          <w:p>
            <w:pPr>
              <w:pStyle w:val="12"/>
              <w:spacing w:before="78" w:line="220" w:lineRule="auto"/>
              <w:ind w:left="143"/>
              <w:rPr>
                <w:sz w:val="24"/>
                <w:szCs w:val="24"/>
              </w:rPr>
            </w:pPr>
            <w:r>
              <w:rPr>
                <w:sz w:val="24"/>
                <w:szCs w:val="24"/>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jc w:val="center"/>
        </w:trPr>
        <w:tc>
          <w:tcPr>
            <w:tcW w:w="9326" w:type="dxa"/>
            <w:gridSpan w:val="10"/>
            <w:vAlign w:val="top"/>
          </w:tcPr>
          <w:p>
            <w:pPr>
              <w:pStyle w:val="12"/>
              <w:spacing w:before="279" w:line="219" w:lineRule="auto"/>
              <w:ind w:left="124"/>
              <w:rPr>
                <w:rFonts w:hint="eastAsia" w:eastAsia="宋体"/>
                <w:sz w:val="24"/>
                <w:szCs w:val="24"/>
                <w:lang w:val="en-US" w:eastAsia="zh-CN"/>
              </w:rPr>
            </w:pPr>
            <w:r>
              <w:rPr>
                <w:sz w:val="24"/>
                <w:szCs w:val="24"/>
              </w:rPr>
              <w:t>备注：</w:t>
            </w:r>
            <w:r>
              <w:rPr>
                <w:spacing w:val="5"/>
              </w:rPr>
              <w:t>核总分为100分，</w:t>
            </w:r>
            <w:r>
              <w:rPr>
                <w:rFonts w:hint="eastAsia"/>
                <w:spacing w:val="5"/>
                <w:lang w:val="en-US" w:eastAsia="zh-CN"/>
              </w:rPr>
              <w:t>低于90分的，每少1分扣结算款500元，</w:t>
            </w:r>
            <w:r>
              <w:rPr>
                <w:spacing w:val="5"/>
              </w:rPr>
              <w:t>低于8</w:t>
            </w:r>
            <w:r>
              <w:rPr>
                <w:spacing w:val="4"/>
              </w:rPr>
              <w:t>0分为不及格，采购人有权取消其中标</w:t>
            </w:r>
            <w:r>
              <w:rPr>
                <w:spacing w:val="-5"/>
              </w:rPr>
              <w:t>资格</w:t>
            </w:r>
            <w:r>
              <w:rPr>
                <w:rFonts w:hint="eastAsia"/>
                <w:spacing w:val="-5"/>
                <w:lang w:eastAsia="zh-CN"/>
              </w:rPr>
              <w:t>。</w:t>
            </w:r>
          </w:p>
        </w:tc>
      </w:tr>
    </w:tbl>
    <w:p>
      <w:pPr>
        <w:pStyle w:val="4"/>
        <w:numPr>
          <w:ilvl w:val="0"/>
          <w:numId w:val="0"/>
        </w:numPr>
        <w:spacing w:line="360" w:lineRule="auto"/>
        <w:ind w:leftChars="200"/>
        <w:rPr>
          <w:rFonts w:hint="eastAsia"/>
          <w:sz w:val="24"/>
          <w:szCs w:val="24"/>
          <w:lang w:val="en-US" w:eastAsia="zh-CN"/>
        </w:rPr>
      </w:pPr>
    </w:p>
    <w:p>
      <w:pPr>
        <w:pStyle w:val="4"/>
        <w:numPr>
          <w:ilvl w:val="0"/>
          <w:numId w:val="0"/>
        </w:numPr>
        <w:spacing w:line="360" w:lineRule="auto"/>
        <w:ind w:leftChars="200"/>
        <w:rPr>
          <w:rFonts w:hint="eastAsia"/>
          <w:b/>
          <w:bCs/>
          <w:sz w:val="24"/>
          <w:szCs w:val="24"/>
          <w:lang w:val="en-US" w:eastAsia="zh-CN"/>
        </w:rPr>
      </w:pPr>
      <w:r>
        <w:rPr>
          <w:rFonts w:hint="eastAsia"/>
          <w:b/>
          <w:bCs/>
          <w:sz w:val="24"/>
          <w:szCs w:val="24"/>
          <w:lang w:val="en-US" w:eastAsia="zh-CN"/>
        </w:rPr>
        <w:t>七、违约责任</w:t>
      </w:r>
    </w:p>
    <w:p>
      <w:pPr>
        <w:widowControl w:val="0"/>
        <w:numPr>
          <w:ilvl w:val="2"/>
          <w:numId w:val="7"/>
        </w:numPr>
        <w:tabs>
          <w:tab w:val="left" w:pos="540"/>
        </w:tabs>
        <w:spacing w:line="360" w:lineRule="auto"/>
        <w:ind w:left="541" w:leftChars="86" w:hanging="360"/>
        <w:jc w:val="both"/>
        <w:rPr>
          <w:rFonts w:hint="eastAsia" w:ascii="宋体" w:hAnsi="宋体" w:eastAsia="宋体" w:cs="宋体"/>
          <w:color w:val="auto"/>
          <w:sz w:val="24"/>
          <w:szCs w:val="24"/>
        </w:rPr>
      </w:pPr>
      <w:r>
        <w:rPr>
          <w:rFonts w:hint="eastAsia" w:ascii="宋体" w:hAnsi="宋体" w:eastAsia="宋体" w:cs="宋体"/>
          <w:color w:val="auto"/>
          <w:sz w:val="24"/>
          <w:szCs w:val="24"/>
        </w:rPr>
        <w:t>若投标人提供的食品造成食品安全事故的，经鉴定原因或相关部门出具文书后可确认为投标人提供之食品问题，投标人需负担全额医药费及由此造成的相关费用。采购人有权解除合同并要求投标人支付违约金10万元。</w:t>
      </w:r>
    </w:p>
    <w:p>
      <w:pPr>
        <w:widowControl w:val="0"/>
        <w:numPr>
          <w:ilvl w:val="2"/>
          <w:numId w:val="7"/>
        </w:numPr>
        <w:tabs>
          <w:tab w:val="left" w:pos="540"/>
        </w:tabs>
        <w:spacing w:line="360" w:lineRule="auto"/>
        <w:ind w:left="541" w:leftChars="86" w:hanging="360"/>
        <w:jc w:val="both"/>
        <w:rPr>
          <w:rFonts w:hint="eastAsia" w:ascii="宋体" w:hAnsi="宋体" w:eastAsia="宋体" w:cs="宋体"/>
          <w:color w:val="auto"/>
          <w:sz w:val="24"/>
          <w:szCs w:val="24"/>
        </w:rPr>
      </w:pPr>
      <w:r>
        <w:rPr>
          <w:rFonts w:hint="eastAsia" w:ascii="宋体" w:hAnsi="宋体" w:eastAsia="宋体" w:cs="宋体"/>
          <w:color w:val="auto"/>
          <w:sz w:val="24"/>
          <w:szCs w:val="24"/>
        </w:rPr>
        <w:t>若发现有危及人身安全的食品质量问题（如水产品中发现河豚鱼，发现腐败变质肉类等）采取零容忍措施，当日所送同批次产品全部退货，采购人有权解除合同。</w:t>
      </w:r>
    </w:p>
    <w:p>
      <w:pPr>
        <w:widowControl w:val="0"/>
        <w:numPr>
          <w:ilvl w:val="2"/>
          <w:numId w:val="7"/>
        </w:numPr>
        <w:tabs>
          <w:tab w:val="left" w:pos="540"/>
        </w:tabs>
        <w:spacing w:line="360" w:lineRule="auto"/>
        <w:ind w:left="541" w:leftChars="86" w:hanging="360"/>
        <w:jc w:val="both"/>
        <w:rPr>
          <w:rFonts w:hint="eastAsia" w:ascii="宋体" w:hAnsi="宋体" w:eastAsia="宋体" w:cs="宋体"/>
          <w:color w:val="auto"/>
          <w:sz w:val="24"/>
          <w:szCs w:val="24"/>
        </w:rPr>
      </w:pPr>
      <w:r>
        <w:rPr>
          <w:rFonts w:hint="eastAsia" w:ascii="宋体" w:hAnsi="宋体" w:eastAsia="宋体" w:cs="宋体"/>
          <w:color w:val="auto"/>
          <w:sz w:val="24"/>
          <w:szCs w:val="24"/>
        </w:rPr>
        <w:t>若抽查未发现问题，而在加工食用前发现部分产品质量问题，应立即通知投标人，将问题产品退货处理，情况严重的，采购人有权解除合同。</w:t>
      </w:r>
    </w:p>
    <w:p>
      <w:pPr>
        <w:widowControl w:val="0"/>
        <w:numPr>
          <w:ilvl w:val="2"/>
          <w:numId w:val="7"/>
        </w:numPr>
        <w:tabs>
          <w:tab w:val="left" w:pos="540"/>
        </w:tabs>
        <w:spacing w:line="360" w:lineRule="auto"/>
        <w:ind w:left="541" w:leftChars="86" w:hanging="360"/>
        <w:jc w:val="both"/>
        <w:rPr>
          <w:rFonts w:hint="eastAsia" w:ascii="宋体" w:hAnsi="宋体" w:eastAsia="宋体" w:cs="宋体"/>
          <w:color w:val="auto"/>
          <w:sz w:val="24"/>
          <w:szCs w:val="24"/>
        </w:rPr>
      </w:pPr>
      <w:r>
        <w:rPr>
          <w:rFonts w:hint="eastAsia" w:ascii="宋体" w:hAnsi="宋体" w:eastAsia="宋体" w:cs="宋体"/>
          <w:color w:val="auto"/>
          <w:sz w:val="24"/>
          <w:szCs w:val="24"/>
        </w:rPr>
        <w:t>若投标人中途违约的，采购人有权解除合同</w:t>
      </w:r>
      <w:r>
        <w:rPr>
          <w:rFonts w:hint="eastAsia" w:ascii="宋体" w:hAnsi="宋体" w:cs="宋体"/>
          <w:color w:val="auto"/>
          <w:sz w:val="24"/>
          <w:szCs w:val="24"/>
          <w:lang w:eastAsia="zh-CN"/>
        </w:rPr>
        <w:t>，</w:t>
      </w:r>
      <w:r>
        <w:rPr>
          <w:rFonts w:hint="eastAsia" w:ascii="宋体" w:hAnsi="宋体" w:eastAsia="宋体" w:cs="宋体"/>
          <w:color w:val="auto"/>
          <w:sz w:val="24"/>
          <w:szCs w:val="24"/>
        </w:rPr>
        <w:t>。</w:t>
      </w:r>
    </w:p>
    <w:p>
      <w:pPr>
        <w:widowControl w:val="0"/>
        <w:numPr>
          <w:ilvl w:val="2"/>
          <w:numId w:val="7"/>
        </w:numPr>
        <w:tabs>
          <w:tab w:val="left" w:pos="540"/>
        </w:tabs>
        <w:spacing w:line="360" w:lineRule="auto"/>
        <w:ind w:left="541" w:leftChars="86" w:hanging="360"/>
        <w:jc w:val="both"/>
        <w:rPr>
          <w:rFonts w:hint="eastAsia" w:ascii="宋体" w:hAnsi="宋体" w:eastAsia="宋体" w:cs="宋体"/>
          <w:color w:val="auto"/>
          <w:sz w:val="24"/>
          <w:szCs w:val="24"/>
        </w:rPr>
      </w:pPr>
      <w:r>
        <w:rPr>
          <w:rFonts w:hint="eastAsia" w:ascii="宋体" w:hAnsi="宋体" w:eastAsia="宋体" w:cs="宋体"/>
          <w:color w:val="auto"/>
          <w:sz w:val="24"/>
          <w:szCs w:val="24"/>
        </w:rPr>
        <w:t>若投标人没有达到配送要求的90%或以下进行配送的，则扣除当天货物配送的全部费用，并按照要求重新配送。</w:t>
      </w:r>
    </w:p>
    <w:p>
      <w:pPr>
        <w:widowControl w:val="0"/>
        <w:numPr>
          <w:ilvl w:val="2"/>
          <w:numId w:val="7"/>
        </w:numPr>
        <w:tabs>
          <w:tab w:val="left" w:pos="540"/>
        </w:tabs>
        <w:spacing w:line="360" w:lineRule="auto"/>
        <w:ind w:left="541" w:leftChars="86" w:hanging="360"/>
        <w:jc w:val="both"/>
        <w:rPr>
          <w:rFonts w:hint="eastAsia" w:ascii="宋体" w:hAnsi="宋体" w:eastAsia="宋体" w:cs="宋体"/>
          <w:color w:val="auto"/>
          <w:sz w:val="24"/>
          <w:szCs w:val="24"/>
        </w:rPr>
      </w:pPr>
      <w:r>
        <w:rPr>
          <w:rFonts w:hint="eastAsia" w:ascii="宋体" w:hAnsi="宋体" w:eastAsia="宋体" w:cs="宋体"/>
          <w:color w:val="auto"/>
          <w:sz w:val="24"/>
          <w:szCs w:val="24"/>
        </w:rPr>
        <w:t>投标人未能按本合同规定的时间提供服务的，采购人有权自行委托第三方采购，因此产生的差价及其他损失由投标人承担。出现3次上述情况的，采购方有权解除合同。</w:t>
      </w:r>
    </w:p>
    <w:p>
      <w:pPr>
        <w:widowControl w:val="0"/>
        <w:numPr>
          <w:ilvl w:val="2"/>
          <w:numId w:val="7"/>
        </w:numPr>
        <w:tabs>
          <w:tab w:val="left" w:pos="540"/>
        </w:tabs>
        <w:spacing w:line="360" w:lineRule="auto"/>
        <w:ind w:left="541" w:leftChars="86" w:hanging="360"/>
        <w:jc w:val="both"/>
        <w:rPr>
          <w:rFonts w:hint="eastAsia" w:ascii="宋体" w:hAnsi="宋体" w:eastAsia="宋体" w:cs="宋体"/>
          <w:color w:val="auto"/>
          <w:sz w:val="24"/>
          <w:szCs w:val="24"/>
        </w:rPr>
      </w:pPr>
      <w:r>
        <w:rPr>
          <w:rFonts w:hint="eastAsia" w:ascii="宋体" w:hAnsi="宋体" w:eastAsia="宋体" w:cs="宋体"/>
          <w:color w:val="auto"/>
          <w:sz w:val="24"/>
          <w:szCs w:val="24"/>
        </w:rPr>
        <w:t>采购人无正当理由拒收接受服务，到期拒付服务款项的，每日按应付金额总价的3‰向投标人偿付违约金。</w:t>
      </w:r>
    </w:p>
    <w:p>
      <w:pPr>
        <w:widowControl w:val="0"/>
        <w:numPr>
          <w:ilvl w:val="2"/>
          <w:numId w:val="7"/>
        </w:numPr>
        <w:tabs>
          <w:tab w:val="left" w:pos="540"/>
        </w:tabs>
        <w:spacing w:line="360" w:lineRule="auto"/>
        <w:ind w:left="541" w:leftChars="86" w:hanging="360"/>
        <w:jc w:val="both"/>
        <w:rPr>
          <w:color w:val="auto"/>
          <w:sz w:val="24"/>
          <w:szCs w:val="24"/>
        </w:rPr>
      </w:pPr>
      <w:r>
        <w:rPr>
          <w:rFonts w:hint="eastAsia" w:ascii="宋体" w:hAnsi="宋体" w:eastAsia="宋体" w:cs="宋体"/>
          <w:color w:val="auto"/>
          <w:sz w:val="24"/>
          <w:szCs w:val="24"/>
        </w:rPr>
        <w:t>供货期间如某批次出现质量问题,投标人须保证验收时发现质量问题1小时内无条件对该批次的全部货物进行换货,并扣减该批次20%的货款。一个月累计出现2次或2次以上质量问题的,将扣减投标人该月供货款至少10%的货款。以上扣减的货款由采购人在该月的供货款中直接扣除后再支付该月实际货款。</w:t>
      </w:r>
    </w:p>
    <w:p>
      <w:pPr>
        <w:widowControl w:val="0"/>
        <w:numPr>
          <w:ilvl w:val="2"/>
          <w:numId w:val="7"/>
        </w:numPr>
        <w:tabs>
          <w:tab w:val="left" w:pos="540"/>
        </w:tabs>
        <w:spacing w:line="360" w:lineRule="auto"/>
        <w:ind w:left="541" w:leftChars="86" w:hanging="360"/>
        <w:jc w:val="both"/>
        <w:rPr>
          <w:color w:val="auto"/>
          <w:sz w:val="24"/>
          <w:szCs w:val="24"/>
        </w:rPr>
      </w:pPr>
      <w:r>
        <w:rPr>
          <w:rFonts w:hint="eastAsia" w:ascii="宋体" w:hAnsi="宋体" w:eastAsia="宋体" w:cs="宋体"/>
          <w:color w:val="auto"/>
          <w:sz w:val="24"/>
          <w:szCs w:val="24"/>
        </w:rPr>
        <w:t>其它违约责任按《中华人民共和国民法典》处理</w:t>
      </w:r>
      <w:r>
        <w:rPr>
          <w:rFonts w:hint="eastAsia" w:ascii="宋体" w:hAnsi="宋体" w:eastAsia="宋体" w:cs="宋体"/>
          <w:color w:val="auto"/>
          <w:sz w:val="24"/>
          <w:szCs w:val="24"/>
          <w:lang w:eastAsia="zh-CN"/>
        </w:rPr>
        <w:t>。</w:t>
      </w:r>
    </w:p>
    <w:p>
      <w:pPr>
        <w:widowControl w:val="0"/>
        <w:numPr>
          <w:ilvl w:val="0"/>
          <w:numId w:val="0"/>
        </w:numPr>
        <w:tabs>
          <w:tab w:val="left" w:pos="540"/>
        </w:tabs>
        <w:spacing w:line="360" w:lineRule="auto"/>
        <w:ind w:leftChars="86"/>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八、</w:t>
      </w:r>
      <w:r>
        <w:rPr>
          <w:rFonts w:hint="eastAsia" w:ascii="宋体" w:hAnsi="宋体" w:eastAsia="宋体" w:cs="宋体"/>
          <w:color w:val="auto"/>
          <w:sz w:val="24"/>
          <w:szCs w:val="24"/>
          <w:lang w:val="en-US" w:eastAsia="zh-CN"/>
        </w:rPr>
        <w:t>定价方式</w:t>
      </w:r>
    </w:p>
    <w:p>
      <w:pPr>
        <w:widowControl w:val="0"/>
        <w:numPr>
          <w:ilvl w:val="0"/>
          <w:numId w:val="0"/>
        </w:numPr>
        <w:tabs>
          <w:tab w:val="left" w:pos="540"/>
        </w:tabs>
        <w:spacing w:line="360" w:lineRule="auto"/>
        <w:ind w:leftChars="86"/>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所有配送物料价格随行就市，每半月双方定价一次，原则上每月的1日或3日，15日或18日(节假日相应顺延)商讨确定下一周期各项物料的供货价格，当月如遇菜品价格上涨或下降均以价格确定日的价格为准，不再另行调整。供货产品均以《广州市“菜篮子”公布的平均零售价格》公布的对应品种的最低价格为基准价。</w:t>
      </w:r>
    </w:p>
    <w:p>
      <w:pPr>
        <w:widowControl w:val="0"/>
        <w:numPr>
          <w:ilvl w:val="0"/>
          <w:numId w:val="0"/>
        </w:numPr>
        <w:tabs>
          <w:tab w:val="left" w:pos="540"/>
        </w:tabs>
        <w:spacing w:line="360" w:lineRule="auto"/>
        <w:ind w:leftChars="86"/>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比选申请人肉类货物、蔬菜瓜果类货物价=对应品种的基准价×（1-下浮率）</w:t>
      </w:r>
    </w:p>
    <w:p>
      <w:pPr>
        <w:widowControl w:val="0"/>
        <w:numPr>
          <w:ilvl w:val="0"/>
          <w:numId w:val="0"/>
        </w:numPr>
        <w:tabs>
          <w:tab w:val="left" w:pos="540"/>
        </w:tabs>
        <w:spacing w:line="360" w:lineRule="auto"/>
        <w:ind w:leftChars="86"/>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如：某比选申请人的投标报价是“下浮率=10%”，则比选申请人肉类货物、蔬菜瓜果类货物价=对应品种的基准价×（1-10%）。</w:t>
      </w:r>
    </w:p>
    <w:p>
      <w:pPr>
        <w:widowControl w:val="0"/>
        <w:numPr>
          <w:ilvl w:val="0"/>
          <w:numId w:val="0"/>
        </w:numPr>
        <w:tabs>
          <w:tab w:val="left" w:pos="540"/>
        </w:tabs>
        <w:spacing w:line="360" w:lineRule="auto"/>
        <w:ind w:leftChars="86"/>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如果评标委员会认为比选申请人的报价明显低于其他通过符合性审查比选申请人的报有可能影响产品质量或者不能诚信履约的，将要求其在评标现场合理的时间内提供书面说明，必要时提交相关证明材料；投标人应能证明其报价合理性。</w:t>
      </w:r>
      <w:bookmarkStart w:id="11" w:name="_GoBack"/>
      <w:bookmarkEnd w:id="11"/>
    </w:p>
    <w:p>
      <w:pPr>
        <w:widowControl w:val="0"/>
        <w:numPr>
          <w:ilvl w:val="0"/>
          <w:numId w:val="0"/>
        </w:numPr>
        <w:tabs>
          <w:tab w:val="left" w:pos="540"/>
        </w:tabs>
        <w:spacing w:line="360" w:lineRule="auto"/>
        <w:ind w:leftChars="86"/>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九、付款方式</w:t>
      </w:r>
    </w:p>
    <w:p>
      <w:pPr>
        <w:widowControl w:val="0"/>
        <w:numPr>
          <w:ilvl w:val="0"/>
          <w:numId w:val="0"/>
        </w:numPr>
        <w:tabs>
          <w:tab w:val="left" w:pos="540"/>
        </w:tabs>
        <w:spacing w:line="360" w:lineRule="auto"/>
        <w:ind w:leftChars="86"/>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按每月结算，在办理付款手续之前双方须对供应货物的品种、数量、单价、金额等进行统计，并核实无误。</w:t>
      </w:r>
    </w:p>
    <w:p>
      <w:pPr>
        <w:widowControl w:val="0"/>
        <w:numPr>
          <w:ilvl w:val="0"/>
          <w:numId w:val="0"/>
        </w:numPr>
        <w:tabs>
          <w:tab w:val="left" w:pos="540"/>
        </w:tabs>
        <w:spacing w:line="360" w:lineRule="auto"/>
        <w:ind w:leftChars="86"/>
        <w:jc w:val="both"/>
        <w:rPr>
          <w:rFonts w:hint="eastAsia" w:ascii="宋体" w:hAnsi="宋体" w:eastAsia="宋体" w:cs="宋体"/>
          <w:color w:val="auto"/>
          <w:sz w:val="24"/>
          <w:szCs w:val="24"/>
          <w:lang w:val="en-US" w:eastAsia="zh-CN"/>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0000000000000000000"/>
    <w:charset w:val="00"/>
    <w:family w:val="roman"/>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30204"/>
    <w:charset w:val="00"/>
    <w:family w:val="auto"/>
    <w:pitch w:val="default"/>
    <w:sig w:usb0="00000000" w:usb1="00000000" w:usb2="00000000" w:usb3="00000000" w:csb0="00000093"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F57131"/>
    <w:multiLevelType w:val="singleLevel"/>
    <w:tmpl w:val="80F57131"/>
    <w:lvl w:ilvl="0" w:tentative="0">
      <w:start w:val="2"/>
      <w:numFmt w:val="chineseCounting"/>
      <w:suff w:val="nothing"/>
      <w:lvlText w:val="%1、"/>
      <w:lvlJc w:val="left"/>
      <w:rPr>
        <w:rFonts w:hint="eastAsia"/>
      </w:rPr>
    </w:lvl>
  </w:abstractNum>
  <w:abstractNum w:abstractNumId="1">
    <w:nsid w:val="D94C1474"/>
    <w:multiLevelType w:val="multilevel"/>
    <w:tmpl w:val="D94C1474"/>
    <w:lvl w:ilvl="0" w:tentative="0">
      <w:start w:val="1"/>
      <w:numFmt w:val="decimal"/>
      <w:lvlText w:val="%1、"/>
      <w:lvlJc w:val="right"/>
      <w:pPr>
        <w:tabs>
          <w:tab w:val="left" w:pos="1260"/>
        </w:tabs>
        <w:ind w:left="1260" w:hanging="420"/>
      </w:pPr>
    </w:lvl>
    <w:lvl w:ilvl="1" w:tentative="0">
      <w:start w:val="1"/>
      <w:numFmt w:val="decimal"/>
      <w:lvlText w:val="%2."/>
      <w:lvlJc w:val="left"/>
      <w:pPr>
        <w:tabs>
          <w:tab w:val="left" w:pos="1440"/>
        </w:tabs>
        <w:ind w:left="1440" w:hanging="360"/>
      </w:pPr>
    </w:lvl>
    <w:lvl w:ilvl="2" w:tentative="0">
      <w:start w:val="1"/>
      <w:numFmt w:val="decimal"/>
      <w:lvlText w:val="%3."/>
      <w:lvlJc w:val="center"/>
      <w:pPr>
        <w:tabs>
          <w:tab w:val="left" w:pos="851"/>
        </w:tabs>
        <w:ind w:left="972" w:hanging="132"/>
      </w:pPr>
      <w:rPr>
        <w:b w:val="0"/>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E024D42B"/>
    <w:multiLevelType w:val="singleLevel"/>
    <w:tmpl w:val="E024D42B"/>
    <w:lvl w:ilvl="0" w:tentative="0">
      <w:start w:val="2"/>
      <w:numFmt w:val="chineseCounting"/>
      <w:suff w:val="nothing"/>
      <w:lvlText w:val="（%1）"/>
      <w:lvlJc w:val="left"/>
      <w:rPr>
        <w:rFonts w:hint="eastAsia"/>
      </w:rPr>
    </w:lvl>
  </w:abstractNum>
  <w:abstractNum w:abstractNumId="3">
    <w:nsid w:val="2570A3E8"/>
    <w:multiLevelType w:val="singleLevel"/>
    <w:tmpl w:val="2570A3E8"/>
    <w:lvl w:ilvl="0" w:tentative="0">
      <w:start w:val="1"/>
      <w:numFmt w:val="decimal"/>
      <w:suff w:val="nothing"/>
      <w:lvlText w:val="%1、"/>
      <w:lvlJc w:val="left"/>
    </w:lvl>
  </w:abstractNum>
  <w:abstractNum w:abstractNumId="4">
    <w:nsid w:val="45F80465"/>
    <w:multiLevelType w:val="multilevel"/>
    <w:tmpl w:val="45F80465"/>
    <w:lvl w:ilvl="0" w:tentative="0">
      <w:start w:val="1"/>
      <w:numFmt w:val="decimal"/>
      <w:lvlText w:val="%1、"/>
      <w:lvlJc w:val="right"/>
      <w:pPr>
        <w:tabs>
          <w:tab w:val="left" w:pos="1260"/>
        </w:tabs>
        <w:ind w:left="1260" w:hanging="420"/>
      </w:pPr>
    </w:lvl>
    <w:lvl w:ilvl="1" w:tentative="0">
      <w:start w:val="1"/>
      <w:numFmt w:val="decimal"/>
      <w:lvlText w:val="%2."/>
      <w:lvlJc w:val="left"/>
      <w:pPr>
        <w:tabs>
          <w:tab w:val="left" w:pos="1440"/>
        </w:tabs>
        <w:ind w:left="1440" w:hanging="360"/>
      </w:pPr>
    </w:lvl>
    <w:lvl w:ilvl="2" w:tentative="0">
      <w:start w:val="1"/>
      <w:numFmt w:val="decimal"/>
      <w:lvlText w:val="%3."/>
      <w:lvlJc w:val="center"/>
      <w:pPr>
        <w:tabs>
          <w:tab w:val="left" w:pos="851"/>
        </w:tabs>
        <w:ind w:left="972" w:hanging="132"/>
      </w:pPr>
      <w:rPr>
        <w:b w:val="0"/>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8EB2386"/>
    <w:multiLevelType w:val="multilevel"/>
    <w:tmpl w:val="58EB2386"/>
    <w:lvl w:ilvl="0" w:tentative="0">
      <w:start w:val="1"/>
      <w:numFmt w:val="decimal"/>
      <w:lvlText w:val="%1、"/>
      <w:lvlJc w:val="right"/>
      <w:pPr>
        <w:tabs>
          <w:tab w:val="left" w:pos="1260"/>
        </w:tabs>
        <w:ind w:left="1260" w:hanging="420"/>
      </w:pPr>
    </w:lvl>
    <w:lvl w:ilvl="1" w:tentative="0">
      <w:start w:val="1"/>
      <w:numFmt w:val="decimal"/>
      <w:lvlText w:val="%2."/>
      <w:lvlJc w:val="left"/>
      <w:pPr>
        <w:tabs>
          <w:tab w:val="left" w:pos="1440"/>
        </w:tabs>
        <w:ind w:left="1440" w:hanging="360"/>
      </w:pPr>
    </w:lvl>
    <w:lvl w:ilvl="2" w:tentative="0">
      <w:start w:val="1"/>
      <w:numFmt w:val="decimal"/>
      <w:lvlText w:val="%3."/>
      <w:lvlJc w:val="center"/>
      <w:pPr>
        <w:tabs>
          <w:tab w:val="left" w:pos="851"/>
        </w:tabs>
        <w:ind w:left="972" w:hanging="132"/>
      </w:pPr>
      <w:rPr>
        <w:b w:val="0"/>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7A887E10"/>
    <w:multiLevelType w:val="singleLevel"/>
    <w:tmpl w:val="7A887E10"/>
    <w:lvl w:ilvl="0" w:tentative="0">
      <w:start w:val="1"/>
      <w:numFmt w:val="decimal"/>
      <w:lvlText w:val="(%1)"/>
      <w:lvlJc w:val="left"/>
      <w:pPr>
        <w:tabs>
          <w:tab w:val="left" w:pos="420"/>
        </w:tabs>
        <w:ind w:left="845" w:hanging="425"/>
      </w:pPr>
      <w:rPr>
        <w:rFonts w:hint="default"/>
      </w:rPr>
    </w:lvl>
  </w:abstractNum>
  <w:num w:numId="1">
    <w:abstractNumId w:val="0"/>
  </w:num>
  <w:num w:numId="2">
    <w:abstractNumId w:val="2"/>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xMTg4NTc3NjNjMTllZmI3MWQzMTAzYzkwYTE1NGMifQ=="/>
    <w:docVar w:name="KSO_WPS_MARK_KEY" w:val="926c4b62-aa34-4a70-b5df-dcb6162e1650"/>
  </w:docVars>
  <w:rsids>
    <w:rsidRoot w:val="59442B07"/>
    <w:rsid w:val="1E103AE3"/>
    <w:rsid w:val="2E6A53EA"/>
    <w:rsid w:val="31F77B64"/>
    <w:rsid w:val="3A615E42"/>
    <w:rsid w:val="3C104485"/>
    <w:rsid w:val="48D366F6"/>
    <w:rsid w:val="4F590A48"/>
    <w:rsid w:val="50D14697"/>
    <w:rsid w:val="59442B07"/>
    <w:rsid w:val="5C3D63E1"/>
    <w:rsid w:val="6992731C"/>
    <w:rsid w:val="6A7C66AB"/>
    <w:rsid w:val="6F432C9C"/>
    <w:rsid w:val="6FDB275A"/>
    <w:rsid w:val="7B495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jc w:val="center"/>
      <w:outlineLvl w:val="0"/>
    </w:pPr>
    <w:rPr>
      <w:rFonts w:cs="Times New Roman"/>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4"/>
      <w:szCs w:val="24"/>
      <w:lang w:val="en-US" w:eastAsia="en-US" w:bidi="ar-SA"/>
    </w:rPr>
  </w:style>
  <w:style w:type="paragraph" w:styleId="4">
    <w:name w:val="Plain Text"/>
    <w:basedOn w:val="1"/>
    <w:qFormat/>
    <w:uiPriority w:val="0"/>
    <w:rPr>
      <w:rFonts w:ascii="宋体" w:hAnsi="Courier New" w:eastAsia="宋体" w:cs="Times New Roman"/>
      <w:szCs w:val="20"/>
    </w:rPr>
  </w:style>
  <w:style w:type="paragraph" w:customStyle="1" w:styleId="7">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Table Paragraph"/>
    <w:basedOn w:val="1"/>
    <w:qFormat/>
    <w:uiPriority w:val="1"/>
    <w:rPr>
      <w:rFonts w:ascii="宋体" w:hAnsi="宋体" w:eastAsia="宋体" w:cs="宋体"/>
      <w:lang w:val="zh-CN" w:eastAsia="zh-CN" w:bidi="zh-CN"/>
    </w:rPr>
  </w:style>
  <w:style w:type="paragraph" w:styleId="9">
    <w:name w:val="List Paragraph"/>
    <w:basedOn w:val="1"/>
    <w:qFormat/>
    <w:uiPriority w:val="34"/>
    <w:pPr>
      <w:widowControl/>
      <w:ind w:left="720"/>
      <w:contextualSpacing/>
      <w:jc w:val="left"/>
    </w:pPr>
    <w:rPr>
      <w:kern w:val="0"/>
      <w:szCs w:val="20"/>
    </w:rPr>
  </w:style>
  <w:style w:type="paragraph" w:customStyle="1" w:styleId="10">
    <w:name w:val="表格文字"/>
    <w:basedOn w:val="1"/>
    <w:qFormat/>
    <w:uiPriority w:val="0"/>
    <w:pPr>
      <w:spacing w:before="25" w:beforeLines="0" w:after="25" w:afterLines="0" w:line="300" w:lineRule="auto"/>
    </w:pPr>
    <w:rPr>
      <w:rFonts w:ascii="Times" w:hAnsi="Times"/>
      <w:spacing w:val="10"/>
      <w:kern w:val="0"/>
      <w:szCs w:val="20"/>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8513</Words>
  <Characters>8611</Characters>
  <Lines>0</Lines>
  <Paragraphs>0</Paragraphs>
  <TotalTime>60</TotalTime>
  <ScaleCrop>false</ScaleCrop>
  <LinksUpToDate>false</LinksUpToDate>
  <CharactersWithSpaces>8691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2022-05-27T06:34:00Z</dcterms:created>
  <dc:creator>d</dc:creator>
  <cp:lastModifiedBy>dzbml</cp:lastModifiedBy>
  <cp:lastPrinted>2024-04-03T06:18:41Z</cp:lastPrinted>
  <dcterms:modified xsi:type="dcterms:W3CDTF">2024-04-03T07:16:04Z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FA3F9EADED734B90825D9CA66BD0A13B_13</vt:lpwstr>
  </property>
</Properties>
</file>