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560" w:lineRule="exact"/>
        <w:jc w:val="left"/>
        <w:rPr>
          <w:rFonts w:hint="default"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附件3</w:t>
      </w:r>
    </w:p>
    <w:p>
      <w:pPr>
        <w:spacing w:after="0" w:afterLines="0" w:line="560" w:lineRule="exact"/>
        <w:jc w:val="left"/>
        <w:rPr>
          <w:rFonts w:hint="default" w:ascii="Times New Roman" w:hAnsi="Times New Roman" w:eastAsia="黑体" w:cs="Times New Roman"/>
          <w:szCs w:val="32"/>
        </w:rPr>
      </w:pPr>
    </w:p>
    <w:p>
      <w:pPr>
        <w:spacing w:after="0" w:afterLines="0" w:line="56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项目实施工作总结报告参考提纲</w:t>
      </w:r>
    </w:p>
    <w:p>
      <w:pPr>
        <w:spacing w:after="0" w:afterLines="0" w:line="56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afterLines="0"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</w:t>
      </w:r>
      <w:r>
        <w:rPr>
          <w:rFonts w:ascii="Times New Roman" w:hAnsi="Times New Roman" w:cs="Times New Roman"/>
          <w:szCs w:val="32"/>
        </w:rPr>
        <w:t>.</w:t>
      </w:r>
      <w:r>
        <w:rPr>
          <w:rFonts w:hint="eastAsia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技术研发情况：从解决关键技术角度，阐述研究方法、过程和结果等相关技术信息，或围绕项目任务目标，阐述采取的技术路线、技术方案、实现途径等。</w:t>
      </w:r>
    </w:p>
    <w:p>
      <w:pPr>
        <w:spacing w:afterLines="0"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>.</w:t>
      </w:r>
      <w:r>
        <w:rPr>
          <w:rFonts w:hint="eastAsia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合同指标完成情况对照表：对应任务书逐一、简要说明各项任务完成情况。</w:t>
      </w:r>
    </w:p>
    <w:p>
      <w:pPr>
        <w:spacing w:afterLines="0"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</w:t>
      </w:r>
      <w:r>
        <w:rPr>
          <w:rFonts w:ascii="Times New Roman" w:hAnsi="Times New Roman" w:cs="Times New Roman"/>
          <w:szCs w:val="32"/>
        </w:rPr>
        <w:t>.</w:t>
      </w:r>
      <w:r>
        <w:rPr>
          <w:rFonts w:hint="eastAsia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取得的成果及创新性：取得的科技创新成果，知识产权、技术标准、产品检测以及建成的试验基地、中试线、生产线等。</w:t>
      </w:r>
    </w:p>
    <w:p>
      <w:pPr>
        <w:spacing w:afterLines="0"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4</w:t>
      </w:r>
      <w:r>
        <w:rPr>
          <w:rFonts w:ascii="Times New Roman" w:hAnsi="Times New Roman" w:cs="Times New Roman"/>
          <w:szCs w:val="32"/>
        </w:rPr>
        <w:t>.</w:t>
      </w:r>
      <w:r>
        <w:rPr>
          <w:rFonts w:hint="eastAsia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经费使用情况：项目经费支出、调整情况、结余资金安排等。</w:t>
      </w:r>
    </w:p>
    <w:p>
      <w:pPr>
        <w:spacing w:afterLines="0"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5.</w:t>
      </w:r>
      <w:r>
        <w:rPr>
          <w:rFonts w:hint="eastAsia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经济指标情况：项目成果转化、产业化情况、用户使用评价以及所取得的直接效益和间接效益，成果推广应用前景的评价等。</w:t>
      </w:r>
    </w:p>
    <w:p>
      <w:pPr>
        <w:spacing w:afterLines="0"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6</w:t>
      </w:r>
      <w:r>
        <w:rPr>
          <w:rFonts w:ascii="Times New Roman" w:hAnsi="Times New Roman" w:cs="Times New Roman"/>
          <w:szCs w:val="32"/>
        </w:rPr>
        <w:t>.</w:t>
      </w:r>
      <w:r>
        <w:rPr>
          <w:rFonts w:hint="eastAsia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项目运行管理：分工合作情况、组织管理经验、产学研联合机制与模式、人才队伍建设情况等。</w:t>
      </w:r>
    </w:p>
    <w:p>
      <w:pPr>
        <w:spacing w:afterLines="0" w:line="560" w:lineRule="exact"/>
        <w:ind w:firstLine="640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7</w:t>
      </w:r>
      <w:r>
        <w:rPr>
          <w:rFonts w:ascii="Times New Roman" w:hAnsi="Times New Roman" w:cs="Times New Roman"/>
          <w:szCs w:val="32"/>
        </w:rPr>
        <w:t>.</w:t>
      </w:r>
      <w:r>
        <w:rPr>
          <w:rFonts w:hint="eastAsia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存在问题及对策：项目</w:t>
      </w:r>
      <w:r>
        <w:rPr>
          <w:rFonts w:ascii="Times New Roman" w:hAnsi="Times New Roman" w:cs="Times New Roman"/>
          <w:szCs w:val="32"/>
        </w:rPr>
        <w:t>执行中遇到的困难</w:t>
      </w:r>
      <w:r>
        <w:rPr>
          <w:rFonts w:hint="default" w:ascii="Times New Roman" w:hAnsi="Times New Roman" w:cs="Times New Roman"/>
          <w:szCs w:val="32"/>
        </w:rPr>
        <w:t>和</w:t>
      </w:r>
      <w:r>
        <w:rPr>
          <w:rFonts w:ascii="Times New Roman" w:hAnsi="Times New Roman" w:cs="Times New Roman"/>
          <w:szCs w:val="32"/>
        </w:rPr>
        <w:t>对应的解决方式</w:t>
      </w:r>
      <w:r>
        <w:rPr>
          <w:rFonts w:hint="default" w:ascii="Times New Roman" w:hAnsi="Times New Roman" w:cs="Times New Roman"/>
          <w:szCs w:val="32"/>
        </w:rPr>
        <w:t>、对项目</w:t>
      </w:r>
      <w:r>
        <w:rPr>
          <w:rFonts w:ascii="Times New Roman" w:hAnsi="Times New Roman" w:cs="Times New Roman"/>
          <w:szCs w:val="32"/>
        </w:rPr>
        <w:t>后续</w:t>
      </w:r>
      <w:r>
        <w:rPr>
          <w:rFonts w:hint="default" w:ascii="Times New Roman" w:hAnsi="Times New Roman" w:cs="Times New Roman"/>
          <w:szCs w:val="32"/>
        </w:rPr>
        <w:t>投入</w:t>
      </w:r>
      <w:r>
        <w:rPr>
          <w:rFonts w:ascii="Times New Roman" w:hAnsi="Times New Roman" w:cs="Times New Roman"/>
          <w:szCs w:val="32"/>
        </w:rPr>
        <w:t>的展望和预期</w:t>
      </w:r>
      <w:r>
        <w:rPr>
          <w:rFonts w:hint="default" w:ascii="Times New Roman" w:hAnsi="Times New Roman" w:cs="Times New Roman"/>
          <w:szCs w:val="32"/>
        </w:rPr>
        <w:t>等</w:t>
      </w:r>
      <w:r>
        <w:rPr>
          <w:rFonts w:ascii="Times New Roman" w:hAnsi="Times New Roman" w:cs="Times New Roman"/>
          <w:szCs w:val="32"/>
        </w:rPr>
        <w:t>内容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spacing w:afterLines="0" w:line="560" w:lineRule="exact"/>
        <w:rPr>
          <w:rFonts w:cs="Times New Roman"/>
        </w:rPr>
      </w:pPr>
    </w:p>
    <w:sectPr>
      <w:footerReference r:id="rId3" w:type="default"/>
      <w:pgSz w:w="11906" w:h="16838"/>
      <w:pgMar w:top="1871" w:right="1474" w:bottom="1474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dit="comment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E73E3"/>
    <w:rsid w:val="0008489B"/>
    <w:rsid w:val="002207B8"/>
    <w:rsid w:val="002259F0"/>
    <w:rsid w:val="005D5D82"/>
    <w:rsid w:val="00994506"/>
    <w:rsid w:val="014F781E"/>
    <w:rsid w:val="164E73E3"/>
    <w:rsid w:val="33E744AC"/>
    <w:rsid w:val="387C4618"/>
    <w:rsid w:val="42EB0458"/>
    <w:rsid w:val="46BF0821"/>
    <w:rsid w:val="4FF018E7"/>
    <w:rsid w:val="578274B0"/>
    <w:rsid w:val="6470769A"/>
    <w:rsid w:val="77AE6FCC"/>
    <w:rsid w:val="78320EC2"/>
    <w:rsid w:val="78997F8C"/>
    <w:rsid w:val="7B7C7588"/>
    <w:rsid w:val="FFA2F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2020-06-12T15:59:00Z</dcterms:created>
  <dc:creator>邱一菲</dc:creator>
  <cp:lastModifiedBy>政务公开</cp:lastModifiedBy>
  <dcterms:modified xsi:type="dcterms:W3CDTF">2024-05-29T01:05:27Z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7E4A08584AD64B8FBE043444032ADDD7</vt:lpwstr>
  </property>
</Properties>
</file>