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before="312" w:line="560" w:lineRule="exact"/>
        <w:jc w:val="center"/>
        <w:rPr>
          <w:rFonts w:hint="default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广州市白云区</w:t>
      </w:r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龙归街道综合保障中心</w:t>
      </w:r>
      <w:r>
        <w:rPr>
          <w:rFonts w:hint="eastAsia" w:ascii="宋体" w:hAnsi="宋体"/>
          <w:b/>
          <w:kern w:val="0"/>
          <w:sz w:val="32"/>
          <w:szCs w:val="32"/>
          <w:lang w:val="en-US" w:eastAsia="zh-CN"/>
        </w:rPr>
        <w:t>关于</w:t>
      </w:r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服务机构进驻就业驿站</w:t>
      </w:r>
      <w:r>
        <w:rPr>
          <w:rFonts w:hint="eastAsia" w:ascii="宋体" w:hAnsi="宋体"/>
          <w:b/>
          <w:kern w:val="0"/>
          <w:sz w:val="32"/>
          <w:szCs w:val="32"/>
        </w:rPr>
        <w:t>项目公开比选报名提交资料一览</w:t>
      </w:r>
      <w:r>
        <w:rPr>
          <w:rFonts w:ascii="宋体" w:hAnsi="宋体"/>
          <w:b/>
          <w:kern w:val="0"/>
          <w:sz w:val="32"/>
          <w:szCs w:val="32"/>
        </w:rPr>
        <w:t>表</w:t>
      </w:r>
    </w:p>
    <w:p>
      <w:pPr>
        <w:spacing w:before="312"/>
        <w:ind w:firstLine="643"/>
        <w:rPr>
          <w:rFonts w:hint="default"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4"/>
        <w:tblW w:w="5522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92"/>
        <w:gridCol w:w="966"/>
        <w:gridCol w:w="1303"/>
        <w:gridCol w:w="1483"/>
        <w:gridCol w:w="1068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6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报名申请函（格式按附件2提供）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法人代表证明文件、法人代表授权委托书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法人及法人代表授权人身份证复印件各1份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有效的企业营业执照副本复印件1份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人力资源服务许可证副本复印件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1份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参与报名的服务机构提供龙归街就业驿站项目方案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参与报名的</w:t>
            </w:r>
            <w:r>
              <w:rPr>
                <w:rFonts w:hint="eastAsia"/>
                <w:kern w:val="0"/>
                <w:sz w:val="24"/>
                <w:szCs w:val="22"/>
                <w:lang w:eastAsia="zh-CN"/>
              </w:rPr>
              <w:t>服务机构</w:t>
            </w:r>
            <w:r>
              <w:rPr>
                <w:rFonts w:hint="eastAsia"/>
                <w:kern w:val="0"/>
                <w:sz w:val="24"/>
                <w:szCs w:val="22"/>
              </w:rPr>
              <w:t>提供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龙归街就业驿站</w:t>
            </w:r>
            <w:r>
              <w:rPr>
                <w:rFonts w:hint="eastAsia"/>
                <w:kern w:val="0"/>
                <w:sz w:val="24"/>
                <w:szCs w:val="22"/>
              </w:rPr>
              <w:t>项目</w:t>
            </w:r>
            <w:r>
              <w:rPr>
                <w:rFonts w:hint="eastAsia"/>
                <w:kern w:val="0"/>
                <w:sz w:val="24"/>
                <w:szCs w:val="22"/>
                <w:lang w:val="en-US" w:eastAsia="zh-CN"/>
              </w:rPr>
              <w:t>收费表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单独  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服务机构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声明（格式按附件3提供）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原件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                </w:t>
      </w:r>
    </w:p>
    <w:p>
      <w:pPr>
        <w:widowControl/>
        <w:snapToGrid w:val="0"/>
        <w:spacing w:line="360" w:lineRule="auto"/>
        <w:ind w:right="1212"/>
        <w:jc w:val="righ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360" w:lineRule="auto"/>
        <w:ind w:right="1212"/>
        <w:jc w:val="center"/>
        <w:rPr>
          <w:rFonts w:hint="eastAsia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                                       </w:t>
      </w:r>
      <w:r>
        <w:rPr>
          <w:rFonts w:ascii="宋体" w:hAnsi="宋体"/>
          <w:kern w:val="0"/>
          <w:sz w:val="24"/>
          <w:szCs w:val="24"/>
        </w:rPr>
        <w:t xml:space="preserve"> 年     月    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 xml:space="preserve"> 日</w:t>
      </w:r>
    </w:p>
    <w:p>
      <w:pPr>
        <w:widowControl/>
        <w:snapToGrid w:val="0"/>
        <w:spacing w:line="360" w:lineRule="auto"/>
        <w:ind w:right="1212"/>
        <w:jc w:val="center"/>
        <w:rPr>
          <w:rFonts w:hint="eastAsia" w:ascii="宋体" w:hAnsi="宋体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ind w:right="1212"/>
        <w:jc w:val="center"/>
        <w:rPr>
          <w:rFonts w:hint="eastAsia" w:ascii="宋体" w:hAnsi="宋体"/>
          <w:kern w:val="0"/>
          <w:sz w:val="24"/>
          <w:szCs w:val="24"/>
          <w:lang w:val="en-US" w:eastAsia="zh-CN"/>
        </w:rPr>
      </w:pPr>
    </w:p>
    <w:p>
      <w:pPr>
        <w:widowControl/>
        <w:snapToGrid w:val="0"/>
        <w:spacing w:line="360" w:lineRule="auto"/>
        <w:ind w:right="1212"/>
        <w:jc w:val="both"/>
        <w:rPr>
          <w:rFonts w:hint="default" w:ascii="宋体" w:hAnsi="宋体"/>
          <w:kern w:val="0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454" w:gutter="0"/>
          <w:cols w:space="720" w:num="1"/>
          <w:docGrid w:type="lines" w:linePitch="449" w:charSpace="0"/>
        </w:sect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5DE"/>
    <w:rsid w:val="00062C4D"/>
    <w:rsid w:val="000D6D18"/>
    <w:rsid w:val="00135089"/>
    <w:rsid w:val="0013727E"/>
    <w:rsid w:val="0016448F"/>
    <w:rsid w:val="00172A27"/>
    <w:rsid w:val="001D1F6C"/>
    <w:rsid w:val="00255C83"/>
    <w:rsid w:val="002B559B"/>
    <w:rsid w:val="002E1EBB"/>
    <w:rsid w:val="00316961"/>
    <w:rsid w:val="00341E64"/>
    <w:rsid w:val="00362532"/>
    <w:rsid w:val="003767FC"/>
    <w:rsid w:val="003A656B"/>
    <w:rsid w:val="003E7BA0"/>
    <w:rsid w:val="003F5EF3"/>
    <w:rsid w:val="00427A0F"/>
    <w:rsid w:val="00437A62"/>
    <w:rsid w:val="00466A3E"/>
    <w:rsid w:val="00505E5F"/>
    <w:rsid w:val="00517288"/>
    <w:rsid w:val="00570B84"/>
    <w:rsid w:val="00597E00"/>
    <w:rsid w:val="005F65C4"/>
    <w:rsid w:val="00666166"/>
    <w:rsid w:val="006720E6"/>
    <w:rsid w:val="00687FFE"/>
    <w:rsid w:val="006A4F1B"/>
    <w:rsid w:val="0074666C"/>
    <w:rsid w:val="0076437F"/>
    <w:rsid w:val="007731C6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A68AA"/>
    <w:rsid w:val="00AE280E"/>
    <w:rsid w:val="00B14FBE"/>
    <w:rsid w:val="00B40CDD"/>
    <w:rsid w:val="00C214A8"/>
    <w:rsid w:val="00C55E00"/>
    <w:rsid w:val="00CD7E51"/>
    <w:rsid w:val="00CE3DE7"/>
    <w:rsid w:val="00D639C5"/>
    <w:rsid w:val="00D72338"/>
    <w:rsid w:val="00D85509"/>
    <w:rsid w:val="00D93B87"/>
    <w:rsid w:val="00DA5C2A"/>
    <w:rsid w:val="00E22D0A"/>
    <w:rsid w:val="00E4102F"/>
    <w:rsid w:val="00E631A9"/>
    <w:rsid w:val="00EE49C7"/>
    <w:rsid w:val="00EF41FF"/>
    <w:rsid w:val="00EF5002"/>
    <w:rsid w:val="00F56BE4"/>
    <w:rsid w:val="05E77EC1"/>
    <w:rsid w:val="06105700"/>
    <w:rsid w:val="0A7A43D6"/>
    <w:rsid w:val="1C333F80"/>
    <w:rsid w:val="1C712B78"/>
    <w:rsid w:val="1CBF2C65"/>
    <w:rsid w:val="26D475E7"/>
    <w:rsid w:val="2D7B55E2"/>
    <w:rsid w:val="350A790F"/>
    <w:rsid w:val="356B148E"/>
    <w:rsid w:val="39357C37"/>
    <w:rsid w:val="393D460F"/>
    <w:rsid w:val="39A023AF"/>
    <w:rsid w:val="43B279AC"/>
    <w:rsid w:val="5FAA7821"/>
    <w:rsid w:val="679F7DC8"/>
    <w:rsid w:val="6CC0259D"/>
    <w:rsid w:val="7EA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C7B6-1325-4E37-BE77-149D9BCBC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652</Characters>
  <Lines>5</Lines>
  <Paragraphs>1</Paragraphs>
  <TotalTime>2</TotalTime>
  <ScaleCrop>false</ScaleCrop>
  <LinksUpToDate>false</LinksUpToDate>
  <CharactersWithSpaces>765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粉红冻奶</cp:lastModifiedBy>
  <cp:lastPrinted>2024-05-30T01:35:37Z</cp:lastPrinted>
  <dcterms:modified xsi:type="dcterms:W3CDTF">2024-05-30T01:36:20Z</dcterms:modified>
  <dc:title>附件一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D86A2DB521E342B3B096278DFB6706FF</vt:lpwstr>
  </property>
</Properties>
</file>