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广州市白云</w:t>
      </w:r>
      <w:r>
        <w:rPr>
          <w:rFonts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eastAsia="zh-CN"/>
        </w:rPr>
        <w:t>区本级</w:t>
      </w:r>
      <w:r>
        <w:rPr>
          <w:rFonts w:ascii="Times New Roman" w:hAnsi="Times New Roman" w:eastAsia="方正小标宋_GBK" w:cs="Times New Roman"/>
          <w:sz w:val="44"/>
          <w:szCs w:val="44"/>
        </w:rPr>
        <w:t>人才公寓申请表</w:t>
      </w:r>
    </w:p>
    <w:p>
      <w:pPr>
        <w:spacing w:line="620" w:lineRule="exact"/>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w:t>
      </w:r>
      <w:r>
        <w:rPr>
          <w:rFonts w:hint="eastAsia" w:ascii="Times New Roman" w:hAnsi="Times New Roman" w:eastAsia="方正小标宋_GBK" w:cs="Times New Roman"/>
          <w:sz w:val="32"/>
          <w:szCs w:val="32"/>
          <w:lang w:eastAsia="zh-CN"/>
        </w:rPr>
        <w:t>单位整体租赁</w:t>
      </w:r>
      <w:r>
        <w:rPr>
          <w:rFonts w:ascii="Times New Roman" w:hAnsi="Times New Roman" w:eastAsia="方正小标宋_GBK" w:cs="Times New Roman"/>
          <w:sz w:val="32"/>
          <w:szCs w:val="32"/>
        </w:rPr>
        <w:t>）</w:t>
      </w:r>
    </w:p>
    <w:p>
      <w:pPr>
        <w:spacing w:line="620" w:lineRule="exact"/>
        <w:jc w:val="right"/>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lang w:eastAsia="zh-CN"/>
        </w:rPr>
        <w:t>白云人才公寓申字（整）第</w:t>
      </w:r>
      <w:r>
        <w:rPr>
          <w:rFonts w:hint="eastAsia" w:ascii="Times New Roman" w:hAnsi="Times New Roman" w:eastAsia="仿宋_GB2312" w:cs="Times New Roman"/>
          <w:sz w:val="24"/>
          <w:lang w:val="en-US" w:eastAsia="zh-CN"/>
        </w:rPr>
        <w:t xml:space="preserve">        号</w:t>
      </w:r>
    </w:p>
    <w:tbl>
      <w:tblPr>
        <w:tblStyle w:val="5"/>
        <w:tblpPr w:leftFromText="180" w:rightFromText="180" w:vertAnchor="text" w:horzAnchor="page" w:tblpX="1393" w:tblpY="296"/>
        <w:tblOverlap w:val="never"/>
        <w:tblW w:w="94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7"/>
        <w:gridCol w:w="1333"/>
        <w:gridCol w:w="1134"/>
        <w:gridCol w:w="851"/>
        <w:gridCol w:w="1559"/>
        <w:gridCol w:w="1417"/>
        <w:gridCol w:w="1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1397" w:type="dxa"/>
            <w:vMerge w:val="restart"/>
            <w:shd w:val="clear" w:color="auto" w:fill="auto"/>
            <w:vAlign w:val="center"/>
          </w:tcPr>
          <w:p>
            <w:pPr>
              <w:widowControl/>
              <w:spacing w:line="360" w:lineRule="exact"/>
              <w:jc w:val="both"/>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eastAsia="zh-CN"/>
              </w:rPr>
              <w:t>申请单位</w:t>
            </w:r>
            <w:r>
              <w:rPr>
                <w:rFonts w:ascii="Times New Roman" w:hAnsi="Times New Roman" w:eastAsia="仿宋_GB2312" w:cs="Times New Roman"/>
                <w:sz w:val="24"/>
              </w:rPr>
              <w:t>基本情况</w:t>
            </w: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单位名称</w:t>
            </w:r>
          </w:p>
        </w:tc>
        <w:tc>
          <w:tcPr>
            <w:tcW w:w="6753" w:type="dxa"/>
            <w:gridSpan w:val="5"/>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397" w:type="dxa"/>
            <w:vMerge w:val="continue"/>
            <w:shd w:val="clear" w:color="auto" w:fill="auto"/>
            <w:vAlign w:val="center"/>
          </w:tcPr>
          <w:p>
            <w:pPr>
              <w:widowControl/>
              <w:spacing w:line="360" w:lineRule="exact"/>
              <w:jc w:val="left"/>
              <w:rPr>
                <w:rFonts w:ascii="Times New Roman" w:hAnsi="Times New Roman" w:eastAsia="仿宋_GB2312" w:cs="Times New Roman"/>
                <w:sz w:val="24"/>
              </w:rPr>
            </w:pP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注册地址</w:t>
            </w:r>
          </w:p>
        </w:tc>
        <w:tc>
          <w:tcPr>
            <w:tcW w:w="3544" w:type="dxa"/>
            <w:gridSpan w:val="3"/>
            <w:shd w:val="clear" w:color="auto" w:fill="auto"/>
            <w:vAlign w:val="center"/>
          </w:tcPr>
          <w:p>
            <w:pPr>
              <w:widowControl/>
              <w:spacing w:line="360" w:lineRule="exact"/>
              <w:rPr>
                <w:rFonts w:ascii="Times New Roman" w:hAnsi="Times New Roman" w:eastAsia="仿宋_GB2312" w:cs="Times New Roman"/>
                <w:sz w:val="24"/>
              </w:rPr>
            </w:pPr>
          </w:p>
        </w:tc>
        <w:tc>
          <w:tcPr>
            <w:tcW w:w="1417"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统一</w:t>
            </w:r>
            <w:bookmarkStart w:id="0" w:name="_GoBack"/>
            <w:bookmarkEnd w:id="0"/>
            <w:r>
              <w:rPr>
                <w:rFonts w:ascii="Times New Roman" w:hAnsi="Times New Roman" w:eastAsia="仿宋_GB2312" w:cs="Times New Roman"/>
                <w:sz w:val="24"/>
              </w:rPr>
              <w:t>社会信用代码</w:t>
            </w:r>
          </w:p>
        </w:tc>
        <w:tc>
          <w:tcPr>
            <w:tcW w:w="1792" w:type="dxa"/>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397" w:type="dxa"/>
            <w:vMerge w:val="continue"/>
            <w:shd w:val="clear" w:color="auto" w:fill="auto"/>
            <w:vAlign w:val="center"/>
          </w:tcPr>
          <w:p>
            <w:pPr>
              <w:widowControl/>
              <w:spacing w:line="360" w:lineRule="exact"/>
              <w:jc w:val="left"/>
              <w:rPr>
                <w:rFonts w:ascii="Times New Roman" w:hAnsi="Times New Roman" w:eastAsia="仿宋_GB2312" w:cs="Times New Roman"/>
                <w:sz w:val="24"/>
              </w:rPr>
            </w:pPr>
          </w:p>
        </w:tc>
        <w:tc>
          <w:tcPr>
            <w:tcW w:w="1333"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1134" w:type="dxa"/>
            <w:shd w:val="clear" w:color="auto" w:fill="auto"/>
            <w:vAlign w:val="center"/>
          </w:tcPr>
          <w:p>
            <w:pPr>
              <w:widowControl/>
              <w:spacing w:line="360" w:lineRule="exact"/>
              <w:jc w:val="center"/>
              <w:rPr>
                <w:rFonts w:ascii="Times New Roman" w:hAnsi="Times New Roman" w:eastAsia="仿宋_GB2312" w:cs="Times New Roman"/>
                <w:sz w:val="24"/>
              </w:rPr>
            </w:pPr>
          </w:p>
        </w:tc>
        <w:tc>
          <w:tcPr>
            <w:tcW w:w="851"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手机</w:t>
            </w:r>
          </w:p>
        </w:tc>
        <w:tc>
          <w:tcPr>
            <w:tcW w:w="1559" w:type="dxa"/>
            <w:shd w:val="clear" w:color="auto" w:fill="auto"/>
            <w:vAlign w:val="center"/>
          </w:tcPr>
          <w:p>
            <w:pPr>
              <w:widowControl/>
              <w:spacing w:line="360" w:lineRule="exact"/>
              <w:jc w:val="center"/>
              <w:rPr>
                <w:rFonts w:ascii="Times New Roman" w:hAnsi="Times New Roman" w:eastAsia="仿宋_GB2312" w:cs="Times New Roman"/>
                <w:sz w:val="24"/>
              </w:rPr>
            </w:pPr>
          </w:p>
        </w:tc>
        <w:tc>
          <w:tcPr>
            <w:tcW w:w="1417"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邮箱</w:t>
            </w:r>
          </w:p>
        </w:tc>
        <w:tc>
          <w:tcPr>
            <w:tcW w:w="1792" w:type="dxa"/>
            <w:shd w:val="clear" w:color="auto" w:fill="auto"/>
            <w:vAlign w:val="center"/>
          </w:tcPr>
          <w:p>
            <w:pPr>
              <w:widowControl/>
              <w:spacing w:line="360" w:lineRule="exact"/>
              <w:jc w:val="lef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trPr>
        <w:tc>
          <w:tcPr>
            <w:tcW w:w="1397" w:type="dxa"/>
            <w:shd w:val="clear" w:color="auto" w:fill="auto"/>
            <w:vAlign w:val="center"/>
          </w:tcPr>
          <w:p>
            <w:pPr>
              <w:widowControl/>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申请人才公寓套数</w:t>
            </w:r>
          </w:p>
        </w:tc>
        <w:tc>
          <w:tcPr>
            <w:tcW w:w="8086" w:type="dxa"/>
            <w:gridSpan w:val="6"/>
            <w:shd w:val="clear" w:color="auto" w:fill="auto"/>
            <w:vAlign w:val="center"/>
          </w:tcPr>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 xml:space="preserve">   经我</w:t>
            </w:r>
            <w:r>
              <w:rPr>
                <w:rFonts w:hint="eastAsia" w:ascii="Times New Roman" w:hAnsi="Times New Roman" w:eastAsia="仿宋_GB2312" w:cs="Times New Roman"/>
                <w:sz w:val="24"/>
                <w:lang w:eastAsia="zh-CN"/>
              </w:rPr>
              <w:t>单位</w:t>
            </w:r>
            <w:r>
              <w:rPr>
                <w:rFonts w:ascii="Times New Roman" w:hAnsi="Times New Roman" w:eastAsia="仿宋_GB2312" w:cs="Times New Roman"/>
                <w:sz w:val="24"/>
              </w:rPr>
              <w:t>认真</w:t>
            </w:r>
            <w:r>
              <w:rPr>
                <w:rFonts w:hint="eastAsia" w:ascii="Times New Roman" w:hAnsi="Times New Roman" w:eastAsia="仿宋_GB2312" w:cs="Times New Roman"/>
                <w:sz w:val="24"/>
                <w:lang w:eastAsia="zh-CN"/>
              </w:rPr>
              <w:t>核查</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本单位</w:t>
            </w:r>
            <w:r>
              <w:rPr>
                <w:rFonts w:ascii="Times New Roman" w:hAnsi="Times New Roman" w:eastAsia="仿宋_GB2312" w:cs="Times New Roman"/>
                <w:sz w:val="24"/>
              </w:rPr>
              <w:t>符合申请条件、且具有租赁需求的有</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人，申请承租</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套</w:t>
            </w:r>
            <w:r>
              <w:rPr>
                <w:rFonts w:hint="eastAsia" w:ascii="Times New Roman" w:hAnsi="Times New Roman" w:eastAsia="仿宋_GB2312" w:cs="Times New Roman"/>
                <w:sz w:val="24"/>
                <w:lang w:eastAsia="zh-CN"/>
              </w:rPr>
              <w:t>人才公寓</w:t>
            </w:r>
            <w:r>
              <w:rPr>
                <w:rFonts w:ascii="Times New Roman" w:hAnsi="Times New Roman" w:eastAsia="仿宋_GB2312"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8" w:hRule="atLeast"/>
        </w:trPr>
        <w:tc>
          <w:tcPr>
            <w:tcW w:w="1397" w:type="dxa"/>
            <w:shd w:val="clear" w:color="auto" w:fill="auto"/>
            <w:vAlign w:val="center"/>
          </w:tcPr>
          <w:p>
            <w:pPr>
              <w:widowControl/>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人才类型</w:t>
            </w:r>
            <w:r>
              <w:rPr>
                <w:rFonts w:ascii="Times New Roman" w:hAnsi="Times New Roman" w:eastAsia="仿宋_GB2312" w:cs="Times New Roman"/>
                <w:sz w:val="24"/>
              </w:rPr>
              <w:t>（在符合</w:t>
            </w:r>
            <w:r>
              <w:rPr>
                <w:rFonts w:hint="eastAsia" w:ascii="Times New Roman" w:hAnsi="Times New Roman" w:eastAsia="仿宋_GB2312" w:cs="Times New Roman"/>
                <w:sz w:val="24"/>
                <w:lang w:eastAsia="zh-CN"/>
              </w:rPr>
              <w:t>的类型</w:t>
            </w:r>
            <w:r>
              <w:rPr>
                <w:rFonts w:ascii="Times New Roman" w:hAnsi="Times New Roman" w:eastAsia="仿宋_GB2312" w:cs="Times New Roman"/>
                <w:sz w:val="24"/>
              </w:rPr>
              <w:t>前打勾）</w:t>
            </w:r>
          </w:p>
        </w:tc>
        <w:tc>
          <w:tcPr>
            <w:tcW w:w="8086" w:type="dxa"/>
            <w:gridSpan w:val="6"/>
            <w:shd w:val="clear" w:color="auto" w:fill="auto"/>
            <w:vAlign w:val="center"/>
          </w:tcPr>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区级党政机关、事业单位的中高层次人才，共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区委或区政府批准的其他单位的中高层次人才，共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港澳台青年人才，共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重点企业人才，共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仿宋_GB2312" w:hAnsi="仿宋_GB2312" w:eastAsia="仿宋_GB2312" w:cs="仿宋_GB2312"/>
                <w:sz w:val="24"/>
                <w:szCs w:val="24"/>
                <w:lang w:val="en-US" w:eastAsia="zh-CN"/>
              </w:rPr>
              <w:t>。</w:t>
            </w:r>
          </w:p>
          <w:p>
            <w:pPr>
              <w:widowControl/>
              <w:spacing w:line="360" w:lineRule="exact"/>
              <w:ind w:left="240" w:hanging="240" w:hanging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与区政府或各招商部门签订招商协议或合作协议的企业人才，共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仿宋_GB2312" w:hAnsi="仿宋_GB2312" w:eastAsia="仿宋_GB2312" w:cs="仿宋_GB2312"/>
                <w:sz w:val="24"/>
                <w:szCs w:val="24"/>
                <w:lang w:val="en-US" w:eastAsia="zh-CN"/>
              </w:rPr>
              <w:t>。</w:t>
            </w:r>
          </w:p>
          <w:p>
            <w:pPr>
              <w:widowControl/>
              <w:spacing w:line="360" w:lineRule="exact"/>
              <w:ind w:left="240" w:hanging="240" w:hangingChars="100"/>
              <w:rPr>
                <w:rFonts w:hint="eastAsia" w:ascii="Times New Roman" w:hAnsi="Times New Roman" w:eastAsia="仿宋_GB2312" w:cs="Times New Roman"/>
                <w:sz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其他在白云区企业就业的年龄在35周岁（含）以下</w:t>
            </w:r>
            <w:r>
              <w:rPr>
                <w:rFonts w:hint="eastAsia" w:ascii="仿宋_GB2312" w:hAnsi="仿宋_GB2312" w:eastAsia="仿宋_GB2312" w:cs="仿宋_GB2312"/>
                <w:sz w:val="24"/>
                <w:szCs w:val="24"/>
                <w:lang w:val="en-US" w:eastAsia="zh-CN"/>
              </w:rPr>
              <w:t>青年人才</w:t>
            </w:r>
            <w:r>
              <w:rPr>
                <w:rFonts w:hint="eastAsia" w:ascii="仿宋_GB2312" w:hAnsi="仿宋_GB2312" w:eastAsia="仿宋_GB2312" w:cs="仿宋_GB2312"/>
                <w:sz w:val="24"/>
                <w:szCs w:val="24"/>
                <w:lang w:eastAsia="zh-CN"/>
              </w:rPr>
              <w:t>，共</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，其中：</w:t>
            </w:r>
            <w:r>
              <w:rPr>
                <w:rFonts w:hint="eastAsia" w:ascii="仿宋_GB2312" w:hAnsi="仿宋_GB2312" w:eastAsia="仿宋_GB2312" w:cs="仿宋_GB2312"/>
                <w:sz w:val="24"/>
                <w:szCs w:val="24"/>
              </w:rPr>
              <w:sym w:font="Wingdings 2" w:char="00A3"/>
            </w:r>
            <w:r>
              <w:rPr>
                <w:rFonts w:hint="eastAsia" w:ascii="Times New Roman" w:hAnsi="Times New Roman" w:eastAsia="仿宋_GB2312" w:cs="Times New Roman"/>
                <w:sz w:val="24"/>
                <w:lang w:eastAsia="zh-CN"/>
              </w:rPr>
              <w:t>具有国内一流大学（或一流学科）研究生（含）以上学历并有硕</w:t>
            </w:r>
            <w:r>
              <w:rPr>
                <w:rFonts w:hint="eastAsia" w:ascii="Times New Roman" w:hAnsi="Times New Roman" w:eastAsia="仿宋_GB2312" w:cs="Times New Roman"/>
                <w:sz w:val="24"/>
                <w:lang w:val="en-US" w:eastAsia="zh-CN"/>
              </w:rPr>
              <w:t xml:space="preserve">  </w:t>
            </w:r>
          </w:p>
          <w:p>
            <w:pPr>
              <w:widowControl/>
              <w:spacing w:line="360" w:lineRule="exact"/>
              <w:ind w:left="239" w:leftChars="114" w:firstLine="960" w:firstLineChars="4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士（含）以上学位</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ind w:left="1198" w:leftChars="456" w:hanging="240" w:hangingChars="100"/>
              <w:rPr>
                <w:rFonts w:hint="eastAsia" w:ascii="Times New Roman" w:hAnsi="Times New Roman" w:eastAsia="仿宋_GB2312" w:cs="Times New Roman"/>
                <w:sz w:val="24"/>
                <w:lang w:eastAsia="zh-CN"/>
              </w:rPr>
            </w:pPr>
            <w:r>
              <w:rPr>
                <w:rFonts w:hint="eastAsia" w:ascii="仿宋_GB2312" w:hAnsi="仿宋_GB2312" w:eastAsia="仿宋_GB2312" w:cs="仿宋_GB2312"/>
                <w:sz w:val="24"/>
                <w:szCs w:val="24"/>
              </w:rPr>
              <w:sym w:font="Wingdings 2" w:char="00A3"/>
            </w:r>
            <w:r>
              <w:rPr>
                <w:rFonts w:hint="eastAsia" w:ascii="Times New Roman" w:hAnsi="Times New Roman" w:eastAsia="仿宋_GB2312" w:cs="Times New Roman"/>
                <w:sz w:val="24"/>
                <w:lang w:eastAsia="zh-CN"/>
              </w:rPr>
              <w:t>具有全球前500名的境外一流大学研究生</w:t>
            </w:r>
            <w:r>
              <w:rPr>
                <w:rFonts w:hint="eastAsia" w:ascii="仿宋_GB2312" w:hAnsi="仿宋_GB2312" w:eastAsia="仿宋_GB2312" w:cs="仿宋_GB2312"/>
                <w:sz w:val="24"/>
                <w:szCs w:val="24"/>
                <w:lang w:eastAsia="zh-CN"/>
              </w:rPr>
              <w:t>（含）</w:t>
            </w:r>
            <w:r>
              <w:rPr>
                <w:rFonts w:hint="eastAsia" w:ascii="Times New Roman" w:hAnsi="Times New Roman" w:eastAsia="仿宋_GB2312" w:cs="Times New Roman"/>
                <w:sz w:val="24"/>
                <w:lang w:eastAsia="zh-CN"/>
              </w:rPr>
              <w:t>以上学历并有硕士</w:t>
            </w:r>
            <w:r>
              <w:rPr>
                <w:rFonts w:hint="eastAsia" w:ascii="仿宋_GB2312" w:hAnsi="仿宋_GB2312" w:eastAsia="仿宋_GB2312" w:cs="仿宋_GB2312"/>
                <w:sz w:val="24"/>
                <w:szCs w:val="24"/>
                <w:lang w:eastAsia="zh-CN"/>
              </w:rPr>
              <w:t>（含）</w:t>
            </w:r>
            <w:r>
              <w:rPr>
                <w:rFonts w:hint="eastAsia" w:ascii="Times New Roman" w:hAnsi="Times New Roman" w:eastAsia="仿宋_GB2312" w:cs="Times New Roman"/>
                <w:sz w:val="24"/>
                <w:lang w:eastAsia="zh-CN"/>
              </w:rPr>
              <w:t>以上学位</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ind w:left="1200" w:hanging="1200" w:hangingChars="5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具有全日制本科学历和学士学位（或中级专业技术职称，或国家职业资格二级技能等级）的</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_GB2312" w:cs="Times New Roman"/>
                <w:sz w:val="24"/>
              </w:rPr>
              <w:t>人</w:t>
            </w:r>
            <w:r>
              <w:rPr>
                <w:rFonts w:hint="eastAsia" w:ascii="Times New Roman" w:hAnsi="Times New Roman" w:eastAsia="仿宋_GB2312" w:cs="Times New Roman"/>
                <w:sz w:val="24"/>
                <w:lang w:eastAsia="zh-CN"/>
              </w:rPr>
              <w:t>。</w:t>
            </w:r>
          </w:p>
          <w:p>
            <w:pPr>
              <w:widowControl/>
              <w:spacing w:line="36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其他</w:t>
            </w:r>
            <w:r>
              <w:rPr>
                <w:rFonts w:hint="eastAsia" w:ascii="仿宋_GB2312" w:hAnsi="仿宋_GB2312" w:eastAsia="仿宋_GB2312" w:cs="仿宋_GB2312"/>
                <w:sz w:val="24"/>
                <w:szCs w:val="24"/>
                <w:u w:val="single"/>
                <w:lang w:val="en-US" w:eastAsia="zh-CN"/>
              </w:rPr>
              <w:t xml:space="preserve">                 </w:t>
            </w:r>
          </w:p>
          <w:p>
            <w:pPr>
              <w:widowControl/>
              <w:spacing w:line="360" w:lineRule="exact"/>
              <w:rPr>
                <w:rFonts w:hint="eastAsia" w:ascii="仿宋_GB2312" w:hAnsi="仿宋_GB2312" w:eastAsia="仿宋_GB2312" w:cs="仿宋_GB2312"/>
                <w:sz w:val="24"/>
                <w:szCs w:val="24"/>
                <w:u w:val="single"/>
                <w:lang w:val="en-US" w:eastAsia="zh-CN"/>
              </w:rPr>
            </w:pPr>
          </w:p>
          <w:p>
            <w:pPr>
              <w:widowControl/>
              <w:spacing w:line="360" w:lineRule="exact"/>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u w:val="single"/>
                <w:lang w:val="en-US" w:eastAsia="zh-CN"/>
              </w:rPr>
              <w:t>注：以上需附上具体申请人员信息明细</w:t>
            </w:r>
          </w:p>
          <w:p>
            <w:pPr>
              <w:widowControl/>
              <w:spacing w:line="360" w:lineRule="exact"/>
              <w:rPr>
                <w:rFonts w:hint="eastAsia" w:ascii="仿宋_GB2312" w:hAnsi="仿宋_GB2312" w:eastAsia="仿宋_GB2312" w:cs="仿宋_GB2312"/>
                <w:sz w:val="24"/>
                <w:szCs w:val="24"/>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8" w:hRule="atLeast"/>
        </w:trPr>
        <w:tc>
          <w:tcPr>
            <w:tcW w:w="1397" w:type="dxa"/>
            <w:shd w:val="clear" w:color="auto" w:fill="auto"/>
            <w:vAlign w:val="center"/>
          </w:tcPr>
          <w:p>
            <w:pPr>
              <w:widowControl/>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诚信承诺</w:t>
            </w:r>
          </w:p>
        </w:tc>
        <w:tc>
          <w:tcPr>
            <w:tcW w:w="8086" w:type="dxa"/>
            <w:gridSpan w:val="6"/>
            <w:shd w:val="clear" w:color="auto" w:fill="auto"/>
            <w:vAlign w:val="center"/>
          </w:tcPr>
          <w:p>
            <w:pPr>
              <w:spacing w:line="480" w:lineRule="exact"/>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我单位</w:t>
            </w:r>
            <w:r>
              <w:rPr>
                <w:rFonts w:hint="eastAsia" w:ascii="Times New Roman" w:hAnsi="Times New Roman" w:eastAsia="仿宋_GB2312" w:cs="Times New Roman"/>
                <w:sz w:val="24"/>
              </w:rPr>
              <w:t>承诺</w:t>
            </w:r>
            <w:r>
              <w:rPr>
                <w:rFonts w:hint="eastAsia" w:ascii="Times New Roman" w:hAnsi="Times New Roman" w:eastAsia="仿宋_GB2312" w:cs="Times New Roman"/>
                <w:sz w:val="24"/>
                <w:lang w:eastAsia="zh-CN"/>
              </w:rPr>
              <w:t>：</w:t>
            </w:r>
          </w:p>
          <w:p>
            <w:pPr>
              <w:spacing w:line="480" w:lineRule="exact"/>
              <w:ind w:firstLine="480" w:firstLineChars="20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一、申请的人才公寓均用于本单位在白云区工作且在广州市内无自有产权住房的人才居住；</w:t>
            </w:r>
          </w:p>
          <w:p>
            <w:pPr>
              <w:spacing w:line="48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lang w:eastAsia="zh-CN"/>
              </w:rPr>
              <w:t>二、</w:t>
            </w:r>
            <w:r>
              <w:rPr>
                <w:rFonts w:ascii="Times New Roman" w:hAnsi="Times New Roman" w:eastAsia="仿宋_GB2312" w:cs="Times New Roman"/>
                <w:sz w:val="24"/>
              </w:rPr>
              <w:t>对</w:t>
            </w:r>
            <w:r>
              <w:rPr>
                <w:rFonts w:hint="eastAsia" w:ascii="Times New Roman" w:hAnsi="Times New Roman" w:eastAsia="仿宋_GB2312" w:cs="Times New Roman"/>
                <w:sz w:val="24"/>
                <w:lang w:eastAsia="zh-CN"/>
              </w:rPr>
              <w:t>填报</w:t>
            </w:r>
            <w:r>
              <w:rPr>
                <w:rFonts w:ascii="Times New Roman" w:hAnsi="Times New Roman" w:eastAsia="仿宋_GB2312" w:cs="Times New Roman"/>
                <w:sz w:val="24"/>
              </w:rPr>
              <w:t>的《</w:t>
            </w:r>
            <w:r>
              <w:rPr>
                <w:rFonts w:hint="eastAsia" w:ascii="Times New Roman" w:hAnsi="Times New Roman" w:eastAsia="仿宋_GB2312" w:cs="Times New Roman"/>
                <w:sz w:val="24"/>
                <w:lang w:eastAsia="zh-CN"/>
              </w:rPr>
              <w:t>广州市</w:t>
            </w:r>
            <w:r>
              <w:rPr>
                <w:rFonts w:hint="eastAsia" w:ascii="Times New Roman" w:hAnsi="Times New Roman" w:eastAsia="仿宋_GB2312" w:cs="Times New Roman"/>
                <w:sz w:val="24"/>
              </w:rPr>
              <w:t>白云区区本级人才公寓申请表</w:t>
            </w:r>
            <w:r>
              <w:rPr>
                <w:rFonts w:ascii="Times New Roman" w:hAnsi="Times New Roman" w:eastAsia="仿宋_GB2312" w:cs="Times New Roman"/>
                <w:sz w:val="24"/>
              </w:rPr>
              <w:t>》</w:t>
            </w:r>
            <w:r>
              <w:rPr>
                <w:rFonts w:hint="eastAsia" w:ascii="Times New Roman" w:hAnsi="Times New Roman" w:eastAsia="仿宋_GB2312" w:cs="Times New Roman"/>
                <w:sz w:val="24"/>
                <w:lang w:eastAsia="zh-CN"/>
              </w:rPr>
              <w:t>内容</w:t>
            </w:r>
            <w:r>
              <w:rPr>
                <w:rFonts w:ascii="Times New Roman" w:hAnsi="Times New Roman" w:eastAsia="仿宋_GB2312" w:cs="Times New Roman"/>
                <w:sz w:val="24"/>
              </w:rPr>
              <w:t>及所有材料的真实性已严格审查，并承担法律责任。</w:t>
            </w:r>
          </w:p>
          <w:p>
            <w:pPr>
              <w:spacing w:line="480" w:lineRule="exact"/>
              <w:rPr>
                <w:rFonts w:hint="eastAsia" w:ascii="Times New Roman" w:hAnsi="Times New Roman" w:eastAsia="仿宋_GB2312" w:cs="Times New Roman"/>
                <w:sz w:val="24"/>
              </w:rPr>
            </w:pPr>
          </w:p>
          <w:p>
            <w:pPr>
              <w:widowControl/>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eastAsia="zh-CN"/>
              </w:rPr>
              <w:t>单位公章</w:t>
            </w:r>
            <w:r>
              <w:rPr>
                <w:rFonts w:ascii="Times New Roman" w:hAnsi="Times New Roman" w:eastAsia="仿宋_GB2312" w:cs="Times New Roman"/>
                <w:sz w:val="24"/>
              </w:rPr>
              <w:t>：</w:t>
            </w:r>
          </w:p>
          <w:p>
            <w:pPr>
              <w:widowControl/>
              <w:spacing w:line="360" w:lineRule="exact"/>
              <w:rPr>
                <w:rFonts w:ascii="Times New Roman" w:hAnsi="Times New Roman" w:eastAsia="仿宋_GB2312" w:cs="Times New Roman"/>
                <w:sz w:val="24"/>
              </w:rPr>
            </w:pPr>
            <w:r>
              <w:rPr>
                <w:rFonts w:ascii="Times New Roman" w:hAnsi="Times New Roman" w:eastAsia="仿宋_GB2312" w:cs="Times New Roman"/>
                <w:sz w:val="24"/>
              </w:rPr>
              <w:t xml:space="preserve">                                             </w:t>
            </w:r>
          </w:p>
        </w:tc>
      </w:tr>
    </w:tbl>
    <w:p>
      <w:pPr>
        <w:rPr>
          <w:sz w:val="10"/>
          <w:szCs w:val="10"/>
        </w:rPr>
      </w:pPr>
    </w:p>
    <w:p>
      <w:pPr>
        <w:rPr>
          <w:rFonts w:hint="eastAsia" w:ascii="仿宋_GB2312" w:hAnsi="仿宋_GB2312" w:eastAsia="仿宋_GB2312" w:cs="仿宋_GB2312"/>
          <w:b/>
          <w:bCs/>
          <w:sz w:val="32"/>
          <w:szCs w:val="32"/>
          <w:lang w:eastAsia="zh-CN"/>
        </w:rPr>
      </w:pPr>
    </w:p>
    <w:p>
      <w:pPr>
        <w:rPr>
          <w:sz w:val="10"/>
          <w:szCs w:val="10"/>
        </w:rPr>
      </w:pPr>
    </w:p>
    <w:sectPr>
      <w:footerReference r:id="rId3" w:type="default"/>
      <w:pgSz w:w="11906" w:h="16838"/>
      <w:pgMar w:top="1440" w:right="1417" w:bottom="1440"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fnJNw1AAAAAgBAAAPAAAA&#10;AAAAAAEAIAAAACIAAABkcnMvZG93bnJldi54bWxQSwECFAAUAAAACACHTuJAK6jqchkCAAAhBAAA&#10;DgAAAAAAAAABACAAAAAjAQAAZHJzL2Uyb0RvYy54bWxQSwUGAAAAAAYABgBZAQAArg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A4D1E"/>
    <w:rsid w:val="000311F4"/>
    <w:rsid w:val="000C737B"/>
    <w:rsid w:val="000E64EF"/>
    <w:rsid w:val="000F68A3"/>
    <w:rsid w:val="001023F8"/>
    <w:rsid w:val="002468B5"/>
    <w:rsid w:val="00246FF5"/>
    <w:rsid w:val="00346740"/>
    <w:rsid w:val="00353E2A"/>
    <w:rsid w:val="003D699E"/>
    <w:rsid w:val="004D4CA3"/>
    <w:rsid w:val="005B2DF9"/>
    <w:rsid w:val="007A109A"/>
    <w:rsid w:val="007C1C37"/>
    <w:rsid w:val="008276D7"/>
    <w:rsid w:val="008A13BB"/>
    <w:rsid w:val="008C0D2A"/>
    <w:rsid w:val="008D416E"/>
    <w:rsid w:val="008E2904"/>
    <w:rsid w:val="0091362A"/>
    <w:rsid w:val="00B02A2A"/>
    <w:rsid w:val="00BE3E2C"/>
    <w:rsid w:val="00C65286"/>
    <w:rsid w:val="00CC01F3"/>
    <w:rsid w:val="00DB52DD"/>
    <w:rsid w:val="00DE2020"/>
    <w:rsid w:val="00DF2DF8"/>
    <w:rsid w:val="00E27985"/>
    <w:rsid w:val="00E80AF6"/>
    <w:rsid w:val="00F373E7"/>
    <w:rsid w:val="00F81489"/>
    <w:rsid w:val="00FA352E"/>
    <w:rsid w:val="00FB09DF"/>
    <w:rsid w:val="01327B5B"/>
    <w:rsid w:val="01B63890"/>
    <w:rsid w:val="01D12850"/>
    <w:rsid w:val="03BB0150"/>
    <w:rsid w:val="04461F13"/>
    <w:rsid w:val="048A1BD9"/>
    <w:rsid w:val="048B3E15"/>
    <w:rsid w:val="04BC2171"/>
    <w:rsid w:val="059A39F6"/>
    <w:rsid w:val="05FC4041"/>
    <w:rsid w:val="0608400F"/>
    <w:rsid w:val="063A795A"/>
    <w:rsid w:val="06540E36"/>
    <w:rsid w:val="068829CD"/>
    <w:rsid w:val="09721595"/>
    <w:rsid w:val="097E7E98"/>
    <w:rsid w:val="0987331A"/>
    <w:rsid w:val="0AE666E0"/>
    <w:rsid w:val="0B2B09C3"/>
    <w:rsid w:val="0B607045"/>
    <w:rsid w:val="0B921337"/>
    <w:rsid w:val="0BBB385A"/>
    <w:rsid w:val="0CFC432B"/>
    <w:rsid w:val="0DD96D5F"/>
    <w:rsid w:val="0E2D6F26"/>
    <w:rsid w:val="0E6452E1"/>
    <w:rsid w:val="0EE84CF0"/>
    <w:rsid w:val="0F6E3703"/>
    <w:rsid w:val="101916DA"/>
    <w:rsid w:val="10704764"/>
    <w:rsid w:val="11446586"/>
    <w:rsid w:val="11FD355B"/>
    <w:rsid w:val="12A7199B"/>
    <w:rsid w:val="12AE59C7"/>
    <w:rsid w:val="14627828"/>
    <w:rsid w:val="14D02F1D"/>
    <w:rsid w:val="15507CCB"/>
    <w:rsid w:val="15A9589E"/>
    <w:rsid w:val="15F007CD"/>
    <w:rsid w:val="16220FE1"/>
    <w:rsid w:val="16B81EB4"/>
    <w:rsid w:val="18E21425"/>
    <w:rsid w:val="19054E74"/>
    <w:rsid w:val="192B3772"/>
    <w:rsid w:val="1934391B"/>
    <w:rsid w:val="194218FB"/>
    <w:rsid w:val="199315B8"/>
    <w:rsid w:val="19C95C2A"/>
    <w:rsid w:val="1A631DE3"/>
    <w:rsid w:val="1B8067CA"/>
    <w:rsid w:val="1B8F084C"/>
    <w:rsid w:val="1C444BC0"/>
    <w:rsid w:val="1C4A30FE"/>
    <w:rsid w:val="1C643B3D"/>
    <w:rsid w:val="1CC858C2"/>
    <w:rsid w:val="1D3C0215"/>
    <w:rsid w:val="1D974769"/>
    <w:rsid w:val="1DC8202B"/>
    <w:rsid w:val="1E681F75"/>
    <w:rsid w:val="1E790016"/>
    <w:rsid w:val="1E8920B2"/>
    <w:rsid w:val="1E9C76B3"/>
    <w:rsid w:val="1E9E6E9B"/>
    <w:rsid w:val="1F4749DA"/>
    <w:rsid w:val="1F5B3C14"/>
    <w:rsid w:val="200C62B0"/>
    <w:rsid w:val="20202614"/>
    <w:rsid w:val="20F11A25"/>
    <w:rsid w:val="21C65517"/>
    <w:rsid w:val="21F03C56"/>
    <w:rsid w:val="23522F08"/>
    <w:rsid w:val="239D5FB6"/>
    <w:rsid w:val="23E364F4"/>
    <w:rsid w:val="24560690"/>
    <w:rsid w:val="249214A6"/>
    <w:rsid w:val="24B05382"/>
    <w:rsid w:val="24BB3CC6"/>
    <w:rsid w:val="25683DF1"/>
    <w:rsid w:val="25C14A36"/>
    <w:rsid w:val="2656292C"/>
    <w:rsid w:val="28F5683E"/>
    <w:rsid w:val="294B03DF"/>
    <w:rsid w:val="2AB97A18"/>
    <w:rsid w:val="2BE64F3F"/>
    <w:rsid w:val="2C03191C"/>
    <w:rsid w:val="2C0D6543"/>
    <w:rsid w:val="2C614B7B"/>
    <w:rsid w:val="2CDD2CF2"/>
    <w:rsid w:val="2DF7781B"/>
    <w:rsid w:val="2E1A1737"/>
    <w:rsid w:val="2F317DC4"/>
    <w:rsid w:val="2F852A41"/>
    <w:rsid w:val="301E3014"/>
    <w:rsid w:val="30860548"/>
    <w:rsid w:val="30F87A54"/>
    <w:rsid w:val="31170D03"/>
    <w:rsid w:val="32D97D38"/>
    <w:rsid w:val="33413EAA"/>
    <w:rsid w:val="33C76AC0"/>
    <w:rsid w:val="34F308A1"/>
    <w:rsid w:val="34F908C3"/>
    <w:rsid w:val="35CC13DE"/>
    <w:rsid w:val="35F5177B"/>
    <w:rsid w:val="36191352"/>
    <w:rsid w:val="3642624A"/>
    <w:rsid w:val="36D32673"/>
    <w:rsid w:val="374C4526"/>
    <w:rsid w:val="37603CB9"/>
    <w:rsid w:val="378319B1"/>
    <w:rsid w:val="37850683"/>
    <w:rsid w:val="37A21224"/>
    <w:rsid w:val="382321EA"/>
    <w:rsid w:val="387662E3"/>
    <w:rsid w:val="396C09C9"/>
    <w:rsid w:val="39820C2E"/>
    <w:rsid w:val="3A9D1AFA"/>
    <w:rsid w:val="3B9E6215"/>
    <w:rsid w:val="3E2C69A5"/>
    <w:rsid w:val="3EB54E2B"/>
    <w:rsid w:val="3F133217"/>
    <w:rsid w:val="3F895A17"/>
    <w:rsid w:val="3FFB0E90"/>
    <w:rsid w:val="404B01EA"/>
    <w:rsid w:val="40C14C05"/>
    <w:rsid w:val="41705D51"/>
    <w:rsid w:val="421A764D"/>
    <w:rsid w:val="423C2BB3"/>
    <w:rsid w:val="427B69AC"/>
    <w:rsid w:val="42C7194F"/>
    <w:rsid w:val="42EF2981"/>
    <w:rsid w:val="45E67F54"/>
    <w:rsid w:val="463A223A"/>
    <w:rsid w:val="46B54256"/>
    <w:rsid w:val="46CD62E3"/>
    <w:rsid w:val="472526F5"/>
    <w:rsid w:val="476B70AA"/>
    <w:rsid w:val="47926644"/>
    <w:rsid w:val="47AE0FAE"/>
    <w:rsid w:val="4841031F"/>
    <w:rsid w:val="48BB27D2"/>
    <w:rsid w:val="49033581"/>
    <w:rsid w:val="49FF64B9"/>
    <w:rsid w:val="4A2D14D2"/>
    <w:rsid w:val="4A396A78"/>
    <w:rsid w:val="4AE41DDE"/>
    <w:rsid w:val="4AE95DC5"/>
    <w:rsid w:val="4B215192"/>
    <w:rsid w:val="4B2F07E3"/>
    <w:rsid w:val="4BB627C4"/>
    <w:rsid w:val="4C415961"/>
    <w:rsid w:val="4C954358"/>
    <w:rsid w:val="4DC5015D"/>
    <w:rsid w:val="4EC511B6"/>
    <w:rsid w:val="4F013444"/>
    <w:rsid w:val="4F18195A"/>
    <w:rsid w:val="50811466"/>
    <w:rsid w:val="50E90E3F"/>
    <w:rsid w:val="517E6D87"/>
    <w:rsid w:val="51B12448"/>
    <w:rsid w:val="52067CB7"/>
    <w:rsid w:val="5219229B"/>
    <w:rsid w:val="52854B38"/>
    <w:rsid w:val="53CD5FB7"/>
    <w:rsid w:val="549665DE"/>
    <w:rsid w:val="550B5DD0"/>
    <w:rsid w:val="56126A1E"/>
    <w:rsid w:val="567A7077"/>
    <w:rsid w:val="56AD018C"/>
    <w:rsid w:val="56CD2847"/>
    <w:rsid w:val="56D21962"/>
    <w:rsid w:val="58223AB2"/>
    <w:rsid w:val="590F1968"/>
    <w:rsid w:val="59CB4DA7"/>
    <w:rsid w:val="5A2831AE"/>
    <w:rsid w:val="5BD80972"/>
    <w:rsid w:val="5BEC3747"/>
    <w:rsid w:val="5C8E2A97"/>
    <w:rsid w:val="5C9D5C05"/>
    <w:rsid w:val="5D087479"/>
    <w:rsid w:val="5E1A4D1E"/>
    <w:rsid w:val="5E273A97"/>
    <w:rsid w:val="5E57589A"/>
    <w:rsid w:val="5E9C18C4"/>
    <w:rsid w:val="5F0A7B00"/>
    <w:rsid w:val="5F822332"/>
    <w:rsid w:val="5F981FDD"/>
    <w:rsid w:val="5FCD5D13"/>
    <w:rsid w:val="602A7204"/>
    <w:rsid w:val="60610DAC"/>
    <w:rsid w:val="606801B0"/>
    <w:rsid w:val="606E25B6"/>
    <w:rsid w:val="607E714C"/>
    <w:rsid w:val="613F71A7"/>
    <w:rsid w:val="61C9298F"/>
    <w:rsid w:val="62466A69"/>
    <w:rsid w:val="62CE0C90"/>
    <w:rsid w:val="62CF1A58"/>
    <w:rsid w:val="633D50EA"/>
    <w:rsid w:val="634515D2"/>
    <w:rsid w:val="63D27F96"/>
    <w:rsid w:val="649E7FFF"/>
    <w:rsid w:val="64E777EF"/>
    <w:rsid w:val="653A3039"/>
    <w:rsid w:val="658C0A11"/>
    <w:rsid w:val="65A04269"/>
    <w:rsid w:val="65B91FD0"/>
    <w:rsid w:val="66717ECB"/>
    <w:rsid w:val="669E65EA"/>
    <w:rsid w:val="673D392C"/>
    <w:rsid w:val="689E628A"/>
    <w:rsid w:val="698C7739"/>
    <w:rsid w:val="69A70FEA"/>
    <w:rsid w:val="69C209CC"/>
    <w:rsid w:val="6A290E69"/>
    <w:rsid w:val="6A8540D5"/>
    <w:rsid w:val="6A954632"/>
    <w:rsid w:val="6B1918BD"/>
    <w:rsid w:val="6B1B4DB2"/>
    <w:rsid w:val="6BA300C4"/>
    <w:rsid w:val="6BAB429A"/>
    <w:rsid w:val="6C8737B7"/>
    <w:rsid w:val="6C8F66D8"/>
    <w:rsid w:val="6E0D03C0"/>
    <w:rsid w:val="6E3278FA"/>
    <w:rsid w:val="6E7215BE"/>
    <w:rsid w:val="6EA371E0"/>
    <w:rsid w:val="71531F7E"/>
    <w:rsid w:val="71797632"/>
    <w:rsid w:val="71876276"/>
    <w:rsid w:val="71B46427"/>
    <w:rsid w:val="71EE6377"/>
    <w:rsid w:val="72804F6E"/>
    <w:rsid w:val="72886867"/>
    <w:rsid w:val="733C3708"/>
    <w:rsid w:val="73414F52"/>
    <w:rsid w:val="735D7BDE"/>
    <w:rsid w:val="736664B9"/>
    <w:rsid w:val="737E63D3"/>
    <w:rsid w:val="738B393E"/>
    <w:rsid w:val="7454293A"/>
    <w:rsid w:val="74994DD6"/>
    <w:rsid w:val="749B5CAD"/>
    <w:rsid w:val="74B03FB9"/>
    <w:rsid w:val="752419FD"/>
    <w:rsid w:val="76712989"/>
    <w:rsid w:val="7794612C"/>
    <w:rsid w:val="782D4E98"/>
    <w:rsid w:val="785B189B"/>
    <w:rsid w:val="78AF2755"/>
    <w:rsid w:val="78D10B0E"/>
    <w:rsid w:val="7ACE1AF1"/>
    <w:rsid w:val="7EFA086A"/>
    <w:rsid w:val="7F037842"/>
    <w:rsid w:val="7F2D1194"/>
    <w:rsid w:val="7FBE5077"/>
    <w:rsid w:val="7FC02A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区委组织部</Company>
  <Pages>14</Pages>
  <Words>5319</Words>
  <Characters>744</Characters>
  <Lines>6</Lines>
  <Paragraphs>12</Paragraphs>
  <TotalTime>0</TotalTime>
  <ScaleCrop>false</ScaleCrop>
  <LinksUpToDate>false</LinksUpToDate>
  <CharactersWithSpaces>6051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2019-02-19T01:21:00Z</dcterms:created>
  <dc:creator>zzb-gbek</dc:creator>
  <cp:lastModifiedBy>陈丽玲</cp:lastModifiedBy>
  <cp:lastPrinted>2024-03-13T03:38:00Z</cp:lastPrinted>
  <dcterms:modified xsi:type="dcterms:W3CDTF">2024-10-17T08:58:42Z</dcterms:modified>
  <dc:title>关于受理天河区人才公寓申请的公告</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