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</w:rPr>
        <w:t>附件一：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/>
        </w:rPr>
        <w:t>比选登记表</w:t>
      </w:r>
    </w:p>
    <w:bookmarkEnd w:id="0"/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48"/>
        <w:gridCol w:w="415"/>
        <w:gridCol w:w="1031"/>
        <w:gridCol w:w="1032"/>
        <w:gridCol w:w="1031"/>
        <w:gridCol w:w="1963"/>
        <w:gridCol w:w="278"/>
        <w:gridCol w:w="1200"/>
        <w:gridCol w:w="128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比选编号</w:t>
            </w:r>
          </w:p>
        </w:tc>
        <w:tc>
          <w:tcPr>
            <w:tcW w:w="739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GDHWJL20250303</w:t>
            </w:r>
          </w:p>
        </w:tc>
        <w:tc>
          <w:tcPr>
            <w:tcW w:w="24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文件价格（元/套）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广花路双岗村通道修复工程施工总承包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单位信息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018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纳税人识别号</w:t>
            </w:r>
          </w:p>
        </w:tc>
        <w:tc>
          <w:tcPr>
            <w:tcW w:w="5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购买比选文件经办人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获取比选文件方式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线上购买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登记时递交的资料</w:t>
            </w:r>
          </w:p>
        </w:tc>
        <w:tc>
          <w:tcPr>
            <w:tcW w:w="11831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已按《比选公告》中资格要求的材料提供齐全，内容详见附件。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获取比选文件经办人签名：  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284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4"/>
                      <w:szCs w:val="24"/>
                    </w:rPr>
                    <w:t>日期：   年  月  日</w:t>
                  </w:r>
                </w:p>
              </w:tc>
            </w:tr>
          </w:tbl>
          <w:p>
            <w:pPr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D79DE"/>
    <w:rsid w:val="650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江高镇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2025-03-13T07:13:00Z</dcterms:created>
  <dc:creator>hp</dc:creator>
  <cp:lastModifiedBy>hp</cp:lastModifiedBy>
  <dcterms:modified xsi:type="dcterms:W3CDTF">2025-03-13T07:14:35Z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362AD83443364ED6B641CCDCF3D964EF</vt:lpwstr>
  </property>
</Properties>
</file>