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-178" w:leftChars="-85" w:right="-153" w:rightChars="-73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广州市白云区城市管理和综合执法局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-178" w:leftChars="-85" w:right="-153" w:rightChars="-73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年行政许可实施和监督管理情况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报告</w:t>
      </w:r>
    </w:p>
    <w:p>
      <w:pPr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</w:t>
      </w:r>
      <w:r>
        <w:rPr>
          <w:rFonts w:eastAsia="仿宋_GB2312"/>
          <w:sz w:val="32"/>
          <w:szCs w:val="32"/>
        </w:rPr>
        <w:t>《</w:t>
      </w:r>
      <w:r>
        <w:rPr>
          <w:rFonts w:hint="eastAsia" w:eastAsia="仿宋_GB2312"/>
          <w:sz w:val="32"/>
          <w:szCs w:val="32"/>
          <w:lang w:eastAsia="zh-CN"/>
        </w:rPr>
        <w:t>广东省行政许可监督管理条例</w:t>
      </w:r>
      <w:r>
        <w:rPr>
          <w:rFonts w:eastAsia="仿宋_GB2312"/>
          <w:sz w:val="32"/>
          <w:szCs w:val="32"/>
        </w:rPr>
        <w:t>》</w:t>
      </w:r>
      <w:r>
        <w:rPr>
          <w:rFonts w:hint="eastAsia" w:eastAsia="仿宋_GB2312"/>
          <w:sz w:val="32"/>
          <w:szCs w:val="32"/>
          <w:lang w:eastAsia="zh-CN"/>
        </w:rPr>
        <w:t>的</w:t>
      </w:r>
      <w:r>
        <w:rPr>
          <w:rFonts w:eastAsia="仿宋_GB2312"/>
          <w:sz w:val="32"/>
          <w:szCs w:val="32"/>
        </w:rPr>
        <w:t>要求，</w:t>
      </w:r>
      <w:r>
        <w:rPr>
          <w:rFonts w:hint="eastAsia" w:ascii="仿宋_GB2312" w:hAnsi="仿宋_GB2312" w:eastAsia="仿宋_GB2312" w:cs="仿宋_GB2312"/>
          <w:sz w:val="32"/>
          <w:szCs w:val="32"/>
        </w:rPr>
        <w:t>现将我单位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</w:rPr>
        <w:t>年行政许可实施和监督管理情况报告如下：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本单位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年度行政许可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事项共计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9个许可事项（18个子项）：①设置大型户外广告审批及在城市建筑物、设施上悬挂、张贴宣传品审批</w:t>
      </w:r>
      <w:r>
        <w:rPr>
          <w:rFonts w:hint="eastAsia" w:ascii="仿宋_GB2312" w:hAnsi="仿宋_GB2312" w:eastAsia="仿宋_GB2312" w:cs="仿宋_GB2312"/>
          <w:sz w:val="32"/>
          <w:szCs w:val="32"/>
        </w:rPr>
        <w:t>（含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个子项）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；②工程建设涉及城市绿地、树木审批</w:t>
      </w:r>
      <w:r>
        <w:rPr>
          <w:rFonts w:hint="eastAsia" w:ascii="仿宋_GB2312" w:hAnsi="仿宋_GB2312" w:eastAsia="仿宋_GB2312" w:cs="仿宋_GB2312"/>
          <w:sz w:val="32"/>
          <w:szCs w:val="32"/>
        </w:rPr>
        <w:t>（含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个子项）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；③燃气经营许可证核发</w:t>
      </w:r>
      <w:r>
        <w:rPr>
          <w:rFonts w:hint="eastAsia" w:ascii="仿宋_GB2312" w:hAnsi="仿宋_GB2312" w:eastAsia="仿宋_GB2312" w:cs="仿宋_GB2312"/>
          <w:sz w:val="32"/>
          <w:szCs w:val="32"/>
        </w:rPr>
        <w:t>（含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个子项）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；④燃气经营者改动市政燃气设施审批；⑤城市建筑垃圾处置核准</w:t>
      </w:r>
      <w:r>
        <w:rPr>
          <w:rFonts w:hint="eastAsia" w:ascii="仿宋_GB2312" w:hAnsi="仿宋_GB2312" w:eastAsia="仿宋_GB2312" w:cs="仿宋_GB2312"/>
          <w:sz w:val="32"/>
          <w:szCs w:val="32"/>
        </w:rPr>
        <w:t>（含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个子项）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；⑥从事城市生活垃圾经营性清扫、收集、运输、处理服务审批</w:t>
      </w:r>
      <w:r>
        <w:rPr>
          <w:rFonts w:hint="eastAsia" w:ascii="仿宋_GB2312" w:hAnsi="仿宋_GB2312" w:eastAsia="仿宋_GB2312" w:cs="仿宋_GB2312"/>
          <w:sz w:val="32"/>
          <w:szCs w:val="32"/>
        </w:rPr>
        <w:t>（含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个子项）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；⑦拆除城市环卫设施许可；⑧关闭、闲置或者拆除生活垃圾处置的设施、场所核准；⑨绿化工程初步设计审批。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我局所有行政许可事项均已</w:t>
      </w:r>
      <w:r>
        <w:rPr>
          <w:rFonts w:hint="eastAsia" w:ascii="仿宋_GB2312" w:hAnsi="仿宋_GB2312" w:eastAsia="仿宋_GB2312" w:cs="仿宋_GB2312"/>
          <w:sz w:val="32"/>
          <w:szCs w:val="32"/>
        </w:rPr>
        <w:t>进驻</w:t>
      </w:r>
      <w:r>
        <w:rPr>
          <w:rFonts w:hint="eastAsia" w:eastAsia="仿宋_GB2312"/>
          <w:sz w:val="32"/>
          <w:szCs w:val="32"/>
        </w:rPr>
        <w:t>广东省政务服务事项管理系统（广东政务服务网）</w:t>
      </w:r>
      <w:r>
        <w:rPr>
          <w:rFonts w:hint="eastAsia" w:eastAsia="仿宋_GB2312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</w:rPr>
        <w:t>广州市白云区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政务服务中心。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2024年我局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共收到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行政许可申请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700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宗，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受理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700宗，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行政许可办结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700宗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eastAsia="楷体_GB2312"/>
          <w:sz w:val="32"/>
          <w:szCs w:val="32"/>
          <w:lang w:eastAsia="zh-CN"/>
        </w:rPr>
        <w:t>（一）</w:t>
      </w:r>
      <w:r>
        <w:rPr>
          <w:rFonts w:eastAsia="楷体_GB2312"/>
          <w:sz w:val="32"/>
          <w:szCs w:val="32"/>
        </w:rPr>
        <w:t>依法实施情况。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局在实施行政许可审批过程中，严格按照相关法律法规规定制定的审批权限、范围、程序、条件进行审批，并按照省市区的要求，结合自身实际，定期对审批事项内容定期梳理，对审批事项材料清单、材料形式、制式样表以及内部流程进行全面优化，对办理时限合理进行压缩，强化政务公开，提高服务效率与审批效率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eastAsia="zh-CN"/>
        </w:rPr>
        <w:t>二</w:t>
      </w: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  <w:t>）公开公示情况。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局依照上级部门和业务部门的规定和管理要求，在广东政务服务网上公开行政许可事项目录和办事指南，公示内容包括实施主体、依据、流程、条件、期限、申请材料、收费信息、监督咨询方式等信息。行政许可实施结果情况按要求在“广东省行政执法信息公示平台”和“信用广州”平台进行录入公示，信息上报率、合规率、及时率均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（三）</w:t>
      </w:r>
      <w:r>
        <w:rPr>
          <w:rFonts w:hint="eastAsia" w:ascii="楷体_GB2312" w:hAnsi="楷体_GB2312" w:eastAsia="楷体_GB2312" w:cs="楷体_GB2312"/>
          <w:sz w:val="32"/>
          <w:szCs w:val="32"/>
        </w:rPr>
        <w:t>监督管理情况。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一是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加强广告招牌规范设置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管理。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制定印发了《白云区户外广告和招牌整治工作指引》、《白云区户外广告设置事中事后监管工作指引》等制度，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明确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事中事后监督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检查对象、内容、程序等，进一步完善了监管措施，增加监管的科学性、有效性。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二是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科技赋能“智治”燃气。开发“穗云城管工作”微信小程序助力燃气管理，建成“标准化、信息化、系统化、群众共治、动态闭环”的燃气设施安全监管信息系统，实现全区燃气企业、站点和动态第三方涉管工地全部“一图清”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开展燃气用户风险排查工作，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highlight w:val="none"/>
          <w:lang w:val="en-US" w:eastAsia="zh-CN"/>
        </w:rPr>
        <w:t>共出动52696人次</w:t>
      </w:r>
      <w:r>
        <w:rPr>
          <w:rFonts w:hint="eastAsia" w:ascii="仿宋_GB2312" w:hAnsi="宋体" w:eastAsia="仿宋_GB2312" w:cs="宋体"/>
          <w:sz w:val="32"/>
          <w:szCs w:val="32"/>
        </w:rPr>
        <w:t>检查瓶装气站点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、餐饮场所、工厂点供设施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70032</w:t>
      </w:r>
      <w:r>
        <w:rPr>
          <w:rFonts w:hint="eastAsia" w:ascii="仿宋_GB2312" w:hAnsi="宋体" w:eastAsia="仿宋_GB2312" w:cs="宋体"/>
          <w:sz w:val="32"/>
          <w:szCs w:val="32"/>
        </w:rPr>
        <w:t>家次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，发现问题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6222宗，立案480宗，罚款56.82万元;</w:t>
      </w:r>
      <w:r>
        <w:rPr>
          <w:rFonts w:hint="eastAsia" w:ascii="仿宋_GB2312" w:hAnsi="宋体" w:eastAsia="仿宋_GB2312" w:cs="宋体"/>
          <w:sz w:val="32"/>
          <w:szCs w:val="32"/>
        </w:rPr>
        <w:t>第三方施工安全检查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1990个</w:t>
      </w:r>
      <w:r>
        <w:rPr>
          <w:rFonts w:hint="eastAsia" w:ascii="仿宋_GB2312" w:hAnsi="宋体" w:eastAsia="仿宋_GB2312" w:cs="宋体"/>
          <w:sz w:val="32"/>
          <w:szCs w:val="32"/>
        </w:rPr>
        <w:t>次，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发现问题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32宗；查处无证经营31宗，罚款2.55万元,暂扣气瓶545个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olor w:val="000000"/>
          <w:spacing w:val="0"/>
          <w:kern w:val="0"/>
          <w:sz w:val="32"/>
          <w:szCs w:val="32"/>
          <w:highlight w:val="none"/>
          <w:shd w:val="clear" w:color="auto" w:fill="auto"/>
          <w:vertAlign w:val="baseline"/>
          <w:lang w:val="en-US" w:eastAsia="zh-CN" w:bidi="ar-SA"/>
        </w:rPr>
        <w:t>强化工地源头整治，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shd w:val="clear" w:color="auto" w:fill="auto"/>
          <w:lang w:val="en-US" w:eastAsia="zh-CN" w:bidi="ar-SA"/>
        </w:rPr>
        <w:t>依托“电子围栏”系统，共常态化检查工地2174个次，发现问题并整改105宗；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highlight w:val="none"/>
          <w:shd w:val="clear" w:color="auto" w:fill="auto"/>
          <w:lang w:val="en-US" w:eastAsia="zh-CN" w:bidi="ar-SA"/>
        </w:rPr>
        <w:t>牵头开展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shd w:val="clear" w:color="auto" w:fill="auto"/>
          <w:lang w:val="en-US" w:eastAsia="zh-CN" w:bidi="ar-SA"/>
        </w:rPr>
        <w:t>泥头车联合整治行动75次，出动5595人次、车辆1767台次，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shd w:val="clear" w:color="auto" w:fill="auto"/>
          <w:lang w:val="en-US" w:eastAsia="zh-CN" w:bidi="ar-SA"/>
        </w:rPr>
        <w:t>指导各镇街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shd w:val="clear" w:color="auto" w:fill="auto"/>
          <w:lang w:val="en-US" w:eastAsia="zh-CN" w:bidi="ar-SA"/>
        </w:rPr>
        <w:t>对建筑废弃物处置违规违法行为立案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515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shd w:val="clear" w:color="auto" w:fill="auto"/>
          <w:lang w:val="en-US" w:eastAsia="zh-CN" w:bidi="ar-SA"/>
        </w:rPr>
        <w:t>宗，行政处罚约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shd w:val="clear" w:color="auto" w:fill="auto"/>
          <w:lang w:val="en-US" w:eastAsia="zh-CN" w:bidi="ar-SA"/>
        </w:rPr>
        <w:t>725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shd w:val="clear" w:color="auto" w:fill="auto"/>
          <w:lang w:val="en-US" w:eastAsia="zh-CN" w:bidi="ar-SA"/>
        </w:rPr>
        <w:t>万元。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highlight w:val="none"/>
          <w:shd w:val="clear" w:color="auto" w:fill="auto"/>
          <w:lang w:val="en-US" w:eastAsia="zh-CN" w:bidi="ar-SA"/>
        </w:rPr>
        <w:t>推进建废智慧化管理。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highlight w:val="none"/>
          <w:shd w:val="clear" w:color="auto" w:fill="auto"/>
          <w:lang w:val="en-US" w:eastAsia="zh-CN" w:bidi="ar-SA"/>
        </w:rPr>
        <w:t>共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highlight w:val="none"/>
          <w:shd w:val="clear" w:color="auto" w:fill="auto"/>
          <w:lang w:val="en-US" w:eastAsia="zh-CN" w:bidi="ar-SA"/>
        </w:rPr>
        <w:t>安装建废运输车辆AI抓拍卡口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shd w:val="clear" w:color="auto" w:fill="auto"/>
          <w:lang w:val="en-US" w:eastAsia="zh-CN" w:bidi="ar-SA"/>
        </w:rPr>
        <w:t>15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shd w:val="clear" w:color="auto" w:fill="auto"/>
          <w:lang w:val="en-US" w:eastAsia="zh-CN" w:bidi="ar-SA"/>
        </w:rPr>
        <w:t>3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shd w:val="clear" w:color="auto" w:fill="auto"/>
          <w:lang w:val="en-US" w:eastAsia="zh-CN" w:bidi="ar-SA"/>
        </w:rPr>
        <w:t>个，AI摄像枪450个。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highlight w:val="none"/>
          <w:shd w:val="clear" w:color="auto" w:fill="auto"/>
          <w:lang w:val="en-US" w:eastAsia="zh-CN" w:bidi="ar-SA"/>
        </w:rPr>
        <w:t>推进右侧盲区智能监测预警系统，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shd w:val="clear" w:color="auto" w:fill="auto"/>
          <w:lang w:val="en-US" w:eastAsia="zh-CN" w:bidi="ar-SA"/>
        </w:rPr>
        <w:t>全区已实现84家建废运输企业的2191辆建废车全覆盖安装，相关交通亡人事故同比下降66.7%，</w:t>
      </w:r>
      <w:r>
        <w:rPr>
          <w:rFonts w:hint="default" w:ascii="Times New Roman" w:hAnsi="Times New Roman" w:eastAsia="仿宋_GB2312" w:cs="Times New Roman"/>
          <w:bCs/>
          <w:color w:val="000000"/>
          <w:kern w:val="2"/>
          <w:sz w:val="32"/>
          <w:szCs w:val="32"/>
          <w:lang w:val="en-US" w:eastAsia="zh-CN" w:bidi="ar-SA"/>
        </w:rPr>
        <w:t>有效减少伤亡事故，成为广州渣土车交通安全管理新典范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shd w:val="clear" w:color="auto" w:fill="auto"/>
          <w:lang w:val="en-US" w:eastAsia="zh-CN" w:bidi="ar-SA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是实现城市管理智慧化。加快建设智慧城管系统，将全区环卫设施的基本数据信息录入系统，通过视频监控等手段，实施“一网”监管，提升科学监管能效；结合智慧城管建设开发户外广告监管小程序，方便开展检查和商户自查，提高监督检查工作效率；结合智慧城管建设开发市民报事小程序，推动社会监管，提升发现和处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城管及园林绿化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问题效能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52" w:leftChars="0" w:right="0" w:rightChars="0" w:firstLine="502" w:firstLineChars="0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实施效果情况。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不断开展业务优化，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大力推进不见面审批，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进一步优化办理流程和办理材料，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切实解决政务服务痛点、堵点，减少群众跑动次数。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不断提高网办深度，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扩大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电子证照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应用范围，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推进建筑废弃物处置核准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和在城市建筑物、设施上悬挂、张贴宣传品审批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全流程网办，提高服务效率，全年全流程网办件共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522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宗，占全年业务量的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74.57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%。实现了“零投诉”，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得到了行政许可相对人的高度认可和满意评价。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52" w:leftChars="0" w:right="0" w:rightChars="0" w:firstLine="502" w:firstLineChars="0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创新方式</w:t>
      </w:r>
      <w:r>
        <w:rPr>
          <w:rFonts w:hint="eastAsia" w:ascii="楷体_GB2312" w:hAnsi="楷体_GB2312" w:eastAsia="楷体_GB2312" w:cs="楷体_GB2312"/>
          <w:sz w:val="32"/>
          <w:szCs w:val="32"/>
        </w:rPr>
        <w:t>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一是压缩办理时限，简化审批服务环节。政务服务事项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承诺期缩减至法定办结时限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9.6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%，提升了审批效率。二是深化“互联网+政务服务”，实现不跑少跑。积极推行“网上办”，提高网上办理比例，当前我局行政许可事项100%可网办，100%办事不用跑，100%可网上预约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建筑废弃物处置核准已实现全流程网办，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全面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制发电子证照。三是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拓展电子证照应用，行政许可事项办理中推行部分申请材料应用电子证照代替纸质证照。截至2024年12月31日，我局全部行政许可完成电子证照配置，实行电子证照签发。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在区一窗系统签发电子证照700个，电子证照签发率为100%。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52" w:leftChars="0" w:right="0" w:rightChars="0" w:firstLine="502" w:firstLine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推行标准化</w:t>
      </w:r>
      <w:r>
        <w:rPr>
          <w:rFonts w:hint="eastAsia" w:ascii="楷体_GB2312" w:hAnsi="楷体_GB2312" w:eastAsia="楷体_GB2312" w:cs="楷体_GB2312"/>
          <w:sz w:val="32"/>
          <w:szCs w:val="32"/>
        </w:rPr>
        <w:t>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0" w:lineRule="exact"/>
        <w:ind w:left="0" w:leftChars="0" w:firstLine="645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2024年，我局继续按照“数字政府”建设等相关要求及规范，围绕“审批服务标准化”、“一网通办”的标准，全面梳理完善了行政许可事项清单要素，严格按照省行政权力事项通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用目录和政务服务事项实施清单管理的工作要求，实现同一事项名称、编码、依据、类型等基础要素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与市级统一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，事项受理条件、申请材料、办理流程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对照市级要求规范制定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。严格按照规范执行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行政许可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减少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自由裁量情况。按照省、市有关中介服务事项和项目管理的要求，及时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清理</w:t>
      </w:r>
      <w:r>
        <w:rPr>
          <w:rFonts w:ascii="Times New Roman" w:hAnsi="Times New Roman" w:eastAsia="仿宋_GB2312" w:cs="Times New Roman"/>
          <w:spacing w:val="0"/>
          <w:sz w:val="32"/>
          <w:szCs w:val="32"/>
        </w:rPr>
        <w:t>规范行政许可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中介服务事项。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二、存在问题和困难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流程网办系统稳定性有待完善。目前，我局依托区综合受理审批系统实施部分事项的全流程网办，但系统偶尔出现不可制证或制证后申请人无法下载查阅的情况，影响用户体验。我局将进一步与系统建设单位沟通，提升系统稳定性，减少系统错误或运行不畅现象，提升用户体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三、下一步工作措施及有关建议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right="0" w:rightChars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继续深化政务服务标准化规范化建设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严格按照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法律法规及上级部门要求</w:t>
      </w:r>
      <w:r>
        <w:rPr>
          <w:rFonts w:hint="eastAsia" w:ascii="仿宋_GB2312" w:hAnsi="仿宋_GB2312" w:eastAsia="仿宋_GB2312" w:cs="仿宋_GB2312"/>
          <w:sz w:val="32"/>
          <w:szCs w:val="32"/>
        </w:rPr>
        <w:t>完善我局各项行政审批事项的管理。主要包括：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继续全面开展事项梳理，</w:t>
      </w:r>
      <w:r>
        <w:rPr>
          <w:rFonts w:hint="eastAsia" w:ascii="仿宋_GB2312" w:hAnsi="仿宋_GB2312" w:eastAsia="仿宋_GB2312" w:cs="仿宋_GB2312"/>
          <w:sz w:val="32"/>
          <w:szCs w:val="32"/>
        </w:rPr>
        <w:t>加快行政审批标准化规范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化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工作；创新政务服务模式，优化、精简办事流程及资料，持续优化行政审批服务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pStyle w:val="2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（二）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持续</w:t>
      </w: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推进“数字政府”</w:t>
      </w: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改革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持续推进“数字政府”建设，按要求落实网上办、自助办、就近办、马上办、帮你办指标达标，实现不跑少跑。继续推进“全流程网办”工作，扩大电子证照应用范围。继续开展“容缺受理”服务和“告知承诺制”审批，进一步简化审批流程，提供更便捷、更高效的政务服务。</w:t>
      </w:r>
    </w:p>
    <w:p>
      <w:pPr>
        <w:ind w:firstLine="640" w:firstLineChars="200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（三）加强行政审批事中事后监管工作落实。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继续加强对事中事后监管工作的法律法规学习培训，完善细化监管制度，制定监管计划，明确检查对象、内容程序，多措并举，进一步提升事中事后监管的规范性和有效性；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推进包容审慎监管，科技赋能推进城市管理“大数据+监管”工作模式，提高监管效率。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ind w:left="1598" w:leftChars="304" w:hanging="960" w:hangingChars="3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附件：广州市白云区城市管理和综合执法局2024年度行政许可实施和监督管理情况表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广州市白云区城市管理和综合执法局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2024年3月20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日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right"/>
        <w:textAlignment w:val="auto"/>
        <w:outlineLvl w:val="9"/>
        <w:rPr>
          <w:rFonts w:hint="default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</w:p>
    <w:p>
      <w:pPr>
        <w:sectPr>
          <w:pgSz w:w="11906" w:h="16838"/>
          <w:pgMar w:top="2098" w:right="1474" w:bottom="1984" w:left="1587" w:header="851" w:footer="992" w:gutter="0"/>
          <w:cols w:space="0" w:num="1"/>
          <w:rtlGutter w:val="0"/>
          <w:docGrid w:type="lines" w:linePitch="318" w:charSpace="0"/>
        </w:sectPr>
      </w:pPr>
    </w:p>
    <w:p>
      <w:pPr>
        <w:rPr>
          <w:rFonts w:hint="default" w:ascii="Times New Roman" w:hAnsi="Times New Roman" w:eastAsia="黑体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spacing w:val="0"/>
          <w:sz w:val="32"/>
          <w:szCs w:val="32"/>
        </w:rPr>
        <w:t>附件2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pacing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36"/>
          <w:szCs w:val="36"/>
        </w:rPr>
        <w:t>广州市</w:t>
      </w:r>
      <w:r>
        <w:rPr>
          <w:rFonts w:hint="eastAsia" w:ascii="方正小标宋简体" w:hAnsi="方正小标宋简体" w:eastAsia="方正小标宋简体" w:cs="方正小标宋简体"/>
          <w:spacing w:val="0"/>
          <w:sz w:val="36"/>
          <w:szCs w:val="36"/>
          <w:lang w:eastAsia="zh-CN"/>
        </w:rPr>
        <w:t>白云</w:t>
      </w:r>
      <w:r>
        <w:rPr>
          <w:rFonts w:hint="eastAsia" w:ascii="方正小标宋简体" w:hAnsi="方正小标宋简体" w:eastAsia="方正小标宋简体" w:cs="方正小标宋简体"/>
          <w:spacing w:val="0"/>
          <w:sz w:val="36"/>
          <w:szCs w:val="36"/>
          <w:lang w:val="en-US" w:eastAsia="zh-CN"/>
        </w:rPr>
        <w:t>区城市管理和综合执法局</w:t>
      </w:r>
      <w:r>
        <w:rPr>
          <w:rFonts w:hint="eastAsia" w:ascii="方正小标宋简体" w:hAnsi="方正小标宋简体" w:eastAsia="方正小标宋简体" w:cs="方正小标宋简体"/>
          <w:spacing w:val="0"/>
          <w:sz w:val="36"/>
          <w:szCs w:val="36"/>
          <w:lang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spacing w:val="0"/>
          <w:sz w:val="36"/>
          <w:szCs w:val="36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pacing w:val="0"/>
          <w:sz w:val="36"/>
          <w:szCs w:val="36"/>
        </w:rPr>
        <w:t>年度行政许可实施和监督管理情况表</w:t>
      </w:r>
    </w:p>
    <w:tbl>
      <w:tblPr>
        <w:tblStyle w:val="5"/>
        <w:tblW w:w="1577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5"/>
        <w:gridCol w:w="1506"/>
        <w:gridCol w:w="2020"/>
        <w:gridCol w:w="587"/>
        <w:gridCol w:w="587"/>
        <w:gridCol w:w="587"/>
        <w:gridCol w:w="587"/>
        <w:gridCol w:w="588"/>
        <w:gridCol w:w="588"/>
        <w:gridCol w:w="588"/>
        <w:gridCol w:w="588"/>
        <w:gridCol w:w="588"/>
        <w:gridCol w:w="588"/>
        <w:gridCol w:w="588"/>
        <w:gridCol w:w="588"/>
        <w:gridCol w:w="588"/>
        <w:gridCol w:w="588"/>
        <w:gridCol w:w="588"/>
        <w:gridCol w:w="588"/>
        <w:gridCol w:w="588"/>
        <w:gridCol w:w="588"/>
        <w:gridCol w:w="588"/>
        <w:gridCol w:w="58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4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序号</w:t>
            </w:r>
          </w:p>
        </w:tc>
        <w:tc>
          <w:tcPr>
            <w:tcW w:w="35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审批事项</w:t>
            </w:r>
          </w:p>
        </w:tc>
        <w:tc>
          <w:tcPr>
            <w:tcW w:w="5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是否纳入</w:t>
            </w:r>
            <w:r>
              <w:rPr>
                <w:rFonts w:hint="eastAsia" w:hAnsi="宋体"/>
                <w:sz w:val="18"/>
                <w:szCs w:val="18"/>
                <w:lang w:eastAsia="zh-CN"/>
              </w:rPr>
              <w:t>市</w:t>
            </w:r>
            <w:r>
              <w:rPr>
                <w:rFonts w:hAnsi="宋体"/>
                <w:sz w:val="18"/>
                <w:szCs w:val="18"/>
              </w:rPr>
              <w:t>行政许可事项目录</w:t>
            </w:r>
          </w:p>
        </w:tc>
        <w:tc>
          <w:tcPr>
            <w:tcW w:w="5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Ansi="宋体"/>
                <w:sz w:val="18"/>
                <w:szCs w:val="18"/>
              </w:rPr>
              <w:t>是否进驻</w:t>
            </w:r>
            <w:r>
              <w:rPr>
                <w:rFonts w:hint="eastAsia" w:hAnsi="宋体"/>
                <w:sz w:val="18"/>
                <w:szCs w:val="18"/>
                <w:lang w:eastAsia="zh-CN"/>
              </w:rPr>
              <w:t>省政务服务网</w:t>
            </w:r>
          </w:p>
        </w:tc>
        <w:tc>
          <w:tcPr>
            <w:tcW w:w="470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全年业务量（件）</w:t>
            </w:r>
          </w:p>
        </w:tc>
        <w:tc>
          <w:tcPr>
            <w:tcW w:w="29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实施过程</w:t>
            </w:r>
          </w:p>
        </w:tc>
        <w:tc>
          <w:tcPr>
            <w:tcW w:w="29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监督管理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8" w:hRule="atLeast"/>
          <w:jc w:val="center"/>
        </w:trPr>
        <w:tc>
          <w:tcPr>
            <w:tcW w:w="4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事项</w:t>
            </w:r>
          </w:p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名称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子项</w:t>
            </w:r>
          </w:p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名称</w:t>
            </w:r>
          </w:p>
        </w:tc>
        <w:tc>
          <w:tcPr>
            <w:tcW w:w="5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申请量</w:t>
            </w:r>
          </w:p>
        </w:tc>
        <w:tc>
          <w:tcPr>
            <w:tcW w:w="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受理量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不受理量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办结量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审批同意量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审批不同意量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网上受理量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网上全流程办结量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法定办结期限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承诺办结期限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实际平均办结时间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是否向社会公开审批结果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是否公开办事指南和业务手册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是否制定监管标准或制度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开展抽查监管人次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抽查发现违法违规行为件数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查处违法违规行为件数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收到行政相对人有效投诉举报数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1506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设置大型户外广告及在城市建筑物、设施上悬挂、张贴宣传品审批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设置大型户外广告审批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58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58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58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58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pacing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√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60" w:beforeLines="10" w:after="60" w:afterLines="10"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pacing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宋体" w:cs="Times New Roman"/>
                <w:spacing w:val="0"/>
                <w:sz w:val="18"/>
                <w:szCs w:val="18"/>
                <w:lang w:val="en-US" w:eastAsia="zh-CN"/>
              </w:rPr>
              <w:t>136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60" w:beforeLines="10" w:after="60" w:afterLines="10"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pacing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宋体" w:cs="Times New Roman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5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60" w:beforeLines="10" w:after="60" w:afterLines="10"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pacing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宋体" w:cs="Times New Roman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5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60" w:beforeLines="10" w:after="60" w:afterLines="10"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pacing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宋体" w:cs="Times New Roman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  <w:jc w:val="center"/>
        </w:trPr>
        <w:tc>
          <w:tcPr>
            <w:tcW w:w="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150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47"/>
              </w:tabs>
              <w:spacing w:line="26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在城市建筑物、设施上悬挂、张贴宣传品审批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-SA"/>
              </w:rPr>
              <w:t>145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-SA"/>
              </w:rPr>
              <w:t>145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-SA"/>
              </w:rPr>
              <w:t>145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-SA"/>
              </w:rPr>
              <w:t>145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-SA"/>
              </w:rPr>
              <w:t>145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-SA"/>
              </w:rPr>
              <w:t>145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pacing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√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60" w:beforeLines="10" w:after="60" w:afterLines="10"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pacing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宋体" w:cs="Times New Roman"/>
                <w:spacing w:val="0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60" w:beforeLines="10" w:after="60" w:afterLines="10"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pacing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宋体" w:cs="Times New Roman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5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60" w:beforeLines="10" w:after="60" w:afterLines="10"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pacing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宋体" w:cs="Times New Roman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5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60" w:beforeLines="10" w:after="60" w:afterLines="10"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pacing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宋体" w:cs="Times New Roman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jc w:val="center"/>
        </w:trPr>
        <w:tc>
          <w:tcPr>
            <w:tcW w:w="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</w:t>
            </w:r>
          </w:p>
        </w:tc>
        <w:tc>
          <w:tcPr>
            <w:tcW w:w="1506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工程建设涉及城市绿地、树木审批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砍伐、迁移城市树木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-SA"/>
              </w:rPr>
              <w:t>32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-SA"/>
              </w:rPr>
              <w:t>32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0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-SA"/>
              </w:rPr>
              <w:t>32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-SA"/>
              </w:rPr>
              <w:t>32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pacing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0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宋体" w:hAnsi="宋体" w:eastAsia="宋体" w:cs="宋体"/>
                <w:spacing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0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pacing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0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pacing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60" w:beforeLines="10" w:after="60" w:afterLines="10"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pacing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宋体" w:cs="Times New Roman"/>
                <w:spacing w:val="0"/>
                <w:sz w:val="18"/>
                <w:szCs w:val="18"/>
                <w:lang w:val="en-US" w:eastAsia="zh-CN"/>
              </w:rPr>
              <w:t>57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60" w:beforeLines="10" w:after="60" w:afterLines="10"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pacing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宋体" w:cs="Times New Roman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5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60" w:beforeLines="10" w:after="60" w:afterLines="10"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pacing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宋体" w:cs="Times New Roman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5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60" w:beforeLines="10" w:after="60" w:afterLines="10"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pacing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宋体" w:cs="Times New Roman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jc w:val="center"/>
        </w:trPr>
        <w:tc>
          <w:tcPr>
            <w:tcW w:w="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50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占用城市绿地审批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-SA"/>
              </w:rPr>
              <w:t>12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-SA"/>
              </w:rPr>
              <w:t>12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0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-SA"/>
              </w:rPr>
              <w:t>12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-SA"/>
              </w:rPr>
              <w:t>12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pacing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0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宋体" w:hAnsi="宋体" w:eastAsia="宋体" w:cs="宋体"/>
                <w:spacing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0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pacing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0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pacing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60" w:beforeLines="10" w:after="60" w:afterLines="10"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pacing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宋体" w:cs="Times New Roman"/>
                <w:spacing w:val="0"/>
                <w:sz w:val="18"/>
                <w:szCs w:val="18"/>
                <w:lang w:val="en-US" w:eastAsia="zh-CN"/>
              </w:rPr>
              <w:t>36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60" w:beforeLines="10" w:after="60" w:afterLines="10"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pacing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宋体" w:cs="Times New Roman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5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60" w:beforeLines="10" w:after="60" w:afterLines="10"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pacing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宋体" w:cs="Times New Roman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5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60" w:beforeLines="10" w:after="60" w:afterLines="10"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pacing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宋体" w:cs="Times New Roman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jc w:val="center"/>
        </w:trPr>
        <w:tc>
          <w:tcPr>
            <w:tcW w:w="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506" w:type="dxa"/>
            <w:vMerge w:val="restart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燃气经营许可证核发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燃气经营许可证核发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（首次办理）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1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1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1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1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pacing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12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Calibri" w:hAnsi="Calibri" w:eastAsia="宋体" w:cs="仿宋_GB2312"/>
                <w:color w:val="C0000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√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宋体" w:cs="Times New Roman"/>
                <w:spacing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宋体" w:cs="Times New Roman"/>
                <w:spacing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宋体" w:cs="Times New Roman"/>
                <w:spacing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宋体"/>
                <w:color w:val="C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宋体" w:cs="Times New Roman"/>
                <w:spacing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宋体"/>
                <w:color w:val="C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宋体" w:cs="Times New Roman"/>
                <w:spacing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宋体"/>
                <w:color w:val="C0000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jc w:val="center"/>
        </w:trPr>
        <w:tc>
          <w:tcPr>
            <w:tcW w:w="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506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燃气经营许可证核发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（延续）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pacing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12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Calibri" w:hAnsi="Calibri" w:eastAsia="宋体" w:cs="仿宋_GB2312"/>
                <w:color w:val="C0000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√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宋体" w:cs="Times New Roman"/>
                <w:spacing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宋体" w:cs="Times New Roman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宋体" w:cs="Times New Roman"/>
                <w:spacing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宋体"/>
                <w:color w:val="C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宋体" w:cs="Times New Roman"/>
                <w:spacing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宋体"/>
                <w:color w:val="C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宋体" w:cs="Times New Roman"/>
                <w:spacing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宋体"/>
                <w:color w:val="C0000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jc w:val="center"/>
        </w:trPr>
        <w:tc>
          <w:tcPr>
            <w:tcW w:w="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506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燃气经营许可证核发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（变更）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2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2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2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2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pacing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12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Calibri" w:hAnsi="Calibri" w:eastAsia="宋体" w:cs="仿宋_GB2312"/>
                <w:color w:val="C0000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宋体" w:cs="Times New Roman"/>
                <w:spacing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宋体"/>
                <w:color w:val="C00000"/>
                <w:sz w:val="21"/>
                <w:szCs w:val="21"/>
                <w:lang w:val="en-US" w:eastAsia="zh-CN"/>
              </w:rPr>
              <w:t>82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宋体" w:cs="Times New Roman"/>
                <w:spacing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宋体"/>
                <w:color w:val="C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宋体" w:cs="Times New Roman"/>
                <w:spacing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宋体"/>
                <w:color w:val="C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宋体" w:cs="Times New Roman"/>
                <w:spacing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宋体"/>
                <w:color w:val="C0000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jc w:val="center"/>
        </w:trPr>
        <w:tc>
          <w:tcPr>
            <w:tcW w:w="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50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燃气经营许可证核发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（注销）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pacing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0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pacing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0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宋体" w:hAnsi="宋体" w:eastAsia="宋体" w:cs="宋体"/>
                <w:spacing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0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pacing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0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12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Calibri" w:hAnsi="Calibri" w:eastAsia="宋体" w:cs="仿宋_GB2312"/>
                <w:color w:val="C0000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宋体" w:cs="Times New Roman"/>
                <w:spacing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宋体" w:cs="Times New Roman"/>
                <w:spacing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宋体" w:cs="Times New Roman"/>
                <w:spacing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宋体"/>
                <w:color w:val="C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宋体" w:cs="Times New Roman"/>
                <w:spacing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宋体"/>
                <w:color w:val="C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宋体" w:cs="Times New Roman"/>
                <w:spacing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宋体"/>
                <w:color w:val="C0000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jc w:val="center"/>
        </w:trPr>
        <w:tc>
          <w:tcPr>
            <w:tcW w:w="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pacing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506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燃气经营者改动市政燃气设施审批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燃气经营者改动市政燃气设施审批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pacing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pacing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pacing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0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pacing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0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pacing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0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pacing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0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pacing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pacing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Calibri" w:hAnsi="Calibri" w:eastAsia="宋体" w:cs="仿宋_GB2312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Calibri" w:hAnsi="Calibri" w:eastAsia="宋体" w:cs="仿宋_GB2312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仿宋_GB2312"/>
                <w:spacing w:val="0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Calibri" w:hAnsi="Calibri" w:eastAsia="宋体" w:cs="仿宋_GB2312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仿宋_GB2312"/>
                <w:spacing w:val="0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Calibri" w:hAnsi="Calibri" w:eastAsia="宋体" w:cs="仿宋_GB2312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仿宋_GB2312"/>
                <w:spacing w:val="0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Calibri" w:hAnsi="Calibri" w:eastAsia="宋体" w:cs="仿宋_GB2312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仿宋_GB2312"/>
                <w:spacing w:val="0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pacing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5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城市建筑垃圾处置核准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城市建筑垃圾处置（排放）核准</w:t>
            </w: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-SA"/>
              </w:rPr>
              <w:t>225</w:t>
            </w: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-SA"/>
              </w:rPr>
              <w:t>225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-SA"/>
              </w:rPr>
              <w:t>225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-SA"/>
              </w:rPr>
              <w:t>225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pacing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0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pacing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-SA"/>
              </w:rPr>
              <w:t>225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pacing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-SA"/>
              </w:rPr>
              <w:t>225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Calibri" w:hAnsi="Calibri" w:eastAsia="宋体" w:cs="仿宋_GB2312"/>
                <w:color w:val="C0000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60" w:beforeLines="10" w:after="60" w:afterLines="10"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sz w:val="18"/>
                <w:szCs w:val="18"/>
              </w:rPr>
              <w:t>1331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60" w:beforeLines="10" w:after="60" w:afterLines="10"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pacing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sz w:val="18"/>
                <w:szCs w:val="18"/>
              </w:rPr>
              <w:t>173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60" w:beforeLines="10" w:after="60" w:afterLines="10"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pacing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宋体" w:cs="Times New Roman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60" w:beforeLines="10" w:after="60" w:afterLines="10"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pacing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宋体" w:cs="Times New Roman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pacing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15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城市建筑垃圾处置（受纳）核准</w:t>
            </w: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2</w:t>
            </w:r>
            <w:r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-SA"/>
              </w:rPr>
              <w:t>7</w:t>
            </w: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2</w:t>
            </w:r>
            <w:r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-SA"/>
              </w:rPr>
              <w:t>7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2</w:t>
            </w:r>
            <w:r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-SA"/>
              </w:rPr>
              <w:t>7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2</w:t>
            </w:r>
            <w:r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-SA"/>
              </w:rPr>
              <w:t>7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pacing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0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pacing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2</w:t>
            </w:r>
            <w:r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-SA"/>
              </w:rPr>
              <w:t>7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pacing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2</w:t>
            </w:r>
            <w:r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-SA"/>
              </w:rPr>
              <w:t>7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Calibri" w:hAnsi="Calibri" w:eastAsia="宋体" w:cs="仿宋_GB2312"/>
                <w:color w:val="C0000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60" w:beforeLines="10" w:after="60" w:afterLines="10"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sz w:val="18"/>
                <w:szCs w:val="18"/>
              </w:rPr>
              <w:t>345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60" w:beforeLines="10" w:after="60" w:afterLines="10"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pacing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sz w:val="18"/>
                <w:szCs w:val="18"/>
              </w:rPr>
              <w:t>183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60" w:beforeLines="10" w:after="60" w:afterLines="10"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pacing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宋体" w:cs="Times New Roman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60" w:beforeLines="10" w:after="60" w:afterLines="10"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pacing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宋体" w:cs="Times New Roman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pacing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5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城市建筑垃圾准运审批</w:t>
            </w: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1</w:t>
            </w:r>
            <w:r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-SA"/>
              </w:rPr>
              <w:t>25</w:t>
            </w: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1</w:t>
            </w:r>
            <w:r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-SA"/>
              </w:rPr>
              <w:t>25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1</w:t>
            </w:r>
            <w:r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-SA"/>
              </w:rPr>
              <w:t>25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1</w:t>
            </w:r>
            <w:r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-SA"/>
              </w:rPr>
              <w:t>25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pacing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1</w:t>
            </w:r>
            <w:r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-SA"/>
              </w:rPr>
              <w:t>25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pacing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1</w:t>
            </w:r>
            <w:r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-SA"/>
              </w:rPr>
              <w:t>25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Calibri" w:hAnsi="Calibri" w:eastAsia="宋体" w:cs="仿宋_GB2312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60" w:beforeLines="10" w:after="60" w:afterLines="10"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sz w:val="18"/>
                <w:szCs w:val="18"/>
              </w:rPr>
              <w:t>1222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60" w:beforeLines="10" w:after="60" w:afterLines="10"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pacing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sz w:val="18"/>
                <w:szCs w:val="18"/>
              </w:rPr>
              <w:t>26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60" w:beforeLines="10" w:after="60" w:afterLines="10"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pacing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宋体" w:cs="Times New Roman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60" w:beforeLines="10" w:after="60" w:afterLines="10"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pacing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宋体" w:cs="Times New Roman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pacing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150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从事城市生活垃圾经营性清扫、收集、运输、处理服务审批</w:t>
            </w: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从事城市生活垃圾经营性清扫、收集、运输服务审批</w:t>
            </w:r>
          </w:p>
        </w:tc>
        <w:tc>
          <w:tcPr>
            <w:tcW w:w="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-SA"/>
              </w:rPr>
              <w:t>69</w:t>
            </w:r>
          </w:p>
        </w:tc>
        <w:tc>
          <w:tcPr>
            <w:tcW w:w="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-SA"/>
              </w:rPr>
              <w:t>69</w:t>
            </w:r>
          </w:p>
        </w:tc>
        <w:tc>
          <w:tcPr>
            <w:tcW w:w="5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pacing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0</w:t>
            </w:r>
          </w:p>
        </w:tc>
        <w:tc>
          <w:tcPr>
            <w:tcW w:w="5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-SA"/>
              </w:rPr>
              <w:t>69</w:t>
            </w:r>
          </w:p>
        </w:tc>
        <w:tc>
          <w:tcPr>
            <w:tcW w:w="5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-SA"/>
              </w:rPr>
              <w:t>69</w:t>
            </w:r>
          </w:p>
        </w:tc>
        <w:tc>
          <w:tcPr>
            <w:tcW w:w="5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pacing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0</w:t>
            </w:r>
          </w:p>
        </w:tc>
        <w:tc>
          <w:tcPr>
            <w:tcW w:w="5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pacing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</w:t>
            </w:r>
          </w:p>
        </w:tc>
        <w:tc>
          <w:tcPr>
            <w:tcW w:w="5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</w:t>
            </w:r>
          </w:p>
        </w:tc>
        <w:tc>
          <w:tcPr>
            <w:tcW w:w="5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</w:t>
            </w:r>
          </w:p>
        </w:tc>
        <w:tc>
          <w:tcPr>
            <w:tcW w:w="5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5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5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5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5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pacing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5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57" w:beforeLines="10" w:after="57" w:afterLines="10" w:line="24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sz w:val="18"/>
                <w:szCs w:val="18"/>
              </w:rPr>
              <w:t>6</w:t>
            </w:r>
          </w:p>
        </w:tc>
        <w:tc>
          <w:tcPr>
            <w:tcW w:w="5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57" w:beforeLines="10" w:after="57" w:afterLines="10" w:line="24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宋体"/>
                <w:sz w:val="18"/>
                <w:szCs w:val="18"/>
              </w:rPr>
              <w:t>0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57" w:beforeLines="10" w:after="57" w:afterLines="10" w:line="24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宋体"/>
                <w:sz w:val="18"/>
                <w:szCs w:val="18"/>
              </w:rPr>
              <w:t>0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57" w:beforeLines="10" w:after="57" w:afterLines="10" w:line="24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宋体"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jc w:val="center"/>
        </w:trPr>
        <w:tc>
          <w:tcPr>
            <w:tcW w:w="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pacing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1506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从事城市生活垃圾经营性处理服务审批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0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pacing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0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0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0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pacing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0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pacing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57" w:beforeLines="10" w:after="57" w:afterLines="10" w:line="24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宋体"/>
                <w:sz w:val="18"/>
                <w:szCs w:val="18"/>
              </w:rPr>
              <w:t>0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57" w:beforeLines="10" w:after="57" w:afterLines="10" w:line="24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宋体"/>
                <w:sz w:val="18"/>
                <w:szCs w:val="18"/>
              </w:rPr>
              <w:t>0</w:t>
            </w:r>
          </w:p>
        </w:tc>
        <w:tc>
          <w:tcPr>
            <w:tcW w:w="5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57" w:beforeLines="10" w:after="57" w:afterLines="10" w:line="24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宋体"/>
                <w:sz w:val="18"/>
                <w:szCs w:val="18"/>
              </w:rPr>
              <w:t>0</w:t>
            </w:r>
          </w:p>
        </w:tc>
        <w:tc>
          <w:tcPr>
            <w:tcW w:w="5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57" w:beforeLines="10" w:after="57" w:afterLines="10" w:line="24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宋体"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jc w:val="center"/>
        </w:trPr>
        <w:tc>
          <w:tcPr>
            <w:tcW w:w="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pacing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50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从事城市生活垃圾经营性清扫、收集、运输、处理服务许可变更审批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3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3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3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3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pacing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pacing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57" w:beforeLines="10" w:after="57" w:afterLines="10" w:line="24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宋体"/>
                <w:sz w:val="18"/>
                <w:szCs w:val="18"/>
              </w:rPr>
              <w:t>0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57" w:beforeLines="10" w:after="57" w:afterLines="10" w:line="24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宋体"/>
                <w:sz w:val="18"/>
                <w:szCs w:val="18"/>
              </w:rPr>
              <w:t>0</w:t>
            </w:r>
          </w:p>
        </w:tc>
        <w:tc>
          <w:tcPr>
            <w:tcW w:w="5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57" w:beforeLines="10" w:after="57" w:afterLines="10" w:line="24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宋体"/>
                <w:sz w:val="18"/>
                <w:szCs w:val="18"/>
              </w:rPr>
              <w:t>0</w:t>
            </w:r>
          </w:p>
        </w:tc>
        <w:tc>
          <w:tcPr>
            <w:tcW w:w="5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57" w:beforeLines="10" w:after="57" w:afterLines="10" w:line="24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宋体"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jc w:val="center"/>
        </w:trPr>
        <w:tc>
          <w:tcPr>
            <w:tcW w:w="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pacing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1506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拆除城市环卫设施许可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拆除城市环卫设施许可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0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0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0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pacing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57" w:beforeLines="10" w:after="57" w:afterLines="10" w:line="24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宋体"/>
                <w:sz w:val="18"/>
                <w:szCs w:val="18"/>
              </w:rPr>
              <w:t>0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57" w:beforeLines="10" w:after="57" w:afterLines="10" w:line="24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宋体"/>
                <w:sz w:val="18"/>
                <w:szCs w:val="18"/>
              </w:rPr>
              <w:t>0</w:t>
            </w:r>
          </w:p>
        </w:tc>
        <w:tc>
          <w:tcPr>
            <w:tcW w:w="5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57" w:beforeLines="10" w:after="57" w:afterLines="10" w:line="24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宋体"/>
                <w:sz w:val="18"/>
                <w:szCs w:val="18"/>
              </w:rPr>
              <w:t>0</w:t>
            </w:r>
          </w:p>
        </w:tc>
        <w:tc>
          <w:tcPr>
            <w:tcW w:w="5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57" w:beforeLines="10" w:after="57" w:afterLines="10" w:line="24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宋体"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jc w:val="center"/>
        </w:trPr>
        <w:tc>
          <w:tcPr>
            <w:tcW w:w="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pacing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1506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关闭、闲置或者拆除生活垃圾处置的设施、场所核准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关闭、闲置或者拆除生活垃圾处置的设施、场所核准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pacing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0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pacing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0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pacing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57" w:beforeLines="10" w:after="57" w:afterLines="10" w:line="24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宋体"/>
                <w:sz w:val="18"/>
                <w:szCs w:val="18"/>
              </w:rPr>
              <w:t>0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57" w:beforeLines="10" w:after="57" w:afterLines="10" w:line="24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宋体"/>
                <w:sz w:val="18"/>
                <w:szCs w:val="18"/>
              </w:rPr>
              <w:t>0</w:t>
            </w:r>
          </w:p>
        </w:tc>
        <w:tc>
          <w:tcPr>
            <w:tcW w:w="5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57" w:beforeLines="10" w:after="57" w:afterLines="10" w:line="24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宋体"/>
                <w:sz w:val="18"/>
                <w:szCs w:val="18"/>
              </w:rPr>
              <w:t>0</w:t>
            </w:r>
          </w:p>
        </w:tc>
        <w:tc>
          <w:tcPr>
            <w:tcW w:w="5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before="57" w:beforeLines="10" w:after="57" w:afterLines="10" w:line="24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宋体"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jc w:val="center"/>
        </w:trPr>
        <w:tc>
          <w:tcPr>
            <w:tcW w:w="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1506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绿化工程初步设计审批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绿化工程初步设计审批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1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1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pacing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0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1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1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pacing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0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60" w:beforeLines="10" w:after="60" w:afterLines="10"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pacing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宋体" w:cs="Times New Roman"/>
                <w:spacing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60" w:beforeLines="10" w:after="60" w:afterLines="10"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pacing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宋体" w:cs="Times New Roman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5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60" w:beforeLines="10" w:after="60" w:afterLines="10"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pacing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宋体" w:cs="Times New Roman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5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60" w:beforeLines="10" w:after="60" w:afterLines="10"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pacing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宋体" w:cs="Times New Roman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  <w:jc w:val="center"/>
        </w:trPr>
        <w:tc>
          <w:tcPr>
            <w:tcW w:w="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hAnsi="宋体"/>
                <w:sz w:val="18"/>
                <w:szCs w:val="18"/>
                <w:lang w:eastAsia="zh-CN"/>
              </w:rPr>
              <w:t>合计</w:t>
            </w:r>
          </w:p>
        </w:tc>
        <w:tc>
          <w:tcPr>
            <w:tcW w:w="1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kern w:val="2"/>
                <w:sz w:val="18"/>
                <w:szCs w:val="18"/>
                <w:lang w:val="en-US" w:eastAsia="zh-CN" w:bidi="ar-SA"/>
              </w:rPr>
              <w:t>700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kern w:val="2"/>
                <w:sz w:val="18"/>
                <w:szCs w:val="18"/>
                <w:lang w:val="en-US" w:eastAsia="zh-CN" w:bidi="ar-SA"/>
              </w:rPr>
              <w:t>700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pacing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kern w:val="2"/>
                <w:sz w:val="18"/>
                <w:szCs w:val="18"/>
                <w:lang w:val="en-US" w:eastAsia="zh-CN" w:bidi="ar-SA"/>
              </w:rPr>
              <w:t>700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kern w:val="2"/>
                <w:sz w:val="18"/>
                <w:szCs w:val="18"/>
                <w:lang w:val="en-US" w:eastAsia="zh-CN" w:bidi="ar-SA"/>
              </w:rPr>
              <w:t>700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pacing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eastAsia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kern w:val="2"/>
                <w:sz w:val="18"/>
                <w:szCs w:val="18"/>
                <w:lang w:val="en-US" w:eastAsia="zh-CN" w:bidi="ar-SA"/>
              </w:rPr>
              <w:t>522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kern w:val="2"/>
                <w:sz w:val="18"/>
                <w:szCs w:val="18"/>
                <w:lang w:val="en-US" w:eastAsia="zh-CN" w:bidi="ar-SA"/>
              </w:rPr>
              <w:t>522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eastAsia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kern w:val="2"/>
                <w:sz w:val="18"/>
                <w:szCs w:val="18"/>
                <w:lang w:val="en-US" w:eastAsia="zh-CN" w:bidi="ar-SA"/>
              </w:rPr>
              <w:t>3268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eastAsia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kern w:val="2"/>
                <w:sz w:val="18"/>
                <w:szCs w:val="18"/>
                <w:lang w:val="en-US" w:eastAsia="zh-CN" w:bidi="ar-SA"/>
              </w:rPr>
              <w:t>382</w:t>
            </w:r>
          </w:p>
        </w:tc>
        <w:tc>
          <w:tcPr>
            <w:tcW w:w="5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eastAsia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kern w:val="2"/>
                <w:sz w:val="18"/>
                <w:szCs w:val="18"/>
                <w:lang w:val="en-US" w:eastAsia="zh-CN" w:bidi="ar-SA"/>
              </w:rPr>
              <w:t>0</w:t>
            </w:r>
          </w:p>
        </w:tc>
        <w:tc>
          <w:tcPr>
            <w:tcW w:w="5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eastAsia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kern w:val="2"/>
                <w:sz w:val="18"/>
                <w:szCs w:val="18"/>
                <w:lang w:val="en-US" w:eastAsia="zh-CN" w:bidi="ar-SA"/>
              </w:rPr>
              <w:t>0</w:t>
            </w:r>
          </w:p>
        </w:tc>
      </w:tr>
    </w:tbl>
    <w:p>
      <w:pPr>
        <w:rPr>
          <w:rFonts w:ascii="Times New Roman" w:hAnsi="Times New Roman" w:eastAsia="宋体" w:cs="Times New Roman"/>
          <w:spacing w:val="0"/>
          <w:sz w:val="21"/>
          <w:szCs w:val="24"/>
        </w:rPr>
      </w:pPr>
    </w:p>
    <w:p>
      <w:pPr>
        <w:rPr>
          <w:rFonts w:ascii="Times New Roman" w:hAnsi="Times New Roman" w:eastAsia="宋体" w:cs="Times New Roman"/>
          <w:spacing w:val="0"/>
          <w:sz w:val="21"/>
          <w:szCs w:val="21"/>
        </w:rPr>
      </w:pPr>
      <w:r>
        <w:rPr>
          <w:rFonts w:ascii="Times New Roman" w:hAnsi="Times New Roman" w:eastAsia="宋体" w:cs="Times New Roman"/>
          <w:spacing w:val="0"/>
          <w:sz w:val="21"/>
          <w:szCs w:val="21"/>
        </w:rPr>
        <w:t>注：表格中选项为是的打“√”，否的打“×”。</w:t>
      </w:r>
    </w:p>
    <w:p/>
    <w:p>
      <w:pPr>
        <w:pStyle w:val="2"/>
      </w:pPr>
    </w:p>
    <w:sectPr>
      <w:footnotePr>
        <w:numFmt w:val="decimal"/>
      </w:footnotePr>
      <w:pgSz w:w="16838" w:h="11906" w:orient="landscape"/>
      <w:pgMar w:top="1417" w:right="907" w:bottom="1417" w:left="90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angSong_GB2312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C8A121D"/>
    <w:multiLevelType w:val="singleLevel"/>
    <w:tmpl w:val="5C8A121D"/>
    <w:lvl w:ilvl="0" w:tentative="0">
      <w:start w:val="4"/>
      <w:numFmt w:val="chineseCounting"/>
      <w:suff w:val="nothing"/>
      <w:lvlText w:val="（%1）"/>
      <w:lvlJc w:val="left"/>
      <w:pPr>
        <w:ind w:left="-52"/>
      </w:pPr>
    </w:lvl>
  </w:abstractNum>
  <w:abstractNum w:abstractNumId="1">
    <w:nsid w:val="5C8F50EC"/>
    <w:multiLevelType w:val="singleLevel"/>
    <w:tmpl w:val="5C8F50EC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3D3D08"/>
    <w:rsid w:val="00243043"/>
    <w:rsid w:val="03DC05E3"/>
    <w:rsid w:val="05DE4757"/>
    <w:rsid w:val="09205FF1"/>
    <w:rsid w:val="0C8F4F33"/>
    <w:rsid w:val="0EEC5C00"/>
    <w:rsid w:val="100C54CD"/>
    <w:rsid w:val="15640D00"/>
    <w:rsid w:val="16BF70B7"/>
    <w:rsid w:val="187D2733"/>
    <w:rsid w:val="19346DE1"/>
    <w:rsid w:val="1C1C264F"/>
    <w:rsid w:val="1D4E2AE3"/>
    <w:rsid w:val="1DCA0D4B"/>
    <w:rsid w:val="20975D99"/>
    <w:rsid w:val="22645568"/>
    <w:rsid w:val="228C5327"/>
    <w:rsid w:val="25CE72C7"/>
    <w:rsid w:val="26A0686A"/>
    <w:rsid w:val="2B076D3D"/>
    <w:rsid w:val="2C6326E3"/>
    <w:rsid w:val="311150D6"/>
    <w:rsid w:val="32E6474A"/>
    <w:rsid w:val="340C295D"/>
    <w:rsid w:val="34B64157"/>
    <w:rsid w:val="35465A2B"/>
    <w:rsid w:val="3778043F"/>
    <w:rsid w:val="37FA5AB1"/>
    <w:rsid w:val="38E04C16"/>
    <w:rsid w:val="39FC4231"/>
    <w:rsid w:val="3BC766D2"/>
    <w:rsid w:val="3DA211F4"/>
    <w:rsid w:val="3E736D7E"/>
    <w:rsid w:val="43E17056"/>
    <w:rsid w:val="446D195D"/>
    <w:rsid w:val="45D63173"/>
    <w:rsid w:val="47686A6D"/>
    <w:rsid w:val="4852565E"/>
    <w:rsid w:val="4B3A6D67"/>
    <w:rsid w:val="4BF9178D"/>
    <w:rsid w:val="4D2D47E5"/>
    <w:rsid w:val="4F5B472B"/>
    <w:rsid w:val="54BE0036"/>
    <w:rsid w:val="591923BD"/>
    <w:rsid w:val="596B3005"/>
    <w:rsid w:val="5A0E6F76"/>
    <w:rsid w:val="5B224069"/>
    <w:rsid w:val="5CF1303A"/>
    <w:rsid w:val="6A18732E"/>
    <w:rsid w:val="6AB475F1"/>
    <w:rsid w:val="6D3C4BF3"/>
    <w:rsid w:val="701D05CB"/>
    <w:rsid w:val="70C941B2"/>
    <w:rsid w:val="70D05F40"/>
    <w:rsid w:val="736B2E3A"/>
    <w:rsid w:val="783D3D08"/>
    <w:rsid w:val="7A2969A2"/>
    <w:rsid w:val="7B456EFE"/>
    <w:rsid w:val="7BE04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next w:val="1"/>
    <w:unhideWhenUsed/>
    <w:qFormat/>
    <w:uiPriority w:val="0"/>
    <w:pPr>
      <w:widowControl w:val="0"/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ind w:firstLine="420" w:firstLineChars="200"/>
    </w:pPr>
  </w:style>
  <w:style w:type="paragraph" w:styleId="3">
    <w:name w:val="toc 4"/>
    <w:basedOn w:val="1"/>
    <w:next w:val="1"/>
    <w:qFormat/>
    <w:uiPriority w:val="0"/>
    <w:pPr>
      <w:wordWrap w:val="0"/>
      <w:ind w:left="850"/>
    </w:pPr>
    <w:rPr>
      <w:rFonts w:ascii="Calibri" w:hAnsi="Calibri" w:eastAsia="宋体" w:cs="黑体"/>
      <w:szCs w:val="22"/>
    </w:rPr>
  </w:style>
  <w:style w:type="character" w:customStyle="1" w:styleId="7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  <w:style w:type="paragraph" w:customStyle="1" w:styleId="8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9">
    <w:name w:val="Normal Indent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区城市管理综合执法局</Company>
  <Pages>8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Office_11.8.2.12309_F1E327BC-269C-435d-A152-05C5408002CA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2023-03-28T02:47:00Z</dcterms:created>
  <dc:creator>13903066097</dc:creator>
  <cp:lastModifiedBy>Administrator</cp:lastModifiedBy>
  <cp:lastPrinted>2024-03-26T08:50:00Z</cp:lastPrinted>
  <dcterms:modified xsi:type="dcterms:W3CDTF">2025-03-20T06:59:04Z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ICV">
    <vt:lpwstr>C980E953C857456F969AE255D5EE2ABD</vt:lpwstr>
  </property>
</Properties>
</file>