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白云区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动物疫病监测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评分表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申报单位名称：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tbl>
      <w:tblPr>
        <w:tblStyle w:val="4"/>
        <w:tblpPr w:leftFromText="180" w:rightFromText="180" w:vertAnchor="text" w:horzAnchor="page" w:tblpX="1741" w:tblpY="318"/>
        <w:tblOverlap w:val="never"/>
        <w:tblW w:w="87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6143"/>
        <w:gridCol w:w="820"/>
        <w:gridCol w:w="10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评审项目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项目报价：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按照报名单位报价函的报价由低到高排位，最低价得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30分，次低价得28分,以此类推，排位每升高一位则得分减少2分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单位资质与能力：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1、实验室取得相关资质认定、国家认可机构认可或者符合省级农业农村主管部门规定条件。符合条件得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0分，不符合得0分。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高致病性禽流感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非洲猪瘟动物疫病检测项目通过认证得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分，无或只有其中一项得0分。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同类服务业绩：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报名单位近三年承担过</w:t>
            </w:r>
            <w:r>
              <w:rPr>
                <w:rFonts w:hint="eastAsia"/>
                <w:lang w:val="en-US" w:eastAsia="zh-CN"/>
              </w:rPr>
              <w:t>包含</w:t>
            </w:r>
            <w:r>
              <w:rPr>
                <w:rFonts w:hint="eastAsia"/>
                <w:lang w:eastAsia="zh-CN"/>
              </w:rPr>
              <w:t>高致病性禽流感、非洲猪瘟</w:t>
            </w:r>
            <w:r>
              <w:rPr>
                <w:rFonts w:hint="eastAsia"/>
                <w:lang w:val="en-US" w:eastAsia="zh-CN"/>
              </w:rPr>
              <w:t>病原监测项目，每个承担项目得6分（</w:t>
            </w:r>
            <w:r>
              <w:rPr>
                <w:rFonts w:hint="eastAsia"/>
                <w:lang w:eastAsia="zh-CN"/>
              </w:rPr>
              <w:t>高致病性禽流感、非洲猪瘟</w:t>
            </w:r>
            <w:r>
              <w:rPr>
                <w:rFonts w:hint="eastAsia"/>
                <w:lang w:val="en-US" w:eastAsia="zh-CN"/>
              </w:rPr>
              <w:t>病原监测都有得3分，只包含其中一个项目得3分），</w:t>
            </w:r>
            <w:r>
              <w:rPr>
                <w:rFonts w:hint="eastAsia"/>
                <w:lang w:eastAsia="zh-CN"/>
              </w:rPr>
              <w:t>最多得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  <w:lang w:eastAsia="zh-CN"/>
              </w:rPr>
              <w:t>分。（提供承担项目的证明文件复印件）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2、提供报名时间（含报名当天）前一个月内信用中国网站下载的报名企业信用信息报告。提供信用信息报告且无违法失信等不良记录得2分。不提供信用信息报告得0分。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项目技术力量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技术人员，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正高级职称的，得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分；副高级职称得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中级职称得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最多得10分。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（须提供上述人员在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截止前三个月内购买社保或缴纳个人所得税的证明文件、相关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，无提供不得分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检测设施设备条件：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具备完成项目的专业实验室和必要设备。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最多得5分。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（须提供相关证明材料，每项设施设备证明材料得0.5分；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无提供不得分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项目实施工作方案：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1、项目实施工作方案科学合理、计划详细、保障措施具体可操作性强、满足项目要求。优秀得5分、良好得3分、合格得1分。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2、无编制项目实施工作方案，不得分。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94946"/>
    <w:multiLevelType w:val="singleLevel"/>
    <w:tmpl w:val="83F949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D017E"/>
    <w:rsid w:val="00A922D6"/>
    <w:rsid w:val="06A5599C"/>
    <w:rsid w:val="06BD017E"/>
    <w:rsid w:val="08A43698"/>
    <w:rsid w:val="114B5B57"/>
    <w:rsid w:val="16887C23"/>
    <w:rsid w:val="21846AF4"/>
    <w:rsid w:val="2FE45087"/>
    <w:rsid w:val="32743B56"/>
    <w:rsid w:val="331B1B66"/>
    <w:rsid w:val="373572FA"/>
    <w:rsid w:val="37C86CEA"/>
    <w:rsid w:val="39825117"/>
    <w:rsid w:val="3DDC44A0"/>
    <w:rsid w:val="41466925"/>
    <w:rsid w:val="44734A5C"/>
    <w:rsid w:val="4A7937A5"/>
    <w:rsid w:val="5F7E17AA"/>
    <w:rsid w:val="65547ED3"/>
    <w:rsid w:val="6A2040B8"/>
    <w:rsid w:val="6DC463A3"/>
    <w:rsid w:val="75DA2DB1"/>
    <w:rsid w:val="77050DAC"/>
    <w:rsid w:val="77E95C6B"/>
    <w:rsid w:val="78D10135"/>
    <w:rsid w:val="79AB2E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2022-07-06T01:53:00Z</dcterms:created>
  <dc:creator>甘安辉</dc:creator>
  <cp:lastModifiedBy>琴</cp:lastModifiedBy>
  <cp:lastPrinted>2023-07-13T02:14:00Z</cp:lastPrinted>
  <dcterms:modified xsi:type="dcterms:W3CDTF">2025-03-28T09:17:33Z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7240607C4E4B49F68FF5E8B15D0E8DA5</vt:lpwstr>
  </property>
</Properties>
</file>