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sz w:val="32"/>
          <w:szCs w:val="32"/>
          <w:highlight w:val="white"/>
          <w:lang w:val="en-US" w:eastAsia="zh-CN"/>
        </w:rPr>
      </w:pPr>
      <w:bookmarkStart w:id="0" w:name="_Toc403491571"/>
      <w:bookmarkStart w:id="1" w:name="_Toc401575155"/>
      <w:r>
        <w:rPr>
          <w:rFonts w:hint="eastAsia" w:ascii="黑体" w:hAnsi="黑体" w:eastAsia="黑体" w:cs="黑体"/>
          <w:b w:val="0"/>
          <w:bCs/>
          <w:sz w:val="32"/>
          <w:szCs w:val="32"/>
          <w:highlight w:val="white"/>
        </w:rPr>
        <w:t>附件</w:t>
      </w:r>
      <w:r>
        <w:rPr>
          <w:rFonts w:hint="eastAsia" w:ascii="黑体" w:hAnsi="黑体" w:eastAsia="黑体" w:cs="黑体"/>
          <w:b w:val="0"/>
          <w:bCs/>
          <w:sz w:val="32"/>
          <w:szCs w:val="32"/>
          <w:highlight w:val="white"/>
          <w:lang w:val="en-US" w:eastAsia="zh-CN"/>
        </w:rPr>
        <w:t>4</w:t>
      </w:r>
    </w:p>
    <w:p>
      <w:pPr>
        <w:pStyle w:val="2"/>
        <w:rPr>
          <w:rFonts w:hint="eastAsia"/>
          <w:lang w:val="en-US" w:eastAsia="zh-CN"/>
        </w:rPr>
      </w:pPr>
    </w:p>
    <w:p>
      <w:pPr>
        <w:pStyle w:val="2"/>
        <w:jc w:val="center"/>
        <w:rPr>
          <w:rFonts w:hint="eastAsia"/>
          <w:lang w:val="en-US" w:eastAsia="zh-CN"/>
        </w:rPr>
      </w:pPr>
      <w:r>
        <w:rPr>
          <w:rFonts w:hint="eastAsia" w:ascii="方正小标宋简体" w:hAnsi="方正小标宋简体" w:eastAsia="方正小标宋简体" w:cs="方正小标宋简体"/>
          <w:b w:val="0"/>
          <w:bCs/>
          <w:kern w:val="0"/>
          <w:sz w:val="36"/>
          <w:szCs w:val="36"/>
          <w:lang w:val="en-US" w:eastAsia="zh-CN" w:bidi="ar-SA"/>
        </w:rPr>
        <w:t>均禾街第三方社会心理服务项目方案投标评分细则</w:t>
      </w:r>
    </w:p>
    <w:p>
      <w:pPr>
        <w:pStyle w:val="4"/>
        <w:keepNext/>
        <w:keepLines/>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b w:val="0"/>
          <w:bCs w:val="0"/>
          <w:sz w:val="32"/>
          <w:szCs w:val="32"/>
          <w:lang w:val="en-GB"/>
        </w:rPr>
      </w:pPr>
      <w:r>
        <w:rPr>
          <w:rFonts w:hint="eastAsia"/>
          <w:b w:val="0"/>
          <w:bCs w:val="0"/>
          <w:sz w:val="32"/>
          <w:szCs w:val="32"/>
          <w:lang w:val="en-US" w:eastAsia="zh-CN"/>
        </w:rPr>
        <w:t>一.</w:t>
      </w:r>
      <w:r>
        <w:rPr>
          <w:rFonts w:hint="eastAsia"/>
          <w:b w:val="0"/>
          <w:bCs w:val="0"/>
          <w:sz w:val="32"/>
          <w:szCs w:val="32"/>
          <w:lang w:val="en-GB"/>
        </w:rPr>
        <w:t>评标程序</w:t>
      </w:r>
      <w:bookmarkEnd w:id="0"/>
      <w:bookmarkEnd w:id="1"/>
    </w:p>
    <w:p>
      <w:pPr>
        <w:spacing w:line="360" w:lineRule="auto"/>
        <w:ind w:firstLine="480" w:firstLineChars="200"/>
        <w:rPr>
          <w:rFonts w:hint="eastAsia" w:ascii="宋体" w:hAnsi="宋体"/>
          <w:b w:val="0"/>
          <w:bCs w:val="0"/>
          <w:sz w:val="24"/>
        </w:rPr>
      </w:pPr>
      <w:r>
        <w:rPr>
          <w:rFonts w:hint="eastAsia" w:ascii="宋体" w:hAnsi="宋体"/>
          <w:b w:val="0"/>
          <w:bCs w:val="0"/>
          <w:sz w:val="24"/>
          <w:highlight w:val="white"/>
        </w:rPr>
        <w:t>（一）资格审查</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rPr>
      </w:pPr>
      <w:r>
        <w:rPr>
          <w:rFonts w:hint="eastAsia" w:ascii="宋体" w:hAnsi="宋体"/>
          <w:sz w:val="24"/>
          <w:highlight w:val="white"/>
        </w:rPr>
        <w:t>项目开标结束后，采购人或者交易中心应当依法对投标人的资格进行审查，出现不符合下列情形之一时，作无效投标处理。</w:t>
      </w:r>
      <w:r>
        <w:rPr>
          <w:rFonts w:hint="eastAsia" w:ascii="宋体" w:hAnsi="宋体"/>
          <w:sz w:val="24"/>
          <w:highlight w:val="white"/>
          <w:lang w:eastAsia="zh-CN"/>
        </w:rPr>
        <w:t>《符合性</w:t>
      </w:r>
      <w:r>
        <w:rPr>
          <w:rFonts w:hint="eastAsia" w:ascii="宋体" w:hAnsi="宋体"/>
          <w:sz w:val="24"/>
          <w:highlight w:val="white"/>
        </w:rPr>
        <w:t>审查表》如下：</w:t>
      </w:r>
    </w:p>
    <w:p>
      <w:pPr>
        <w:pStyle w:val="2"/>
        <w:rPr>
          <w:rFonts w:hint="eastAsia"/>
        </w:rPr>
      </w:pPr>
    </w:p>
    <w:p>
      <w:pPr>
        <w:pStyle w:val="2"/>
        <w:rPr>
          <w:rFonts w:hint="eastAsia"/>
        </w:rPr>
      </w:pPr>
      <w:r>
        <w:rPr>
          <w:rFonts w:hint="eastAsia" w:ascii="宋体" w:hAnsi="宋体"/>
          <w:szCs w:val="20"/>
        </w:rPr>
        <w:t>项目名称</w:t>
      </w:r>
      <w:r>
        <w:rPr>
          <w:rFonts w:hint="eastAsia" w:ascii="宋体" w:hAnsi="宋体"/>
          <w:szCs w:val="20"/>
          <w:lang w:eastAsia="zh-CN"/>
        </w:rPr>
        <w:t>：</w:t>
      </w:r>
      <w:r>
        <w:rPr>
          <w:rFonts w:hint="eastAsia" w:ascii="宋体" w:hAnsi="宋体" w:cs="宋体"/>
          <w:color w:val="000000"/>
          <w:kern w:val="0"/>
          <w:sz w:val="44"/>
          <w:szCs w:val="44"/>
          <w:shd w:val="clear" w:color="auto" w:fill="FFFFFF"/>
        </w:rPr>
        <w:t xml:space="preserve"> </w:t>
      </w:r>
      <w:r>
        <w:rPr>
          <w:rFonts w:hint="eastAsia" w:ascii="宋体" w:hAnsi="宋体"/>
          <w:szCs w:val="20"/>
          <w:lang w:val="en-US" w:eastAsia="zh-CN"/>
        </w:rPr>
        <w:t>2024年度均禾街第三方社会心理服务项目</w:t>
      </w:r>
      <w:r>
        <w:rPr>
          <w:rFonts w:hint="eastAsia" w:ascii="宋体" w:hAnsi="宋体"/>
          <w:szCs w:val="20"/>
        </w:rPr>
        <w:t xml:space="preserve">  </w:t>
      </w:r>
    </w:p>
    <w:tbl>
      <w:tblPr>
        <w:tblStyle w:val="8"/>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9"/>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529" w:type="dxa"/>
          </w:tcPr>
          <w:p>
            <w:pPr>
              <w:spacing w:line="300" w:lineRule="exact"/>
              <w:rPr>
                <w:rFonts w:ascii="宋体"/>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-13970</wp:posOffset>
                      </wp:positionV>
                      <wp:extent cx="3886200" cy="396240"/>
                      <wp:effectExtent l="635" t="4445" r="18415" b="1841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3886200" cy="39624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4pt;margin-top:-1.1pt;height:31.2pt;width:306pt;z-index:251659264;mso-width-relative:page;mso-height-relative:page;" filled="f" stroked="t" coordsize="21600,21600" o:gfxdata="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4gByDWAAAACAEAAA8AAAAAAAAAAQAgAAAA&#10;IgAAAGRycy9kb3ducmV2LnhtbFBLAQIUABQAAAAIAIdO4kDy+Zwt1AEAALIDAAAOAAAAAAAAAAEA&#10;IAAAACUBAABkcnMvZTJvRG9jLnhtbFBLBQYAAAAABgAGAFkBAABrBQAAAAA=&#10;">
                      <v:fill on="f" focussize="0,0"/>
                      <v:stroke color="#000000" joinstyle="round"/>
                      <v:imagedata o:title=""/>
                      <o:lock v:ext="edit" aspectratio="f"/>
                    </v:line>
                  </w:pict>
                </mc:Fallback>
              </mc:AlternateContent>
            </w:r>
            <w:r>
              <w:rPr>
                <w:rFonts w:ascii="宋体" w:hAnsi="宋体"/>
                <w:sz w:val="18"/>
                <w:szCs w:val="18"/>
              </w:rPr>
              <w:t xml:space="preserve">                                           </w:t>
            </w:r>
            <w:r>
              <w:rPr>
                <w:rFonts w:hint="eastAsia" w:ascii="宋体" w:hAnsi="宋体"/>
                <w:sz w:val="18"/>
                <w:szCs w:val="18"/>
              </w:rPr>
              <w:t>单位名称</w:t>
            </w:r>
          </w:p>
          <w:p>
            <w:pPr>
              <w:spacing w:line="300" w:lineRule="exact"/>
              <w:rPr>
                <w:rFonts w:hint="eastAsia" w:ascii="宋体" w:hAnsi="宋体"/>
                <w:sz w:val="18"/>
                <w:szCs w:val="18"/>
                <w:lang w:eastAsia="zh-CN"/>
              </w:rPr>
            </w:pPr>
            <w:r>
              <w:rPr>
                <w:rFonts w:hint="eastAsia" w:ascii="宋体" w:hAnsi="宋体"/>
                <w:sz w:val="18"/>
                <w:szCs w:val="18"/>
                <w:lang w:eastAsia="zh-CN"/>
              </w:rPr>
              <w:t>审查内容</w:t>
            </w:r>
          </w:p>
        </w:tc>
        <w:tc>
          <w:tcPr>
            <w:tcW w:w="2870" w:type="dxa"/>
            <w:vAlign w:val="center"/>
          </w:tcPr>
          <w:p>
            <w:pPr>
              <w:spacing w:line="300" w:lineRule="exact"/>
              <w:ind w:left="-36" w:leftChars="-43" w:hanging="54" w:hangingChars="3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529" w:type="dxa"/>
            <w:vAlign w:val="center"/>
          </w:tcPr>
          <w:p>
            <w:pPr>
              <w:pStyle w:val="5"/>
              <w:spacing w:line="300" w:lineRule="exact"/>
              <w:jc w:val="center"/>
              <w:rPr>
                <w:rFonts w:hint="eastAsia"/>
                <w:sz w:val="18"/>
                <w:szCs w:val="18"/>
              </w:rPr>
            </w:pPr>
            <w:r>
              <w:rPr>
                <w:rFonts w:hint="eastAsia"/>
                <w:sz w:val="18"/>
                <w:szCs w:val="18"/>
              </w:rPr>
              <w:t>报名申请函（盖报名供应商公章）</w:t>
            </w:r>
          </w:p>
        </w:tc>
        <w:tc>
          <w:tcPr>
            <w:tcW w:w="2870" w:type="dxa"/>
            <w:vAlign w:val="center"/>
          </w:tcPr>
          <w:p>
            <w:pPr>
              <w:pStyle w:val="5"/>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529" w:type="dxa"/>
            <w:vAlign w:val="center"/>
          </w:tcPr>
          <w:p>
            <w:pPr>
              <w:pStyle w:val="5"/>
              <w:spacing w:line="300" w:lineRule="exact"/>
              <w:jc w:val="center"/>
              <w:rPr>
                <w:rFonts w:hint="eastAsia"/>
                <w:sz w:val="18"/>
                <w:szCs w:val="18"/>
              </w:rPr>
            </w:pPr>
            <w:r>
              <w:rPr>
                <w:rFonts w:hint="eastAsia"/>
                <w:sz w:val="18"/>
                <w:szCs w:val="18"/>
              </w:rPr>
              <w:t>法人代表证明文件、法人代表授权委托书（盖报名供应商公章，原件备查。如法定代表人本人递交则不需提交授权人身份证复印件）</w:t>
            </w:r>
          </w:p>
        </w:tc>
        <w:tc>
          <w:tcPr>
            <w:tcW w:w="2870" w:type="dxa"/>
            <w:vAlign w:val="center"/>
          </w:tcPr>
          <w:p>
            <w:pPr>
              <w:pStyle w:val="5"/>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529" w:type="dxa"/>
            <w:vAlign w:val="center"/>
          </w:tcPr>
          <w:p>
            <w:pPr>
              <w:pStyle w:val="5"/>
              <w:spacing w:line="300" w:lineRule="exact"/>
              <w:jc w:val="center"/>
              <w:rPr>
                <w:rFonts w:hint="eastAsia"/>
                <w:sz w:val="18"/>
                <w:szCs w:val="18"/>
              </w:rPr>
            </w:pPr>
            <w:r>
              <w:rPr>
                <w:rFonts w:hint="eastAsia"/>
                <w:sz w:val="18"/>
                <w:szCs w:val="18"/>
              </w:rPr>
              <w:t>法人及法人代表授权人身份证复印件1份（盖报名供应商公章，原件备查。如法定代表人本人递交则不需提交授权人身份证复印件）</w:t>
            </w:r>
          </w:p>
        </w:tc>
        <w:tc>
          <w:tcPr>
            <w:tcW w:w="2870" w:type="dxa"/>
            <w:vAlign w:val="center"/>
          </w:tcPr>
          <w:p>
            <w:pPr>
              <w:pStyle w:val="5"/>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529" w:type="dxa"/>
            <w:vAlign w:val="center"/>
          </w:tcPr>
          <w:p>
            <w:pPr>
              <w:widowControl/>
              <w:tabs>
                <w:tab w:val="left" w:pos="420"/>
              </w:tabs>
              <w:spacing w:line="400" w:lineRule="exact"/>
              <w:ind w:left="420" w:leftChars="0" w:hanging="420" w:firstLineChars="0"/>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有效的企业营业执照副本复印件1份（盖报名供应商公章，原件备查）</w:t>
            </w:r>
          </w:p>
        </w:tc>
        <w:tc>
          <w:tcPr>
            <w:tcW w:w="2870" w:type="dxa"/>
            <w:vAlign w:val="center"/>
          </w:tcPr>
          <w:p>
            <w:pPr>
              <w:widowControl/>
              <w:spacing w:line="400" w:lineRule="exact"/>
              <w:jc w:val="left"/>
              <w:rPr>
                <w:rFonts w:hint="default" w:ascii="Calibri" w:hAnsi="Calibri" w:eastAsia="宋体"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529" w:type="dxa"/>
            <w:vAlign w:val="center"/>
          </w:tcPr>
          <w:p>
            <w:pPr>
              <w:pStyle w:val="5"/>
              <w:spacing w:line="30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至少递交1名以上心理咨询师持有的心理咨询相关资质复印件1份</w:t>
            </w:r>
          </w:p>
        </w:tc>
        <w:tc>
          <w:tcPr>
            <w:tcW w:w="2870" w:type="dxa"/>
            <w:vAlign w:val="center"/>
          </w:tcPr>
          <w:p>
            <w:pPr>
              <w:pStyle w:val="5"/>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529" w:type="dxa"/>
            <w:vAlign w:val="center"/>
          </w:tcPr>
          <w:p>
            <w:pPr>
              <w:pStyle w:val="5"/>
              <w:spacing w:line="30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参与报名的供应商提供社会心理服务项目方案</w:t>
            </w:r>
          </w:p>
        </w:tc>
        <w:tc>
          <w:tcPr>
            <w:tcW w:w="2870" w:type="dxa"/>
            <w:vAlign w:val="center"/>
          </w:tcPr>
          <w:p>
            <w:pPr>
              <w:pStyle w:val="5"/>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529" w:type="dxa"/>
            <w:vAlign w:val="center"/>
          </w:tcPr>
          <w:p>
            <w:pPr>
              <w:widowControl/>
              <w:spacing w:line="40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提供社会心理服务项目报价（单独密封），报价低于限价12万元</w:t>
            </w:r>
          </w:p>
        </w:tc>
        <w:tc>
          <w:tcPr>
            <w:tcW w:w="2870" w:type="dxa"/>
            <w:vAlign w:val="center"/>
          </w:tcPr>
          <w:p>
            <w:pPr>
              <w:widowControl/>
              <w:shd w:val="clear" w:color="auto" w:fill="FFFFFF"/>
              <w:spacing w:line="400" w:lineRule="exact"/>
              <w:jc w:val="left"/>
              <w:rPr>
                <w:rFonts w:hint="default" w:ascii="宋体" w:hAnsi="宋体" w:eastAsia="宋体"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6529" w:type="dxa"/>
            <w:vAlign w:val="center"/>
          </w:tcPr>
          <w:p>
            <w:pPr>
              <w:pStyle w:val="5"/>
              <w:spacing w:line="30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公开比选申请人声明</w:t>
            </w:r>
          </w:p>
        </w:tc>
        <w:tc>
          <w:tcPr>
            <w:tcW w:w="2870" w:type="dxa"/>
            <w:vAlign w:val="center"/>
          </w:tcPr>
          <w:p>
            <w:pPr>
              <w:pStyle w:val="5"/>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529" w:type="dxa"/>
          </w:tcPr>
          <w:p>
            <w:pPr>
              <w:spacing w:line="300" w:lineRule="exact"/>
              <w:ind w:left="28"/>
              <w:jc w:val="both"/>
              <w:rPr>
                <w:rFonts w:ascii="宋体"/>
                <w:sz w:val="18"/>
                <w:szCs w:val="18"/>
              </w:rPr>
            </w:pPr>
            <w:r>
              <w:rPr>
                <w:rFonts w:hint="eastAsia" w:ascii="宋体" w:hAnsi="宋体"/>
                <w:b/>
                <w:sz w:val="18"/>
                <w:szCs w:val="18"/>
              </w:rPr>
              <w:t>结</w:t>
            </w:r>
            <w:r>
              <w:rPr>
                <w:rFonts w:ascii="宋体" w:hAnsi="宋体"/>
                <w:b/>
                <w:sz w:val="18"/>
                <w:szCs w:val="18"/>
              </w:rPr>
              <w:t xml:space="preserve">    </w:t>
            </w:r>
            <w:r>
              <w:rPr>
                <w:rFonts w:hint="eastAsia" w:ascii="宋体" w:hAnsi="宋体"/>
                <w:b/>
                <w:sz w:val="18"/>
                <w:szCs w:val="18"/>
              </w:rPr>
              <w:t>论</w:t>
            </w:r>
            <w:r>
              <w:rPr>
                <w:rFonts w:hint="eastAsia" w:ascii="宋体" w:hAnsi="宋体"/>
                <w:sz w:val="18"/>
                <w:szCs w:val="18"/>
              </w:rPr>
              <w:t>注</w:t>
            </w:r>
            <w:r>
              <w:rPr>
                <w:rFonts w:ascii="宋体" w:hAnsi="宋体"/>
                <w:sz w:val="18"/>
                <w:szCs w:val="18"/>
              </w:rPr>
              <w:t>1</w:t>
            </w:r>
            <w:r>
              <w:rPr>
                <w:rFonts w:hint="eastAsia" w:ascii="宋体" w:hAnsi="宋体"/>
                <w:sz w:val="18"/>
                <w:szCs w:val="18"/>
              </w:rPr>
              <w:t>结论填写“通过”或“不通过”</w:t>
            </w:r>
            <w:r>
              <w:rPr>
                <w:rFonts w:hint="eastAsia" w:ascii="宋体" w:hAnsi="宋体"/>
                <w:sz w:val="18"/>
                <w:szCs w:val="18"/>
                <w:lang w:eastAsia="zh-CN"/>
              </w:rPr>
              <w:t>；</w:t>
            </w:r>
            <w:r>
              <w:rPr>
                <w:rFonts w:ascii="宋体" w:hAnsi="宋体"/>
                <w:sz w:val="18"/>
                <w:szCs w:val="18"/>
              </w:rPr>
              <w:t>2</w:t>
            </w:r>
            <w:r>
              <w:rPr>
                <w:rFonts w:hint="eastAsia" w:ascii="宋体" w:hAnsi="宋体"/>
                <w:sz w:val="18"/>
                <w:szCs w:val="18"/>
              </w:rPr>
              <w:t>审查内容为有效的打“○”，而无效的打“×”</w:t>
            </w:r>
          </w:p>
        </w:tc>
        <w:tc>
          <w:tcPr>
            <w:tcW w:w="2870" w:type="dxa"/>
          </w:tcPr>
          <w:p>
            <w:pPr>
              <w:widowControl/>
              <w:spacing w:line="300" w:lineRule="exact"/>
              <w:jc w:val="left"/>
              <w:rPr>
                <w:rFonts w:ascii="宋体"/>
                <w:sz w:val="18"/>
                <w:szCs w:val="18"/>
              </w:rPr>
            </w:pPr>
          </w:p>
          <w:p>
            <w:pPr>
              <w:widowControl/>
              <w:spacing w:line="300" w:lineRule="exact"/>
              <w:jc w:val="left"/>
              <w:rPr>
                <w:rFonts w:ascii="宋体"/>
                <w:sz w:val="18"/>
                <w:szCs w:val="18"/>
              </w:rPr>
            </w:pPr>
          </w:p>
          <w:p>
            <w:pPr>
              <w:spacing w:line="300" w:lineRule="exact"/>
              <w:rPr>
                <w:rFonts w:ascii="宋体"/>
                <w:sz w:val="18"/>
                <w:szCs w:val="18"/>
              </w:rPr>
            </w:pPr>
          </w:p>
        </w:tc>
      </w:tr>
    </w:tbl>
    <w:p>
      <w:pPr>
        <w:spacing w:line="300" w:lineRule="exact"/>
      </w:pPr>
      <w:r>
        <w:rPr>
          <w:rFonts w:ascii="宋体" w:hAnsi="宋体"/>
          <w:sz w:val="24"/>
        </w:rPr>
        <w:t xml:space="preserve"> </w:t>
      </w:r>
    </w:p>
    <w:p>
      <w:pPr>
        <w:pStyle w:val="4"/>
        <w:keepNext/>
        <w:keepLines/>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b w:val="0"/>
          <w:bCs w:val="0"/>
          <w:sz w:val="32"/>
          <w:szCs w:val="32"/>
          <w:lang w:val="en-US" w:eastAsia="zh-CN"/>
        </w:rPr>
      </w:pPr>
    </w:p>
    <w:p>
      <w:pPr>
        <w:rPr>
          <w:rFonts w:hint="eastAsia"/>
          <w:b w:val="0"/>
          <w:bCs w:val="0"/>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textAlignment w:val="auto"/>
        <w:rPr>
          <w:rFonts w:hint="eastAsia"/>
          <w:b w:val="0"/>
          <w:bCs w:val="0"/>
          <w:sz w:val="32"/>
          <w:szCs w:val="32"/>
          <w:lang w:val="en-US" w:eastAsia="zh-CN"/>
        </w:rPr>
      </w:pPr>
    </w:p>
    <w:p>
      <w:pPr>
        <w:rPr>
          <w:rFonts w:hint="eastAsia"/>
          <w:b w:val="0"/>
          <w:bCs w:val="0"/>
          <w:sz w:val="32"/>
          <w:szCs w:val="32"/>
          <w:lang w:val="en-US" w:eastAsia="zh-CN"/>
        </w:rPr>
      </w:pPr>
    </w:p>
    <w:p>
      <w:pPr>
        <w:pStyle w:val="2"/>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ind w:firstLine="640" w:firstLineChars="200"/>
        <w:textAlignment w:val="auto"/>
        <w:rPr>
          <w:b w:val="0"/>
          <w:bCs w:val="0"/>
          <w:sz w:val="32"/>
          <w:szCs w:val="32"/>
          <w:lang w:val="en-GB"/>
        </w:rPr>
      </w:pPr>
      <w:r>
        <w:rPr>
          <w:rFonts w:hint="eastAsia"/>
          <w:b w:val="0"/>
          <w:bCs w:val="0"/>
          <w:sz w:val="32"/>
          <w:szCs w:val="32"/>
          <w:lang w:val="en-US" w:eastAsia="zh-CN"/>
        </w:rPr>
        <w:t>二.</w:t>
      </w:r>
      <w:r>
        <w:rPr>
          <w:rFonts w:hint="eastAsia"/>
          <w:b w:val="0"/>
          <w:bCs w:val="0"/>
          <w:sz w:val="32"/>
          <w:szCs w:val="32"/>
          <w:lang w:val="en-GB"/>
        </w:rPr>
        <w:t>本项目的分值构成</w:t>
      </w:r>
    </w:p>
    <w:tbl>
      <w:tblPr>
        <w:tblStyle w:val="8"/>
        <w:tblpPr w:leftFromText="180" w:rightFromText="180" w:vertAnchor="text" w:horzAnchor="page" w:tblpX="2000" w:tblpY="245"/>
        <w:tblOverlap w:val="never"/>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评审部分</w:t>
            </w:r>
          </w:p>
        </w:tc>
        <w:tc>
          <w:tcPr>
            <w:tcW w:w="616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lang w:val="en-US" w:eastAsia="zh-CN"/>
              </w:rPr>
              <w:t>服务建设</w:t>
            </w:r>
            <w:r>
              <w:rPr>
                <w:rFonts w:hint="eastAsia" w:cs="宋体"/>
                <w:b/>
              </w:rPr>
              <w:t>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default" w:ascii="宋体" w:hAnsi="宋体" w:cs="宋体"/>
                <w:szCs w:val="21"/>
                <w:lang w:val="en-US"/>
              </w:rPr>
            </w:pPr>
            <w:r>
              <w:rPr>
                <w:rFonts w:hint="eastAsia" w:cs="宋体"/>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rPr>
              <w:t>价格部分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default" w:ascii="宋体" w:hAnsi="宋体" w:cs="宋体" w:eastAsiaTheme="minorEastAsia"/>
                <w:szCs w:val="21"/>
                <w:lang w:val="en-US" w:eastAsia="zh-CN"/>
              </w:rPr>
            </w:pPr>
            <w:r>
              <w:rPr>
                <w:rFonts w:hint="eastAsia" w:cs="宋体"/>
                <w:lang w:val="en-US" w:eastAsia="zh-CN"/>
              </w:rPr>
              <w:t>20</w:t>
            </w:r>
          </w:p>
        </w:tc>
      </w:tr>
    </w:tbl>
    <w:p>
      <w:pPr>
        <w:rPr>
          <w:rFonts w:hint="eastAsia"/>
          <w:szCs w:val="21"/>
        </w:rPr>
      </w:pP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8"/>
          <w:szCs w:val="28"/>
        </w:rPr>
      </w:pPr>
      <w:r>
        <w:rPr>
          <w:rFonts w:hint="eastAsia" w:ascii="宋体" w:hAnsi="宋体"/>
          <w:sz w:val="24"/>
          <w:highlight w:val="white"/>
          <w:lang w:val="en-US" w:eastAsia="zh-CN"/>
        </w:rPr>
        <w:t>1.</w:t>
      </w:r>
      <w:r>
        <w:rPr>
          <w:rFonts w:hint="eastAsia" w:ascii="宋体" w:hAnsi="宋体"/>
          <w:sz w:val="24"/>
          <w:highlight w:val="white"/>
        </w:rPr>
        <w:t>由评标委员会成员对所有有效投标文件的技术和</w:t>
      </w:r>
      <w:r>
        <w:rPr>
          <w:rFonts w:hint="eastAsia" w:ascii="宋体" w:hAnsi="宋体"/>
          <w:sz w:val="24"/>
          <w:highlight w:val="white"/>
          <w:lang w:val="en-US" w:eastAsia="zh-CN"/>
        </w:rPr>
        <w:t>商务</w:t>
      </w:r>
      <w:r>
        <w:rPr>
          <w:rFonts w:hint="eastAsia" w:ascii="宋体" w:hAnsi="宋体"/>
          <w:sz w:val="24"/>
          <w:highlight w:val="white"/>
        </w:rPr>
        <w:t>响应方案进行审核和分析，填写《</w:t>
      </w:r>
      <w:r>
        <w:rPr>
          <w:rFonts w:hint="eastAsia" w:ascii="宋体" w:hAnsi="宋体"/>
          <w:sz w:val="24"/>
          <w:highlight w:val="white"/>
          <w:lang w:val="en-US" w:eastAsia="zh-CN"/>
        </w:rPr>
        <w:t>服务建设</w:t>
      </w:r>
      <w:r>
        <w:rPr>
          <w:rFonts w:hint="eastAsia" w:ascii="宋体" w:hAnsi="宋体"/>
          <w:sz w:val="24"/>
          <w:highlight w:val="white"/>
        </w:rPr>
        <w:t>评分表》，如下：</w:t>
      </w:r>
      <w:r>
        <w:rPr>
          <w:rFonts w:hint="eastAsia" w:ascii="宋体" w:hAnsi="宋体" w:eastAsia="宋体" w:cs="宋体"/>
          <w:sz w:val="28"/>
          <w:szCs w:val="28"/>
          <w:highlight w:val="white"/>
        </w:rPr>
        <w:t xml:space="preserve"> </w:t>
      </w: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r>
        <w:rPr>
          <w:rFonts w:hint="eastAsia" w:ascii="宋体" w:hAnsi="宋体"/>
          <w:sz w:val="24"/>
          <w:highlight w:val="white"/>
          <w:lang w:val="en-US" w:eastAsia="zh-CN"/>
        </w:rPr>
        <w:t>2.服务建设评分（80分）</w:t>
      </w:r>
    </w:p>
    <w:tbl>
      <w:tblPr>
        <w:tblStyle w:val="8"/>
        <w:tblpPr w:leftFromText="180" w:rightFromText="180" w:vertAnchor="text" w:horzAnchor="page" w:tblpX="1792" w:tblpY="657"/>
        <w:tblOverlap w:val="never"/>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940"/>
        <w:gridCol w:w="623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rPr>
            </w:pPr>
            <w:r>
              <w:rPr>
                <w:rFonts w:hint="eastAsia" w:ascii="宋体" w:hAnsi="宋体" w:eastAsia="宋体" w:cs="宋体"/>
                <w:sz w:val="24"/>
                <w:szCs w:val="24"/>
              </w:rPr>
              <w:t>评审细则</w:t>
            </w:r>
          </w:p>
        </w:tc>
        <w:tc>
          <w:tcPr>
            <w:tcW w:w="108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分值</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比选人文件的整体制作情况</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lang w:eastAsia="zh-CN"/>
              </w:rPr>
            </w:pPr>
            <w:r>
              <w:rPr>
                <w:rFonts w:hint="eastAsia" w:ascii="宋体" w:hAnsi="宋体" w:eastAsia="宋体" w:cs="宋体"/>
                <w:sz w:val="24"/>
                <w:szCs w:val="24"/>
              </w:rPr>
              <w:t>根据比选人的投标文件的整体制作完整性, 合理性酌情打分；</w:t>
            </w:r>
            <w:r>
              <w:rPr>
                <w:rFonts w:hint="eastAsia" w:ascii="宋体" w:hAnsi="宋体" w:eastAsia="宋体" w:cs="宋体"/>
                <w:sz w:val="24"/>
                <w:szCs w:val="24"/>
                <w:lang w:eastAsia="zh-CN"/>
              </w:rPr>
              <w:t>（投标文件按要求进行封装、盖章）</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制作优秀计3分；</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制作</w:t>
            </w:r>
            <w:r>
              <w:rPr>
                <w:rFonts w:hint="eastAsia" w:ascii="宋体" w:hAnsi="宋体" w:eastAsia="宋体" w:cs="宋体"/>
                <w:sz w:val="24"/>
                <w:szCs w:val="24"/>
              </w:rPr>
              <w:t>良</w:t>
            </w:r>
            <w:r>
              <w:rPr>
                <w:rFonts w:hint="eastAsia" w:ascii="宋体" w:hAnsi="宋体" w:eastAsia="宋体" w:cs="宋体"/>
                <w:sz w:val="24"/>
                <w:szCs w:val="24"/>
                <w:lang w:val="en-US" w:eastAsia="zh-CN"/>
              </w:rPr>
              <w:t>好计2分；</w:t>
            </w:r>
          </w:p>
          <w:p>
            <w:pPr>
              <w:bidi w:val="0"/>
              <w:rPr>
                <w:rFonts w:hint="default" w:eastAsiaTheme="minorEastAsia"/>
                <w:lang w:val="en-US" w:eastAsia="zh-CN"/>
              </w:rPr>
            </w:pPr>
            <w:r>
              <w:rPr>
                <w:rFonts w:hint="eastAsia" w:ascii="宋体" w:hAnsi="宋体" w:eastAsia="宋体" w:cs="宋体"/>
                <w:sz w:val="24"/>
                <w:szCs w:val="24"/>
                <w:lang w:val="en-US" w:eastAsia="zh-CN"/>
              </w:rPr>
              <w:t>制作较差计1分；</w:t>
            </w:r>
          </w:p>
        </w:tc>
        <w:tc>
          <w:tcPr>
            <w:tcW w:w="108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综合实力</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GB" w:eastAsia="zh-CN"/>
              </w:rPr>
              <w:t>持有有效的企业营业执照，有合法、完整的执业材料。</w:t>
            </w:r>
            <w:r>
              <w:rPr>
                <w:rFonts w:hint="eastAsia" w:ascii="宋体" w:hAnsi="宋体" w:eastAsia="宋体" w:cs="宋体"/>
                <w:sz w:val="24"/>
                <w:szCs w:val="24"/>
                <w:lang w:val="en-US" w:eastAsia="zh-CN"/>
              </w:rPr>
              <w:t>近三年以来社会心理服务项目、服务经验证明材料。</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具备三年及以上相关服务经验计15分；</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具备三年以下，一年以上相关服务经验计10分；</w:t>
            </w:r>
          </w:p>
          <w:p>
            <w:pPr>
              <w:bidi w:val="0"/>
              <w:rPr>
                <w:rFonts w:hint="eastAsia"/>
                <w:lang w:val="en-GB"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lang w:val="en-GB" w:eastAsia="zh-CN"/>
              </w:rPr>
              <w:t>其他不计分</w:t>
            </w:r>
          </w:p>
        </w:tc>
        <w:tc>
          <w:tcPr>
            <w:tcW w:w="108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资质情况</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lang w:val="zh-CN"/>
              </w:rPr>
            </w:pPr>
            <w:r>
              <w:rPr>
                <w:rFonts w:hint="eastAsia" w:ascii="宋体" w:hAnsi="宋体" w:eastAsia="宋体" w:cs="宋体"/>
                <w:sz w:val="24"/>
                <w:szCs w:val="24"/>
                <w:lang w:val="zh-CN" w:eastAsia="zh-CN"/>
              </w:rPr>
              <w:t>具有多名心理咨询师、心理治疗师等专业化心理服务团队，取得心理咨询或心理治疗资质等相关证照。</w:t>
            </w:r>
          </w:p>
        </w:tc>
        <w:tc>
          <w:tcPr>
            <w:tcW w:w="108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val="en-GB"/>
              </w:rPr>
            </w:pPr>
            <w:r>
              <w:rPr>
                <w:rFonts w:hint="eastAsia" w:ascii="宋体" w:hAnsi="宋体" w:eastAsia="宋体" w:cs="宋体"/>
                <w:sz w:val="24"/>
                <w:szCs w:val="24"/>
              </w:rPr>
              <w:t>服务方案</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rPr>
            </w:pPr>
            <w:r>
              <w:rPr>
                <w:rFonts w:hint="eastAsia" w:ascii="宋体" w:hAnsi="宋体" w:eastAsia="宋体" w:cs="宋体"/>
                <w:sz w:val="24"/>
                <w:szCs w:val="24"/>
              </w:rPr>
              <w:t>根据比选人对本项目服务方案进行横向对比（包括但不限于</w:t>
            </w:r>
            <w:r>
              <w:rPr>
                <w:rFonts w:hint="eastAsia" w:ascii="宋体" w:hAnsi="宋体" w:eastAsia="宋体" w:cs="宋体"/>
                <w:sz w:val="24"/>
                <w:szCs w:val="24"/>
                <w:lang w:val="en-US" w:eastAsia="zh-CN"/>
              </w:rPr>
              <w:t>服务</w:t>
            </w:r>
            <w:r>
              <w:rPr>
                <w:rFonts w:hint="eastAsia" w:ascii="宋体" w:hAnsi="宋体" w:eastAsia="宋体" w:cs="宋体"/>
                <w:sz w:val="24"/>
                <w:szCs w:val="24"/>
              </w:rPr>
              <w:t>方案、人员培训、</w:t>
            </w:r>
            <w:r>
              <w:rPr>
                <w:rFonts w:hint="eastAsia" w:ascii="宋体" w:hAnsi="宋体" w:eastAsia="宋体" w:cs="宋体"/>
                <w:sz w:val="24"/>
                <w:szCs w:val="24"/>
                <w:lang w:eastAsia="zh-CN"/>
              </w:rPr>
              <w:t>定期走访与评估</w:t>
            </w:r>
            <w:r>
              <w:rPr>
                <w:rFonts w:hint="eastAsia" w:ascii="宋体" w:hAnsi="宋体" w:eastAsia="宋体" w:cs="宋体"/>
                <w:sz w:val="24"/>
                <w:szCs w:val="24"/>
              </w:rPr>
              <w:t>、</w:t>
            </w:r>
            <w:r>
              <w:rPr>
                <w:rFonts w:hint="eastAsia" w:ascii="宋体" w:hAnsi="宋体" w:eastAsia="宋体" w:cs="宋体"/>
                <w:sz w:val="24"/>
                <w:szCs w:val="24"/>
                <w:lang w:eastAsia="zh-CN"/>
              </w:rPr>
              <w:t>开展宣传工作</w:t>
            </w:r>
            <w:r>
              <w:rPr>
                <w:rFonts w:hint="eastAsia" w:ascii="宋体" w:hAnsi="宋体" w:eastAsia="宋体" w:cs="宋体"/>
                <w:sz w:val="24"/>
                <w:szCs w:val="24"/>
              </w:rPr>
              <w:t>等）：</w:t>
            </w:r>
          </w:p>
          <w:p>
            <w:pPr>
              <w:bidi w:val="0"/>
              <w:rPr>
                <w:rFonts w:hint="eastAsia" w:ascii="宋体" w:hAnsi="宋体" w:eastAsia="宋体" w:cs="宋体"/>
                <w:sz w:val="24"/>
                <w:szCs w:val="24"/>
              </w:rPr>
            </w:pPr>
            <w:r>
              <w:rPr>
                <w:rFonts w:hint="eastAsia" w:ascii="宋体" w:hAnsi="宋体" w:eastAsia="宋体" w:cs="宋体"/>
                <w:sz w:val="24"/>
                <w:szCs w:val="24"/>
              </w:rPr>
              <w:t>方案实用，服务过程完整、实施科学合理、操作性强、针对性强的</w:t>
            </w:r>
            <w:r>
              <w:rPr>
                <w:rFonts w:hint="eastAsia" w:ascii="宋体" w:hAnsi="宋体" w:eastAsia="宋体" w:cs="宋体"/>
                <w:sz w:val="24"/>
                <w:szCs w:val="24"/>
                <w:lang w:eastAsia="zh-CN"/>
              </w:rPr>
              <w:t>可</w:t>
            </w:r>
            <w:r>
              <w:rPr>
                <w:rFonts w:hint="eastAsia" w:ascii="宋体" w:hAnsi="宋体" w:eastAsia="宋体" w:cs="宋体"/>
                <w:sz w:val="24"/>
                <w:szCs w:val="24"/>
              </w:rPr>
              <w:t>计</w:t>
            </w:r>
            <w:r>
              <w:rPr>
                <w:rFonts w:hint="eastAsia" w:ascii="宋体" w:hAnsi="宋体" w:eastAsia="宋体" w:cs="宋体"/>
                <w:sz w:val="24"/>
                <w:szCs w:val="24"/>
                <w:lang w:val="en-US" w:eastAsia="zh-CN"/>
              </w:rPr>
              <w:t>28</w:t>
            </w:r>
            <w:r>
              <w:rPr>
                <w:rFonts w:hint="eastAsia" w:ascii="宋体" w:hAnsi="宋体" w:eastAsia="宋体" w:cs="宋体"/>
                <w:sz w:val="24"/>
                <w:szCs w:val="24"/>
              </w:rPr>
              <w:t>分；</w:t>
            </w:r>
          </w:p>
          <w:p>
            <w:pPr>
              <w:bidi w:val="0"/>
              <w:rPr>
                <w:rFonts w:hint="eastAsia" w:ascii="宋体" w:hAnsi="宋体" w:eastAsia="宋体" w:cs="宋体"/>
                <w:sz w:val="24"/>
                <w:szCs w:val="24"/>
              </w:rPr>
            </w:pPr>
            <w:r>
              <w:rPr>
                <w:rFonts w:hint="eastAsia" w:ascii="宋体" w:hAnsi="宋体" w:eastAsia="宋体" w:cs="宋体"/>
                <w:sz w:val="24"/>
                <w:szCs w:val="24"/>
              </w:rPr>
              <w:t>方案较实用、服务过程较完整，较合理、可操作性较强，有较强针对性的</w:t>
            </w:r>
            <w:r>
              <w:rPr>
                <w:rFonts w:hint="eastAsia" w:ascii="宋体" w:hAnsi="宋体" w:eastAsia="宋体" w:cs="宋体"/>
                <w:sz w:val="24"/>
                <w:szCs w:val="24"/>
                <w:lang w:eastAsia="zh-CN"/>
              </w:rPr>
              <w:t>可</w:t>
            </w:r>
            <w:r>
              <w:rPr>
                <w:rFonts w:hint="eastAsia" w:ascii="宋体" w:hAnsi="宋体" w:eastAsia="宋体" w:cs="宋体"/>
                <w:sz w:val="24"/>
                <w:szCs w:val="24"/>
              </w:rPr>
              <w:t>计</w:t>
            </w:r>
            <w:r>
              <w:rPr>
                <w:rFonts w:hint="eastAsia" w:ascii="宋体" w:hAnsi="宋体" w:eastAsia="宋体" w:cs="宋体"/>
                <w:sz w:val="24"/>
                <w:szCs w:val="24"/>
                <w:lang w:val="en-US" w:eastAsia="zh-CN"/>
              </w:rPr>
              <w:t>18-27</w:t>
            </w:r>
            <w:r>
              <w:rPr>
                <w:rFonts w:hint="eastAsia" w:ascii="宋体" w:hAnsi="宋体" w:eastAsia="宋体" w:cs="宋体"/>
                <w:sz w:val="24"/>
                <w:szCs w:val="24"/>
              </w:rPr>
              <w:t>分；</w:t>
            </w:r>
          </w:p>
          <w:p>
            <w:pPr>
              <w:bidi w:val="0"/>
              <w:rPr>
                <w:rFonts w:hint="eastAsia" w:ascii="宋体" w:hAnsi="宋体" w:eastAsia="宋体" w:cs="宋体"/>
                <w:sz w:val="24"/>
                <w:szCs w:val="24"/>
              </w:rPr>
            </w:pPr>
            <w:r>
              <w:rPr>
                <w:rFonts w:hint="eastAsia" w:ascii="宋体" w:hAnsi="宋体" w:eastAsia="宋体" w:cs="宋体"/>
                <w:sz w:val="24"/>
                <w:szCs w:val="24"/>
              </w:rPr>
              <w:t>方案实用性、合理性、可操作性一般，针对性不明确的计</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pPr>
              <w:bidi w:val="0"/>
              <w:rPr>
                <w:rFonts w:hint="eastAsia" w:ascii="宋体" w:hAnsi="宋体" w:eastAsia="宋体" w:cs="宋体"/>
                <w:sz w:val="24"/>
                <w:szCs w:val="24"/>
                <w:lang w:val="en-GB"/>
              </w:rPr>
            </w:pPr>
            <w:r>
              <w:rPr>
                <w:rFonts w:hint="eastAsia" w:ascii="宋体" w:hAnsi="宋体" w:eastAsia="宋体" w:cs="宋体"/>
                <w:sz w:val="24"/>
                <w:szCs w:val="24"/>
              </w:rPr>
              <w:t>其他不计分。</w:t>
            </w:r>
          </w:p>
        </w:tc>
        <w:tc>
          <w:tcPr>
            <w:tcW w:w="108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val="en-GB" w:eastAsia="zh-CN"/>
              </w:rPr>
            </w:pPr>
            <w:r>
              <w:rPr>
                <w:rFonts w:hint="eastAsia" w:ascii="宋体" w:hAnsi="宋体" w:eastAsia="宋体" w:cs="宋体"/>
                <w:sz w:val="24"/>
                <w:szCs w:val="24"/>
                <w:lang w:eastAsia="zh-CN"/>
              </w:rPr>
              <w:t>合理实施</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rPr>
            </w:pPr>
            <w:r>
              <w:rPr>
                <w:rFonts w:hint="eastAsia" w:ascii="宋体" w:hAnsi="宋体" w:eastAsia="宋体" w:cs="宋体"/>
                <w:sz w:val="24"/>
                <w:szCs w:val="24"/>
              </w:rPr>
              <w:t>比选人针对本项目工作提供了切实可行的具体办法，对项目实施的重点、难点有相应见解，提出相应的合理化</w:t>
            </w:r>
            <w:r>
              <w:rPr>
                <w:rFonts w:hint="eastAsia" w:ascii="宋体" w:hAnsi="宋体" w:eastAsia="宋体" w:cs="宋体"/>
                <w:sz w:val="24"/>
                <w:szCs w:val="24"/>
                <w:lang w:eastAsia="zh-CN"/>
              </w:rPr>
              <w:t>工作计划</w:t>
            </w:r>
            <w:r>
              <w:rPr>
                <w:rFonts w:hint="eastAsia" w:ascii="宋体" w:hAnsi="宋体" w:eastAsia="宋体" w:cs="宋体"/>
                <w:sz w:val="24"/>
                <w:szCs w:val="24"/>
              </w:rPr>
              <w:t>，评标委员会根据各比选人建议进行横向对比综合评审：</w:t>
            </w:r>
          </w:p>
          <w:p>
            <w:pPr>
              <w:bidi w:val="0"/>
              <w:rPr>
                <w:rFonts w:hint="eastAsia" w:ascii="宋体" w:hAnsi="宋体" w:eastAsia="宋体" w:cs="宋体"/>
                <w:sz w:val="24"/>
                <w:szCs w:val="24"/>
              </w:rPr>
            </w:pPr>
            <w:r>
              <w:rPr>
                <w:rFonts w:hint="eastAsia" w:ascii="宋体" w:hAnsi="宋体" w:eastAsia="宋体" w:cs="宋体"/>
                <w:sz w:val="24"/>
                <w:szCs w:val="24"/>
              </w:rPr>
              <w:t>1.合理化</w:t>
            </w:r>
            <w:r>
              <w:rPr>
                <w:rFonts w:hint="eastAsia" w:ascii="宋体" w:hAnsi="宋体" w:eastAsia="宋体" w:cs="宋体"/>
                <w:sz w:val="24"/>
                <w:szCs w:val="24"/>
                <w:lang w:eastAsia="zh-CN"/>
              </w:rPr>
              <w:t>、</w:t>
            </w:r>
            <w:r>
              <w:rPr>
                <w:rFonts w:hint="eastAsia" w:ascii="宋体" w:hAnsi="宋体" w:eastAsia="宋体" w:cs="宋体"/>
                <w:sz w:val="24"/>
                <w:szCs w:val="24"/>
              </w:rPr>
              <w:t>全面、提供的</w:t>
            </w:r>
            <w:r>
              <w:rPr>
                <w:rFonts w:hint="eastAsia" w:ascii="宋体" w:hAnsi="宋体" w:eastAsia="宋体" w:cs="宋体"/>
                <w:sz w:val="24"/>
                <w:szCs w:val="24"/>
                <w:lang w:eastAsia="zh-CN"/>
              </w:rPr>
              <w:t>可</w:t>
            </w:r>
            <w:r>
              <w:rPr>
                <w:rFonts w:hint="eastAsia" w:ascii="宋体" w:hAnsi="宋体" w:eastAsia="宋体" w:cs="宋体"/>
                <w:sz w:val="24"/>
                <w:szCs w:val="24"/>
              </w:rPr>
              <w:t>实施建议方案切实可行，对重点问题进行研究、提出完全符合本项目特点</w:t>
            </w:r>
            <w:r>
              <w:rPr>
                <w:rFonts w:hint="eastAsia" w:ascii="宋体" w:hAnsi="宋体" w:eastAsia="宋体" w:cs="宋体"/>
                <w:sz w:val="24"/>
                <w:szCs w:val="24"/>
                <w:lang w:eastAsia="zh-CN"/>
              </w:rPr>
              <w:t>计划</w:t>
            </w:r>
            <w:r>
              <w:rPr>
                <w:rFonts w:hint="eastAsia" w:ascii="宋体" w:hAnsi="宋体" w:eastAsia="宋体" w:cs="宋体"/>
                <w:sz w:val="24"/>
                <w:szCs w:val="24"/>
              </w:rPr>
              <w:t>的计</w:t>
            </w:r>
            <w:r>
              <w:rPr>
                <w:rFonts w:hint="eastAsia" w:ascii="宋体" w:hAnsi="宋体" w:eastAsia="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sz w:val="24"/>
                <w:szCs w:val="24"/>
                <w:lang w:val="en-US" w:eastAsia="zh-CN"/>
              </w:rPr>
              <w:t>-10分</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2.合理化</w:t>
            </w:r>
            <w:r>
              <w:rPr>
                <w:rFonts w:hint="eastAsia" w:ascii="宋体" w:hAnsi="宋体" w:eastAsia="宋体" w:cs="宋体"/>
                <w:sz w:val="24"/>
                <w:szCs w:val="24"/>
                <w:lang w:eastAsia="zh-CN"/>
              </w:rPr>
              <w:t>计划</w:t>
            </w:r>
            <w:r>
              <w:rPr>
                <w:rFonts w:hint="eastAsia" w:ascii="宋体" w:hAnsi="宋体" w:eastAsia="宋体" w:cs="宋体"/>
                <w:sz w:val="24"/>
                <w:szCs w:val="24"/>
              </w:rPr>
              <w:t>较全面、提供的实施建议方案可行，对重点问题进行研究、提出基本符合本项目特点</w:t>
            </w:r>
            <w:r>
              <w:rPr>
                <w:rFonts w:hint="eastAsia" w:ascii="宋体" w:hAnsi="宋体" w:eastAsia="宋体" w:cs="宋体"/>
                <w:sz w:val="24"/>
                <w:szCs w:val="24"/>
                <w:lang w:eastAsia="zh-CN"/>
              </w:rPr>
              <w:t>计划</w:t>
            </w:r>
            <w:r>
              <w:rPr>
                <w:rFonts w:hint="eastAsia" w:ascii="宋体" w:hAnsi="宋体" w:eastAsia="宋体" w:cs="宋体"/>
                <w:sz w:val="24"/>
                <w:szCs w:val="24"/>
              </w:rPr>
              <w:t>的计</w:t>
            </w:r>
            <w:r>
              <w:rPr>
                <w:rFonts w:hint="eastAsia" w:ascii="宋体" w:hAnsi="宋体" w:eastAsia="宋体" w:cs="宋体"/>
                <w:sz w:val="24"/>
                <w:szCs w:val="24"/>
                <w:lang w:val="en-US" w:eastAsia="zh-CN"/>
              </w:rPr>
              <w:t>5-7</w:t>
            </w:r>
            <w:r>
              <w:rPr>
                <w:rFonts w:hint="eastAsia" w:ascii="宋体" w:hAnsi="宋体" w:eastAsia="宋体" w:cs="宋体"/>
                <w:sz w:val="24"/>
                <w:szCs w:val="24"/>
              </w:rPr>
              <w:t>分；</w:t>
            </w:r>
          </w:p>
          <w:p>
            <w:pPr>
              <w:bidi w:val="0"/>
              <w:rPr>
                <w:rFonts w:hint="eastAsia" w:ascii="宋体" w:hAnsi="宋体" w:eastAsia="宋体" w:cs="宋体"/>
                <w:sz w:val="24"/>
                <w:szCs w:val="24"/>
              </w:rPr>
            </w:pPr>
            <w:r>
              <w:rPr>
                <w:rFonts w:hint="eastAsia" w:ascii="宋体" w:hAnsi="宋体" w:eastAsia="宋体" w:cs="宋体"/>
                <w:sz w:val="24"/>
                <w:szCs w:val="24"/>
              </w:rPr>
              <w:t>3.合理化</w:t>
            </w:r>
            <w:r>
              <w:rPr>
                <w:rFonts w:hint="eastAsia" w:ascii="宋体" w:hAnsi="宋体" w:eastAsia="宋体" w:cs="宋体"/>
                <w:sz w:val="24"/>
                <w:szCs w:val="24"/>
                <w:lang w:eastAsia="zh-CN"/>
              </w:rPr>
              <w:t>计划</w:t>
            </w:r>
            <w:r>
              <w:rPr>
                <w:rFonts w:hint="eastAsia" w:ascii="宋体" w:hAnsi="宋体" w:eastAsia="宋体" w:cs="宋体"/>
                <w:sz w:val="24"/>
                <w:szCs w:val="24"/>
              </w:rPr>
              <w:t>内容不太全面，未提出符合本项目特点</w:t>
            </w:r>
            <w:r>
              <w:rPr>
                <w:rFonts w:hint="eastAsia" w:ascii="宋体" w:hAnsi="宋体" w:eastAsia="宋体" w:cs="宋体"/>
                <w:sz w:val="24"/>
                <w:szCs w:val="24"/>
                <w:lang w:eastAsia="zh-CN"/>
              </w:rPr>
              <w:t>方案</w:t>
            </w:r>
            <w:r>
              <w:rPr>
                <w:rFonts w:hint="eastAsia" w:ascii="宋体" w:hAnsi="宋体" w:eastAsia="宋体" w:cs="宋体"/>
                <w:sz w:val="24"/>
                <w:szCs w:val="24"/>
              </w:rPr>
              <w:t>的计 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分；</w:t>
            </w:r>
          </w:p>
        </w:tc>
        <w:tc>
          <w:tcPr>
            <w:tcW w:w="108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支持服务</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lang w:eastAsia="zh-CN"/>
              </w:rPr>
            </w:pPr>
            <w:r>
              <w:rPr>
                <w:rFonts w:hint="eastAsia" w:ascii="宋体" w:hAnsi="宋体" w:eastAsia="宋体" w:cs="宋体"/>
                <w:sz w:val="24"/>
                <w:szCs w:val="24"/>
              </w:rPr>
              <w:t>比选人针对本项目提供售前、售中、售后服务，且服务保证措施得当；能够提供快速、便捷、持续的技术支持，保障</w:t>
            </w:r>
            <w:r>
              <w:rPr>
                <w:rFonts w:hint="eastAsia" w:ascii="宋体" w:hAnsi="宋体" w:eastAsia="宋体" w:cs="宋体"/>
                <w:sz w:val="24"/>
                <w:szCs w:val="24"/>
                <w:lang w:val="en-US" w:eastAsia="zh-CN"/>
              </w:rPr>
              <w:t>心理服务工作运行</w:t>
            </w:r>
            <w:r>
              <w:rPr>
                <w:rFonts w:hint="eastAsia" w:ascii="宋体" w:hAnsi="宋体" w:eastAsia="宋体" w:cs="宋体"/>
                <w:sz w:val="24"/>
                <w:szCs w:val="24"/>
              </w:rPr>
              <w:t>，提供本地化服务；有完整的</w:t>
            </w:r>
            <w:r>
              <w:rPr>
                <w:rFonts w:hint="eastAsia" w:ascii="宋体" w:hAnsi="宋体" w:eastAsia="宋体" w:cs="宋体"/>
                <w:sz w:val="24"/>
                <w:szCs w:val="24"/>
                <w:lang w:eastAsia="zh-CN"/>
              </w:rPr>
              <w:t>流程化归档</w:t>
            </w:r>
            <w:r>
              <w:rPr>
                <w:rFonts w:hint="eastAsia" w:ascii="宋体" w:hAnsi="宋体" w:eastAsia="宋体" w:cs="宋体"/>
                <w:sz w:val="24"/>
                <w:szCs w:val="24"/>
              </w:rPr>
              <w:t>，人员分工明确</w:t>
            </w:r>
            <w:r>
              <w:rPr>
                <w:rFonts w:hint="eastAsia" w:ascii="宋体" w:hAnsi="宋体" w:eastAsia="宋体" w:cs="宋体"/>
                <w:sz w:val="24"/>
                <w:szCs w:val="24"/>
                <w:lang w:val="en-US" w:eastAsia="zh-CN"/>
              </w:rPr>
              <w:t>等等</w:t>
            </w:r>
            <w:r>
              <w:rPr>
                <w:rFonts w:hint="eastAsia" w:ascii="宋体" w:hAnsi="宋体" w:eastAsia="宋体" w:cs="宋体"/>
                <w:sz w:val="24"/>
                <w:szCs w:val="24"/>
              </w:rPr>
              <w:t>。根据比选人提供的</w:t>
            </w:r>
            <w:r>
              <w:rPr>
                <w:rFonts w:hint="eastAsia" w:ascii="宋体" w:hAnsi="宋体" w:eastAsia="宋体" w:cs="宋体"/>
                <w:sz w:val="24"/>
                <w:szCs w:val="24"/>
                <w:lang w:eastAsia="zh-CN"/>
              </w:rPr>
              <w:t>支持</w:t>
            </w:r>
            <w:r>
              <w:rPr>
                <w:rFonts w:hint="eastAsia" w:ascii="宋体" w:hAnsi="宋体" w:eastAsia="宋体" w:cs="宋体"/>
                <w:sz w:val="24"/>
                <w:szCs w:val="24"/>
              </w:rPr>
              <w:t>方案酌情打分</w:t>
            </w:r>
            <w:r>
              <w:rPr>
                <w:rFonts w:hint="eastAsia" w:ascii="宋体" w:hAnsi="宋体" w:eastAsia="宋体" w:cs="宋体"/>
                <w:sz w:val="24"/>
                <w:szCs w:val="24"/>
                <w:lang w:eastAsia="zh-CN"/>
              </w:rPr>
              <w:t>：</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内容完整、科学合理的计10分；</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较完整、内容较科学合理的计6分；</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欠完整、内容欠科学合理的计2分；</w:t>
            </w:r>
          </w:p>
          <w:p>
            <w:pPr>
              <w:bidi w:val="0"/>
              <w:rPr>
                <w:rFonts w:hint="eastAsia" w:ascii="宋体" w:hAnsi="宋体" w:eastAsia="宋体" w:cs="宋体"/>
                <w:sz w:val="24"/>
                <w:szCs w:val="24"/>
              </w:rPr>
            </w:pPr>
            <w:r>
              <w:rPr>
                <w:rFonts w:hint="eastAsia" w:ascii="宋体" w:hAnsi="宋体" w:eastAsia="宋体" w:cs="宋体"/>
                <w:sz w:val="24"/>
                <w:szCs w:val="24"/>
              </w:rPr>
              <w:t>其他不计分。</w:t>
            </w:r>
          </w:p>
        </w:tc>
        <w:tc>
          <w:tcPr>
            <w:tcW w:w="108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培训服务</w:t>
            </w:r>
          </w:p>
        </w:tc>
        <w:tc>
          <w:tcPr>
            <w:tcW w:w="6237"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比选人针对本项制定的培训计划安排方案及拟投入的技术力量进行综合评审:</w:t>
            </w:r>
          </w:p>
          <w:p>
            <w:pPr>
              <w:bidi w:val="0"/>
              <w:jc w:val="left"/>
              <w:rPr>
                <w:rFonts w:hint="eastAsia" w:ascii="宋体" w:hAnsi="宋体" w:eastAsia="宋体" w:cs="宋体"/>
                <w:sz w:val="24"/>
                <w:szCs w:val="24"/>
              </w:rPr>
            </w:pPr>
            <w:r>
              <w:rPr>
                <w:rFonts w:hint="eastAsia" w:ascii="宋体" w:hAnsi="宋体" w:eastAsia="宋体" w:cs="宋体"/>
                <w:sz w:val="24"/>
                <w:szCs w:val="24"/>
              </w:rPr>
              <w:t>优：培训计划安排等方案十分完善，切实可行，培训投入的技术力量强，得6分；</w:t>
            </w:r>
          </w:p>
          <w:p>
            <w:pPr>
              <w:bidi w:val="0"/>
              <w:jc w:val="left"/>
              <w:rPr>
                <w:rFonts w:hint="eastAsia" w:ascii="宋体" w:hAnsi="宋体" w:eastAsia="宋体" w:cs="宋体"/>
                <w:sz w:val="24"/>
                <w:szCs w:val="24"/>
              </w:rPr>
            </w:pPr>
            <w:r>
              <w:rPr>
                <w:rFonts w:hint="eastAsia" w:ascii="宋体" w:hAnsi="宋体" w:eastAsia="宋体" w:cs="宋体"/>
                <w:sz w:val="24"/>
                <w:szCs w:val="24"/>
              </w:rPr>
              <w:t>良：培训计划安排等方案较为完善，可行性一般，培训投入的技术力量一般，得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bidi w:val="0"/>
              <w:jc w:val="left"/>
              <w:rPr>
                <w:rFonts w:hint="eastAsia" w:ascii="宋体" w:hAnsi="宋体" w:eastAsia="宋体" w:cs="宋体"/>
                <w:sz w:val="24"/>
                <w:szCs w:val="24"/>
              </w:rPr>
            </w:pPr>
            <w:r>
              <w:rPr>
                <w:rFonts w:hint="eastAsia" w:ascii="宋体" w:hAnsi="宋体" w:eastAsia="宋体" w:cs="宋体"/>
                <w:sz w:val="24"/>
                <w:szCs w:val="24"/>
              </w:rPr>
              <w:t>中：训计划安排等方案欠妥，可行性差，培训投入的技术力量差，得1分；</w:t>
            </w:r>
          </w:p>
          <w:p>
            <w:pPr>
              <w:bidi w:val="0"/>
              <w:jc w:val="left"/>
              <w:rPr>
                <w:rFonts w:hint="eastAsia" w:ascii="宋体" w:hAnsi="宋体" w:eastAsia="宋体" w:cs="宋体"/>
                <w:sz w:val="24"/>
                <w:szCs w:val="24"/>
              </w:rPr>
            </w:pPr>
            <w:r>
              <w:rPr>
                <w:rFonts w:hint="eastAsia" w:ascii="宋体" w:hAnsi="宋体" w:eastAsia="宋体" w:cs="宋体"/>
                <w:sz w:val="24"/>
                <w:szCs w:val="24"/>
              </w:rPr>
              <w:t>差：未提供对应方案的，得0分。</w:t>
            </w:r>
            <w:bookmarkStart w:id="2" w:name="_GoBack"/>
            <w:bookmarkEnd w:id="2"/>
          </w:p>
        </w:tc>
        <w:tc>
          <w:tcPr>
            <w:tcW w:w="108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bl>
    <w:p>
      <w:pPr>
        <w:pStyle w:val="3"/>
        <w:rPr>
          <w:rFonts w:hint="eastAsia"/>
        </w:rPr>
      </w:pP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r>
        <w:rPr>
          <w:rFonts w:hint="eastAsia" w:ascii="宋体" w:hAnsi="宋体"/>
          <w:sz w:val="24"/>
          <w:highlight w:val="white"/>
          <w:lang w:val="en-US" w:eastAsia="zh-CN"/>
        </w:rPr>
        <w:t>3.价格评分</w:t>
      </w:r>
      <w:r>
        <w:rPr>
          <w:rFonts w:hint="eastAsia" w:ascii="宋体" w:hAnsi="宋体"/>
          <w:sz w:val="24"/>
          <w:highlight w:val="white"/>
          <w:lang w:val="en-GB" w:eastAsia="zh-CN"/>
        </w:rPr>
        <w:t>（</w:t>
      </w:r>
      <w:r>
        <w:rPr>
          <w:rFonts w:hint="eastAsia" w:ascii="宋体" w:hAnsi="宋体"/>
          <w:sz w:val="24"/>
          <w:highlight w:val="white"/>
          <w:lang w:val="en-US" w:eastAsia="zh-CN"/>
        </w:rPr>
        <w:t>20分</w:t>
      </w:r>
      <w:r>
        <w:rPr>
          <w:rFonts w:hint="eastAsia" w:ascii="宋体" w:hAnsi="宋体"/>
          <w:sz w:val="24"/>
          <w:highlight w:val="white"/>
          <w:lang w:val="en-GB" w:eastAsia="zh-CN"/>
        </w:rPr>
        <w:t>）</w:t>
      </w: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r>
        <w:rPr>
          <w:rFonts w:hint="eastAsia" w:ascii="宋体" w:hAnsi="宋体"/>
          <w:sz w:val="24"/>
          <w:highlight w:val="white"/>
          <w:lang w:val="en-US" w:eastAsia="zh-CN"/>
        </w:rPr>
        <w:t>询价小组以投标文件为依据，对其进行评审，在全部满足内容和条件的前提下，投标人的价格分统一按照下列公式计算：</w:t>
      </w:r>
    </w:p>
    <w:p>
      <w:pPr>
        <w:pStyle w:val="3"/>
        <w:rPr>
          <w:rFonts w:hint="default"/>
          <w:lang w:val="en-US" w:eastAsia="zh-CN"/>
        </w:rPr>
      </w:pPr>
      <w:r>
        <w:rPr>
          <w:rFonts w:hint="eastAsia" w:ascii="宋体" w:hAnsi="宋体"/>
          <w:sz w:val="24"/>
          <w:highlight w:val="white"/>
          <w:lang w:val="en-US" w:eastAsia="zh-CN"/>
        </w:rPr>
        <w:t xml:space="preserve">   最低报价/每家报价*最高分</w:t>
      </w:r>
    </w:p>
    <w:p>
      <w:pPr>
        <w:pStyle w:val="2"/>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3638"/>
    <w:multiLevelType w:val="multilevel"/>
    <w:tmpl w:val="61A83638"/>
    <w:lvl w:ilvl="0" w:tentative="0">
      <w:start w:val="1"/>
      <w:numFmt w:val="chineseCountingThousand"/>
      <w:pStyle w:val="4"/>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Y4NGRiMjc3ZmEwNTZiNTZkMjMxZjY2YWE2N2IifQ=="/>
  </w:docVars>
  <w:rsids>
    <w:rsidRoot w:val="139F7AA4"/>
    <w:rsid w:val="00E92B0C"/>
    <w:rsid w:val="01F50E1E"/>
    <w:rsid w:val="02AE1888"/>
    <w:rsid w:val="03460EC0"/>
    <w:rsid w:val="042518C6"/>
    <w:rsid w:val="07576119"/>
    <w:rsid w:val="07F124DD"/>
    <w:rsid w:val="093E640C"/>
    <w:rsid w:val="0A7562F8"/>
    <w:rsid w:val="0E9560DD"/>
    <w:rsid w:val="139F7AA4"/>
    <w:rsid w:val="13F01786"/>
    <w:rsid w:val="149B24BB"/>
    <w:rsid w:val="14C3531C"/>
    <w:rsid w:val="18041ADC"/>
    <w:rsid w:val="180A3792"/>
    <w:rsid w:val="18CD6371"/>
    <w:rsid w:val="192A5249"/>
    <w:rsid w:val="198943B9"/>
    <w:rsid w:val="1EF47260"/>
    <w:rsid w:val="1FD36FB2"/>
    <w:rsid w:val="20421A6C"/>
    <w:rsid w:val="218E2416"/>
    <w:rsid w:val="21931F92"/>
    <w:rsid w:val="26EA71A7"/>
    <w:rsid w:val="274E24F8"/>
    <w:rsid w:val="27BE60C1"/>
    <w:rsid w:val="2B7E6F23"/>
    <w:rsid w:val="338D6821"/>
    <w:rsid w:val="34174B29"/>
    <w:rsid w:val="341E23A6"/>
    <w:rsid w:val="37DD6630"/>
    <w:rsid w:val="380B6117"/>
    <w:rsid w:val="385338BC"/>
    <w:rsid w:val="3A7E72AC"/>
    <w:rsid w:val="3A887993"/>
    <w:rsid w:val="3B016DFE"/>
    <w:rsid w:val="3C762550"/>
    <w:rsid w:val="3F613D16"/>
    <w:rsid w:val="417B22EA"/>
    <w:rsid w:val="44A374D5"/>
    <w:rsid w:val="4A9E7BA9"/>
    <w:rsid w:val="4B034B8E"/>
    <w:rsid w:val="55061CE8"/>
    <w:rsid w:val="55A54AA1"/>
    <w:rsid w:val="55AB0952"/>
    <w:rsid w:val="57881ACD"/>
    <w:rsid w:val="58CB22BD"/>
    <w:rsid w:val="5D0D6309"/>
    <w:rsid w:val="605F3269"/>
    <w:rsid w:val="606A5AB1"/>
    <w:rsid w:val="62AF2ED5"/>
    <w:rsid w:val="67E7565B"/>
    <w:rsid w:val="683D1830"/>
    <w:rsid w:val="68701C88"/>
    <w:rsid w:val="699364AD"/>
    <w:rsid w:val="6BE4001F"/>
    <w:rsid w:val="6E950225"/>
    <w:rsid w:val="71D242BB"/>
    <w:rsid w:val="74087A73"/>
    <w:rsid w:val="74B66401"/>
    <w:rsid w:val="76727B5C"/>
    <w:rsid w:val="77061FBA"/>
    <w:rsid w:val="784A3374"/>
    <w:rsid w:val="784D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cs="Times New Roman"/>
    </w:rPr>
  </w:style>
  <w:style w:type="paragraph" w:styleId="3">
    <w:name w:val="Body Text 2"/>
    <w:basedOn w:val="1"/>
    <w:qFormat/>
    <w:uiPriority w:val="0"/>
    <w:pPr>
      <w:spacing w:after="120" w:line="480" w:lineRule="auto"/>
    </w:pPr>
    <w:rPr>
      <w:rFonts w:ascii="Times New Roman" w:hAnsi="Times New Roman" w:cs="Times New Roman"/>
    </w:rPr>
  </w:style>
  <w:style w:type="paragraph" w:styleId="5">
    <w:name w:val="Date"/>
    <w:basedOn w:val="1"/>
    <w:next w:val="1"/>
    <w:qFormat/>
    <w:uiPriority w:val="99"/>
    <w:rPr>
      <w:rFonts w:ascii="宋体" w:hAnsi="宋体"/>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Normal_0_1"/>
    <w:qFormat/>
    <w:uiPriority w:val="0"/>
    <w:rPr>
      <w:rFonts w:ascii="Times New Roman" w:hAnsi="Times New Roman" w:eastAsia="Times New Roman" w:cs="Times New Roman"/>
      <w:sz w:val="24"/>
      <w:szCs w:val="24"/>
    </w:rPr>
  </w:style>
  <w:style w:type="paragraph" w:customStyle="1" w:styleId="12">
    <w:name w:val="Normal_0_2"/>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1588</Words>
  <Characters>1611</Characters>
  <Lines>0</Lines>
  <Paragraphs>0</Paragraphs>
  <TotalTime>7</TotalTime>
  <ScaleCrop>false</ScaleCrop>
  <LinksUpToDate>false</LinksUpToDate>
  <CharactersWithSpaces>1616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2021-05-03T12:19:00Z</dcterms:created>
  <dc:creator>liu</dc:creator>
  <cp:lastModifiedBy>Administrator</cp:lastModifiedBy>
  <cp:lastPrinted>2024-09-05T03:04:00Z</cp:lastPrinted>
  <dcterms:modified xsi:type="dcterms:W3CDTF">2025-05-07T08:00:39Z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3AC054471E3647DF89763E751883DD47</vt:lpwstr>
  </property>
</Properties>
</file>