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广州市白云区2019年来穗人员随迁子女</w:t>
      </w:r>
    </w:p>
    <w:p>
      <w:pPr>
        <w:spacing w:beforeLines="0" w:afterLines="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义务教育阶段入学指引</w:t>
      </w:r>
    </w:p>
    <w:p>
      <w:pPr>
        <w:jc w:val="center"/>
        <w:rPr>
          <w:rFonts w:hint="eastAsia" w:ascii="宋体" w:hAnsi="宋体" w:eastAsia="宋体" w:cs="宋体"/>
          <w:sz w:val="44"/>
          <w:szCs w:val="44"/>
          <w:lang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为尽量满足在穗工作的</w:t>
      </w:r>
      <w:r>
        <w:rPr>
          <w:rFonts w:hint="eastAsia" w:ascii="仿宋_GB2312" w:hAnsi="仿宋_GB2312" w:eastAsia="仿宋_GB2312" w:cs="仿宋_GB2312"/>
          <w:sz w:val="32"/>
          <w:szCs w:val="32"/>
          <w:lang w:eastAsia="zh-CN"/>
        </w:rPr>
        <w:t>来穗</w:t>
      </w:r>
      <w:r>
        <w:rPr>
          <w:rFonts w:hint="eastAsia" w:ascii="仿宋_GB2312" w:hAnsi="仿宋_GB2312" w:eastAsia="仿宋_GB2312" w:cs="仿宋_GB2312"/>
          <w:sz w:val="32"/>
          <w:szCs w:val="32"/>
        </w:rPr>
        <w:t>人员随迁子女接受义务教育的需求，结合广州市为做好在穗就业、创业、生活等</w:t>
      </w:r>
      <w:r>
        <w:rPr>
          <w:rFonts w:hint="eastAsia" w:ascii="仿宋_GB2312" w:hAnsi="仿宋_GB2312" w:eastAsia="仿宋_GB2312" w:cs="仿宋_GB2312"/>
          <w:sz w:val="32"/>
          <w:szCs w:val="32"/>
          <w:lang w:eastAsia="zh-CN"/>
        </w:rPr>
        <w:t>来穗人员</w:t>
      </w:r>
      <w:r>
        <w:rPr>
          <w:rFonts w:hint="eastAsia" w:ascii="仿宋_GB2312" w:hAnsi="仿宋_GB2312" w:eastAsia="仿宋_GB2312" w:cs="仿宋_GB2312"/>
          <w:sz w:val="32"/>
          <w:szCs w:val="32"/>
        </w:rPr>
        <w:t>随迁子女接受义务教育推出的相关入学政策，</w:t>
      </w:r>
      <w:r>
        <w:rPr>
          <w:rFonts w:hint="eastAsia" w:ascii="仿宋_GB2312" w:hAnsi="仿宋_GB2312" w:eastAsia="仿宋_GB2312" w:cs="仿宋_GB2312"/>
          <w:sz w:val="32"/>
          <w:szCs w:val="32"/>
          <w:lang w:eastAsia="zh-CN"/>
        </w:rPr>
        <w:t>来穗人员随迁子女</w:t>
      </w:r>
      <w:r>
        <w:rPr>
          <w:rFonts w:hint="eastAsia" w:ascii="仿宋_GB2312" w:hAnsi="仿宋_GB2312" w:eastAsia="仿宋_GB2312" w:cs="仿宋_GB2312"/>
          <w:sz w:val="32"/>
          <w:szCs w:val="32"/>
        </w:rPr>
        <w:t>在白云区</w:t>
      </w:r>
      <w:r>
        <w:rPr>
          <w:rFonts w:hint="eastAsia" w:ascii="仿宋_GB2312" w:hAnsi="仿宋_GB2312" w:eastAsia="仿宋_GB2312" w:cs="仿宋_GB2312"/>
          <w:sz w:val="32"/>
          <w:szCs w:val="32"/>
          <w:lang w:eastAsia="zh-CN"/>
        </w:rPr>
        <w:t>接受义务教育</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eastAsia="zh-CN"/>
        </w:rPr>
        <w:t>以下几</w:t>
      </w:r>
      <w:r>
        <w:rPr>
          <w:rFonts w:hint="eastAsia" w:ascii="仿宋_GB2312" w:hAnsi="仿宋_GB2312" w:eastAsia="仿宋_GB2312" w:cs="仿宋_GB2312"/>
          <w:sz w:val="32"/>
          <w:szCs w:val="32"/>
        </w:rPr>
        <w:t>种途径</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符合条件的白云区重点企业员工子女，按《白云区安排重点企业员工随迁子女义务教育阶段公办学校（含小区配套学校）起始年级学位工作方案》申请入学，于</w:t>
      </w:r>
      <w:r>
        <w:rPr>
          <w:rFonts w:hint="eastAsia" w:ascii="仿宋_GB2312" w:hAnsi="仿宋_GB2312" w:eastAsia="仿宋_GB2312" w:cs="仿宋_GB2312"/>
          <w:color w:val="FF0000"/>
          <w:sz w:val="32"/>
          <w:szCs w:val="32"/>
        </w:rPr>
        <w:t>2019</w:t>
      </w:r>
      <w:r>
        <w:rPr>
          <w:rFonts w:hint="eastAsia" w:ascii="仿宋_GB2312" w:hAnsi="仿宋_GB2312" w:eastAsia="仿宋_GB2312" w:cs="仿宋_GB2312"/>
          <w:sz w:val="32"/>
          <w:szCs w:val="32"/>
        </w:rPr>
        <w:t>年</w:t>
      </w:r>
      <w:r>
        <w:rPr>
          <w:rFonts w:hint="eastAsia" w:ascii="仿宋_GB2312" w:hAnsi="仿宋_GB2312" w:eastAsia="仿宋_GB2312" w:cs="仿宋_GB2312"/>
          <w:color w:val="FF0000"/>
          <w:sz w:val="32"/>
          <w:szCs w:val="32"/>
        </w:rPr>
        <w:t>5月14-15号</w:t>
      </w:r>
      <w:r>
        <w:rPr>
          <w:rFonts w:hint="eastAsia" w:ascii="仿宋_GB2312" w:hAnsi="仿宋_GB2312" w:eastAsia="仿宋_GB2312" w:cs="仿宋_GB2312"/>
          <w:sz w:val="32"/>
          <w:szCs w:val="32"/>
        </w:rPr>
        <w:t>到各教育指导中心现场审核资料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按各教育指导中心要求报名登记。</w:t>
      </w:r>
    </w:p>
    <w:p>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符合积分入学条件的来穗人员随迁子女，按《广州市白云区来穗人员随迁子女积分制入学实施办法》申请入学，并根据</w:t>
      </w:r>
      <w:r>
        <w:rPr>
          <w:rFonts w:hint="eastAsia" w:ascii="仿宋_GB2312" w:hAnsi="仿宋_GB2312" w:eastAsia="仿宋_GB2312" w:cs="仿宋_GB2312"/>
          <w:color w:val="FF0000"/>
          <w:sz w:val="32"/>
          <w:szCs w:val="32"/>
        </w:rPr>
        <w:t>《广州市白云区积分入学时间安排表》的要求和指导报名。</w:t>
      </w:r>
      <w:r>
        <w:rPr>
          <w:rFonts w:hint="eastAsia" w:ascii="仿宋_GB2312" w:hAnsi="仿宋_GB2312" w:eastAsia="仿宋_GB2312" w:cs="仿宋_GB2312"/>
          <w:color w:val="FF0000"/>
          <w:sz w:val="32"/>
          <w:szCs w:val="32"/>
          <w:lang w:eastAsia="zh-CN"/>
        </w:rPr>
        <w:t>（积分入学时间表及政策解读另行公布）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符合条件的广州市政策性照顾学生，按《广州市教育局关于印发广州市义务教育阶段学校招生工作指导意见的通知》申请入学，</w:t>
      </w:r>
      <w:r>
        <w:rPr>
          <w:rFonts w:hint="eastAsia" w:ascii="仿宋_GB2312" w:hAnsi="仿宋_GB2312" w:eastAsia="仿宋_GB2312" w:cs="仿宋_GB2312"/>
          <w:color w:val="FF0000"/>
          <w:sz w:val="32"/>
          <w:szCs w:val="32"/>
        </w:rPr>
        <w:t>5月23-24日</w:t>
      </w:r>
      <w:r>
        <w:rPr>
          <w:rFonts w:hint="eastAsia" w:ascii="仿宋_GB2312" w:hAnsi="仿宋_GB2312" w:eastAsia="仿宋_GB2312" w:cs="仿宋_GB2312"/>
          <w:sz w:val="32"/>
          <w:szCs w:val="32"/>
        </w:rPr>
        <w:t>到各教育指导中心提供申请材料。</w:t>
      </w:r>
      <w:r>
        <w:rPr>
          <w:rFonts w:hint="eastAsia" w:ascii="仿宋_GB2312" w:hAnsi="仿宋_GB2312" w:eastAsia="仿宋_GB2312" w:cs="仿宋_GB2312"/>
          <w:sz w:val="32"/>
          <w:szCs w:val="32"/>
          <w:lang w:eastAsia="zh-CN"/>
        </w:rPr>
        <w:t>（广州市政策性照顾学生名单详见附件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四、符合</w:t>
      </w:r>
      <w:r>
        <w:rPr>
          <w:rFonts w:ascii="Times New Roman" w:hAnsi="Times New Roman" w:eastAsia="仿宋_GB2312" w:cs="Times New Roman"/>
          <w:sz w:val="32"/>
          <w:szCs w:val="32"/>
        </w:rPr>
        <w:t>港澳居民随迁子女</w:t>
      </w:r>
      <w:r>
        <w:rPr>
          <w:rFonts w:hint="eastAsia" w:ascii="Times New Roman" w:hAnsi="Times New Roman" w:eastAsia="仿宋_GB2312" w:cs="Times New Roman"/>
          <w:sz w:val="32"/>
          <w:szCs w:val="32"/>
          <w:lang w:eastAsia="zh-CN"/>
        </w:rPr>
        <w:t>入学条件的，按《广州市白云区教育局转发关于做好2019年普通中小学招生人学工作的通知》申请入学。（对象及佐证材料详见附件</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不符合广州市政策性照顾学生、白云区重点企业员工子女、积分入学条件</w:t>
      </w:r>
      <w:r>
        <w:rPr>
          <w:rFonts w:hint="eastAsia" w:ascii="仿宋_GB2312" w:hAnsi="仿宋_GB2312" w:eastAsia="仿宋_GB2312" w:cs="仿宋_GB2312"/>
          <w:sz w:val="32"/>
          <w:szCs w:val="32"/>
          <w:lang w:eastAsia="zh-CN"/>
        </w:rPr>
        <w:t>、港澳籍居民随迁子女入学条件</w:t>
      </w:r>
      <w:r>
        <w:rPr>
          <w:rFonts w:hint="eastAsia" w:ascii="仿宋_GB2312" w:hAnsi="仿宋_GB2312" w:eastAsia="仿宋_GB2312" w:cs="仿宋_GB2312"/>
          <w:sz w:val="32"/>
          <w:szCs w:val="32"/>
        </w:rPr>
        <w:t>的非广州市户籍学生可选择入读民办学校。居住在本区的非穗籍适龄儿童</w:t>
      </w:r>
      <w:r>
        <w:rPr>
          <w:rFonts w:hint="eastAsia" w:ascii="仿宋_GB2312" w:hAnsi="仿宋_GB2312" w:eastAsia="仿宋_GB2312" w:cs="仿宋_GB2312"/>
          <w:sz w:val="32"/>
          <w:szCs w:val="32"/>
          <w:lang w:eastAsia="zh-CN"/>
        </w:rPr>
        <w:t>、少年</w:t>
      </w:r>
      <w:r>
        <w:rPr>
          <w:rFonts w:hint="eastAsia" w:ascii="仿宋_GB2312" w:hAnsi="仿宋_GB2312" w:eastAsia="仿宋_GB2312" w:cs="仿宋_GB2312"/>
          <w:sz w:val="32"/>
          <w:szCs w:val="32"/>
        </w:rPr>
        <w:t>可登录</w:t>
      </w:r>
      <w:r>
        <w:rPr>
          <w:rFonts w:hint="eastAsia" w:ascii="仿宋_GB2312" w:hAnsi="仿宋_GB2312" w:eastAsia="仿宋_GB2312" w:cs="仿宋_GB2312"/>
          <w:sz w:val="32"/>
          <w:szCs w:val="32"/>
          <w:lang w:val="zh-CN"/>
        </w:rPr>
        <w:t>全市网上报名系</w:t>
      </w:r>
      <w:r>
        <w:rPr>
          <w:rFonts w:hint="eastAsia" w:ascii="仿宋_GB2312" w:eastAsia="仿宋_GB2312" w:cs="仿宋_GB2312"/>
          <w:kern w:val="0"/>
          <w:sz w:val="32"/>
          <w:szCs w:val="32"/>
          <w:highlight w:val="none"/>
          <w:lang w:val="zh-CN"/>
        </w:rPr>
        <w:t>统</w:t>
      </w:r>
      <w:r>
        <w:rPr>
          <w:rFonts w:hint="eastAsia" w:ascii="仿宋_GB2312" w:hAnsi="仿宋_GB2312" w:eastAsia="仿宋_GB2312" w:cs="仿宋_GB2312"/>
          <w:sz w:val="32"/>
          <w:szCs w:val="32"/>
        </w:rPr>
        <w:t>（网址：http://zs.gzeducms.cn）进入民办小学</w:t>
      </w:r>
      <w:r>
        <w:rPr>
          <w:rFonts w:hint="eastAsia" w:ascii="仿宋_GB2312" w:hAnsi="仿宋_GB2312" w:eastAsia="仿宋_GB2312" w:cs="仿宋_GB2312"/>
          <w:sz w:val="32"/>
          <w:szCs w:val="32"/>
          <w:lang w:val="en-US" w:eastAsia="zh-CN"/>
        </w:rPr>
        <w:t>/民办初中</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报名。</w:t>
      </w:r>
    </w:p>
    <w:p/>
    <w:p/>
    <w:p/>
    <w:p/>
    <w:p/>
    <w:p/>
    <w:p/>
    <w:p/>
    <w:p>
      <w:bookmarkStart w:id="0" w:name="_GoBack"/>
      <w:bookmarkEnd w:id="0"/>
    </w:p>
    <w:p/>
    <w:p/>
    <w:p/>
    <w:p/>
    <w:p/>
    <w:p/>
    <w:p/>
    <w:p/>
    <w:p/>
    <w:p/>
    <w:p/>
    <w:p/>
    <w:p/>
    <w:p/>
    <w:p/>
    <w:p/>
    <w:p/>
    <w:p/>
    <w:p/>
    <w:p/>
    <w:p/>
    <w:p/>
    <w:p/>
    <w:p/>
    <w:p>
      <w:pPr>
        <w:shd w:val="clear" w:color="auto" w:fill="FFFFFF"/>
        <w:tabs>
          <w:tab w:val="left" w:pos="1620"/>
        </w:tabs>
        <w:spacing w:before="100" w:beforeAutospacing="1" w:after="100" w:afterAutospacing="1" w:line="600" w:lineRule="exact"/>
        <w:ind w:right="80"/>
        <w:jc w:val="center"/>
        <w:rPr>
          <w:rFonts w:ascii="宋体" w:hAnsi="宋体"/>
          <w:b/>
          <w:bCs/>
          <w:color w:val="2F2F2F"/>
          <w:sz w:val="44"/>
          <w:szCs w:val="44"/>
        </w:rPr>
      </w:pPr>
      <w:r>
        <w:rPr>
          <w:rFonts w:ascii="宋体" w:hAnsi="宋体"/>
          <w:b/>
          <w:bCs/>
          <w:color w:val="2F2F2F"/>
          <w:sz w:val="44"/>
          <w:szCs w:val="44"/>
        </w:rPr>
        <w:t>附</w:t>
      </w:r>
      <w:r>
        <w:rPr>
          <w:rFonts w:hint="eastAsia" w:ascii="宋体" w:hAnsi="宋体"/>
          <w:b/>
          <w:bCs/>
          <w:color w:val="2F2F2F"/>
          <w:sz w:val="44"/>
          <w:szCs w:val="44"/>
        </w:rPr>
        <w:t xml:space="preserve">件1  </w:t>
      </w:r>
      <w:r>
        <w:rPr>
          <w:rFonts w:ascii="宋体" w:hAnsi="宋体"/>
          <w:b/>
          <w:bCs/>
          <w:color w:val="2F2F2F"/>
          <w:sz w:val="44"/>
          <w:szCs w:val="44"/>
        </w:rPr>
        <w:t>广州市义务教育阶段政策性照顾</w:t>
      </w:r>
      <w:r>
        <w:rPr>
          <w:rFonts w:hint="eastAsia" w:ascii="宋体" w:hAnsi="宋体"/>
          <w:b/>
          <w:bCs/>
          <w:color w:val="2F2F2F"/>
          <w:sz w:val="44"/>
          <w:szCs w:val="44"/>
        </w:rPr>
        <w:t>学</w:t>
      </w:r>
      <w:r>
        <w:rPr>
          <w:rFonts w:ascii="宋体" w:hAnsi="宋体"/>
          <w:b/>
          <w:bCs/>
          <w:color w:val="2F2F2F"/>
          <w:sz w:val="44"/>
          <w:szCs w:val="44"/>
        </w:rPr>
        <w:t>生分类一览表</w:t>
      </w:r>
    </w:p>
    <w:tbl>
      <w:tblPr>
        <w:tblStyle w:val="3"/>
        <w:tblW w:w="8712"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11"/>
        <w:gridCol w:w="3367"/>
        <w:gridCol w:w="1129"/>
        <w:gridCol w:w="350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Header/>
          <w:jc w:val="center"/>
        </w:trPr>
        <w:tc>
          <w:tcPr>
            <w:tcW w:w="7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类别</w:t>
            </w:r>
          </w:p>
        </w:tc>
        <w:tc>
          <w:tcPr>
            <w:tcW w:w="33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对象</w:t>
            </w:r>
          </w:p>
        </w:tc>
        <w:tc>
          <w:tcPr>
            <w:tcW w:w="463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证明材料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796" w:hRule="atLeast"/>
          <w:jc w:val="center"/>
        </w:trPr>
        <w:tc>
          <w:tcPr>
            <w:tcW w:w="71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优抚群体类</w:t>
            </w: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烈士、因公牺牲军人、病故军人及现役军人的适龄子女</w:t>
            </w:r>
          </w:p>
        </w:tc>
        <w:tc>
          <w:tcPr>
            <w:tcW w:w="112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本人户口簿、监护人户口簿（直系亲属外的监护人还需提供委托监护</w:t>
            </w:r>
            <w:r>
              <w:rPr>
                <w:rFonts w:hint="eastAsia" w:ascii="仿宋_GB2312" w:eastAsia="仿宋_GB2312"/>
                <w:color w:val="FF0000"/>
              </w:rPr>
              <w:t>佐证材料，如公证书</w:t>
            </w:r>
            <w:r>
              <w:rPr>
                <w:rFonts w:hint="eastAsia" w:ascii="宋体" w:hAnsi="宋体" w:eastAsia="宋体" w:cs="宋体"/>
                <w:color w:val="FF0000"/>
              </w:rPr>
              <w:t>等</w:t>
            </w:r>
            <w:r>
              <w:rPr>
                <w:rFonts w:hint="eastAsia" w:ascii="仿宋_GB2312" w:eastAsia="仿宋_GB2312"/>
                <w:color w:val="FF0000"/>
              </w:rPr>
              <w:t>）</w:t>
            </w:r>
            <w:r>
              <w:rPr>
                <w:rFonts w:hint="eastAsia" w:ascii="仿宋_GB2312" w:eastAsia="仿宋_GB2312"/>
              </w:rPr>
              <w:t>、实际居住地</w:t>
            </w:r>
            <w:r>
              <w:rPr>
                <w:rFonts w:hint="eastAsia" w:ascii="仿宋_GB2312" w:hAnsi="宋体" w:eastAsia="仿宋_GB2312"/>
                <w:color w:val="FF0000"/>
                <w:szCs w:val="21"/>
              </w:rPr>
              <w:t>佐证材料（如房产证、租赁合同等）</w:t>
            </w: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40" w:lineRule="exact"/>
              <w:rPr>
                <w:rFonts w:ascii="仿宋_GB2312" w:hAnsi="宋体" w:eastAsia="仿宋_GB2312"/>
                <w:color w:val="FF0000"/>
                <w:szCs w:val="21"/>
              </w:rPr>
            </w:pPr>
            <w:r>
              <w:rPr>
                <w:rFonts w:hint="eastAsia" w:ascii="仿宋_GB2312" w:hAnsi="宋体" w:eastAsia="仿宋_GB2312"/>
                <w:color w:val="FF0000"/>
                <w:szCs w:val="21"/>
              </w:rPr>
              <w:t>县级及以上民政部门等部门发给遗属的《烈士证明书》、《军人因公牺牲证明书》或《军人病故证明书》等。现役军人的军人身份证件（如军官证、文职干部证或士兵证等）。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673"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合法领养或家庭寄养的适龄孤儿</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民政部门发的助养证或家庭寄养协议书、助养人的户口簿</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475"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父母均长期患重病或失去监护子女能力的残疾人委托本市监护人照顾的适龄子女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left"/>
              <w:rPr>
                <w:rFonts w:ascii="仿宋_GB2312" w:hAnsi="宋体" w:eastAsia="仿宋_GB2312" w:cs="宋体"/>
                <w:szCs w:val="21"/>
              </w:rPr>
            </w:pPr>
            <w:r>
              <w:rPr>
                <w:rFonts w:hint="eastAsia" w:ascii="仿宋_GB2312" w:hAnsi="宋体" w:eastAsia="仿宋_GB2312"/>
                <w:color w:val="FF0000"/>
                <w:szCs w:val="21"/>
              </w:rPr>
              <w:t>监护人的广州市户口簿、委托监护佐证材料（如公证书，能对因适龄儿童父母均长期患重病或因残疾失去监护能力需委托监护作出说明最好）、《残疾人证》、疾病诊断书、病历或出院小结等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491" w:hRule="atLeast"/>
          <w:jc w:val="center"/>
        </w:trPr>
        <w:tc>
          <w:tcPr>
            <w:tcW w:w="71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特殊行业类</w:t>
            </w: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父母均为从事地质勘探等长期野外工作，委托本市监护人照顾的适龄子女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Cs w:val="21"/>
              </w:rPr>
            </w:pPr>
            <w:r>
              <w:rPr>
                <w:rFonts w:hint="eastAsia" w:ascii="仿宋_GB2312" w:hAnsi="宋体" w:eastAsia="仿宋_GB2312"/>
                <w:color w:val="FF0000"/>
                <w:szCs w:val="21"/>
              </w:rPr>
              <w:t>监护人的广州市户口簿、委托监护佐证材料（如公证书）、父母的</w:t>
            </w:r>
            <w:r>
              <w:rPr>
                <w:rFonts w:hint="eastAsia" w:ascii="仿宋_GB2312" w:hAnsi="宋体" w:eastAsia="仿宋_GB2312"/>
                <w:color w:val="000000" w:themeColor="text1"/>
                <w:szCs w:val="21"/>
                <w14:textFill>
                  <w14:solidFill>
                    <w14:schemeClr w14:val="tx1"/>
                  </w14:solidFill>
                </w14:textFill>
              </w:rPr>
              <w:t>工作证件</w:t>
            </w:r>
            <w:r>
              <w:rPr>
                <w:rFonts w:hint="eastAsia" w:ascii="仿宋_GB2312" w:hAnsi="宋体" w:eastAsia="仿宋_GB2312"/>
                <w:color w:val="FF0000"/>
                <w:szCs w:val="21"/>
              </w:rPr>
              <w:t>或有效劳动合同等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619"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殡葬工人的适龄子女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Cs w:val="21"/>
              </w:rPr>
            </w:pPr>
            <w:r>
              <w:rPr>
                <w:rFonts w:hint="eastAsia" w:ascii="仿宋_GB2312" w:hAnsi="宋体" w:eastAsia="仿宋_GB2312"/>
                <w:color w:val="000000" w:themeColor="text1"/>
                <w:szCs w:val="21"/>
                <w14:textFill>
                  <w14:solidFill>
                    <w14:schemeClr w14:val="tx1"/>
                  </w14:solidFill>
                </w14:textFill>
              </w:rPr>
              <w:t>监护人的《广东省居住证》</w:t>
            </w:r>
            <w:r>
              <w:rPr>
                <w:rFonts w:hint="eastAsia" w:ascii="仿宋_GB2312" w:hAnsi="宋体" w:eastAsia="仿宋_GB2312"/>
                <w:color w:val="FF0000"/>
                <w:szCs w:val="21"/>
              </w:rPr>
              <w:t>、工作证件或</w:t>
            </w:r>
            <w:r>
              <w:rPr>
                <w:rFonts w:hint="eastAsia" w:ascii="仿宋_GB2312" w:hAnsi="宋体" w:eastAsia="仿宋_GB2312"/>
                <w:color w:val="000000" w:themeColor="text1"/>
                <w:szCs w:val="21"/>
                <w14:textFill>
                  <w14:solidFill>
                    <w14:schemeClr w14:val="tx1"/>
                  </w14:solidFill>
                </w14:textFill>
              </w:rPr>
              <w:t>有效劳动合同</w:t>
            </w:r>
            <w:r>
              <w:rPr>
                <w:rFonts w:hint="eastAsia" w:ascii="仿宋_GB2312" w:hAnsi="宋体" w:eastAsia="仿宋_GB2312"/>
                <w:color w:val="FF0000"/>
                <w:szCs w:val="21"/>
              </w:rPr>
              <w:t>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160"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从事承担政府环卫作业工作服务连续两年及以上的环卫临时工适龄子女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left"/>
              <w:rPr>
                <w:rFonts w:ascii="仿宋_GB2312" w:hAnsi="宋体" w:eastAsia="仿宋_GB2312" w:cs="宋体"/>
                <w:szCs w:val="21"/>
              </w:rPr>
            </w:pPr>
            <w:r>
              <w:rPr>
                <w:rFonts w:hint="eastAsia" w:ascii="仿宋_GB2312" w:hAnsi="宋体" w:eastAsia="仿宋_GB2312"/>
                <w:color w:val="FF0000"/>
                <w:szCs w:val="21"/>
              </w:rPr>
              <w:t>监护人的《广东省居住证》、工作证件或有效劳动合同（现有劳动合同如不足连续两年则需提供过往合同）等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435"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进藏干部职工子女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Cs w:val="21"/>
              </w:rPr>
            </w:pPr>
            <w:r>
              <w:rPr>
                <w:rFonts w:hint="eastAsia" w:ascii="仿宋_GB2312" w:hAnsi="宋体" w:eastAsia="仿宋_GB2312"/>
                <w:color w:val="000000" w:themeColor="text1"/>
                <w:szCs w:val="21"/>
                <w14:textFill>
                  <w14:solidFill>
                    <w14:schemeClr w14:val="tx1"/>
                  </w14:solidFill>
                </w14:textFill>
              </w:rPr>
              <w:t>进藏干部职工房产证，</w:t>
            </w:r>
            <w:r>
              <w:rPr>
                <w:rFonts w:hint="eastAsia" w:ascii="仿宋_GB2312" w:hAnsi="宋体" w:eastAsia="仿宋_GB2312"/>
                <w:color w:val="FF0000"/>
                <w:szCs w:val="21"/>
              </w:rPr>
              <w:t>监护人的工作证件、有效劳动合同或营业执照等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584" w:hRule="atLeast"/>
          <w:jc w:val="center"/>
        </w:trPr>
        <w:tc>
          <w:tcPr>
            <w:tcW w:w="711" w:type="dxa"/>
            <w:vMerge w:val="restart"/>
            <w:tcBorders>
              <w:top w:val="nil"/>
              <w:left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人才类</w:t>
            </w: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按规定引进的博士后、外国专家的适龄子女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Cs w:val="21"/>
              </w:rPr>
            </w:pPr>
            <w:r>
              <w:rPr>
                <w:rFonts w:hint="eastAsia" w:ascii="仿宋_GB2312" w:hAnsi="宋体" w:eastAsia="仿宋_GB2312"/>
                <w:color w:val="FF0000"/>
                <w:szCs w:val="21"/>
              </w:rPr>
              <w:t>监护人的工作证件、已有的相关引进文书等佐证材料、外国专家证件、相关学历证书或有效劳动合同等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1202" w:hRule="atLeast"/>
          <w:jc w:val="center"/>
        </w:trPr>
        <w:tc>
          <w:tcPr>
            <w:tcW w:w="711" w:type="dxa"/>
            <w:vMerge w:val="continue"/>
            <w:tcBorders>
              <w:left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来穗工作的留学人员的适龄子女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Cs w:val="21"/>
              </w:rPr>
            </w:pPr>
            <w:r>
              <w:rPr>
                <w:rFonts w:hint="eastAsia" w:ascii="仿宋_GB2312" w:hAnsi="宋体" w:eastAsia="仿宋_GB2312"/>
                <w:color w:val="000000" w:themeColor="text1"/>
                <w:szCs w:val="21"/>
                <w14:textFill>
                  <w14:solidFill>
                    <w14:schemeClr w14:val="tx1"/>
                  </w14:solidFill>
                </w14:textFill>
              </w:rPr>
              <w:t>市人力资源社会保障局发的《广州市留学人员优惠资格证》、</w:t>
            </w:r>
            <w:r>
              <w:rPr>
                <w:rFonts w:hint="eastAsia" w:ascii="仿宋_GB2312" w:hAnsi="宋体" w:eastAsia="仿宋_GB2312"/>
                <w:color w:val="FF0000"/>
                <w:szCs w:val="21"/>
              </w:rPr>
              <w:t>监护人的工作证件、有效劳动合同或营业执照等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1218" w:hRule="atLeast"/>
          <w:jc w:val="center"/>
        </w:trPr>
        <w:tc>
          <w:tcPr>
            <w:tcW w:w="711" w:type="dxa"/>
            <w:vMerge w:val="continue"/>
            <w:tcBorders>
              <w:left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属引进人才持《广东省居住证》有效期三年及以上人士的子女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监护人依照《广东省引进人才实行〈广东省居住证〉暂行办法》申领的《广东省居住证》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375" w:hRule="atLeast"/>
          <w:jc w:val="center"/>
        </w:trPr>
        <w:tc>
          <w:tcPr>
            <w:tcW w:w="711" w:type="dxa"/>
            <w:vMerge w:val="continue"/>
            <w:tcBorders>
              <w:left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高层次人才子女（含海外）</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left"/>
              <w:rPr>
                <w:rFonts w:ascii="仿宋_GB2312" w:hAnsi="宋体" w:eastAsia="仿宋_GB2312" w:cs="宋体"/>
                <w:szCs w:val="21"/>
              </w:rPr>
            </w:pPr>
            <w:r>
              <w:rPr>
                <w:rFonts w:hint="eastAsia" w:ascii="仿宋_GB2312" w:hAnsi="宋体" w:eastAsia="仿宋_GB2312"/>
                <w:color w:val="000000" w:themeColor="text1"/>
                <w:szCs w:val="21"/>
                <w14:textFill>
                  <w14:solidFill>
                    <w14:schemeClr w14:val="tx1"/>
                  </w14:solidFill>
                </w14:textFill>
              </w:rPr>
              <w:t>广州市人才工作领导小组办公室印发的《广州市高层次人才证书》、</w:t>
            </w:r>
            <w:r>
              <w:rPr>
                <w:rFonts w:hint="eastAsia" w:ascii="仿宋_GB2312" w:hAnsi="宋体" w:eastAsia="仿宋_GB2312"/>
                <w:color w:val="FF0000"/>
                <w:szCs w:val="21"/>
              </w:rPr>
              <w:t>已有的省市人力资源保障部门或市委组织部函件或主管部门的文件资料等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500" w:hRule="atLeast"/>
          <w:jc w:val="center"/>
        </w:trPr>
        <w:tc>
          <w:tcPr>
            <w:tcW w:w="711" w:type="dxa"/>
            <w:vMerge w:val="continue"/>
            <w:tcBorders>
              <w:left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“优粤卡”持有人未成年子女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监护人的“优粤卡”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500" w:hRule="atLeast"/>
          <w:jc w:val="center"/>
        </w:trPr>
        <w:tc>
          <w:tcPr>
            <w:tcW w:w="711" w:type="dxa"/>
            <w:vMerge w:val="continue"/>
            <w:tcBorders>
              <w:left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广州市人才绿卡持有人随迁子女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监护人的《广州市人才绿卡》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2404" w:hRule="atLeast"/>
          <w:jc w:val="center"/>
        </w:trPr>
        <w:tc>
          <w:tcPr>
            <w:tcW w:w="711" w:type="dxa"/>
            <w:vMerge w:val="continue"/>
            <w:tcBorders>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优秀异地务工人员子女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监护人所获得“广州市优秀异地务工技能人才”、“广州市优秀异地务工人员”或相应区政府授予优秀称号的</w:t>
            </w:r>
            <w:r>
              <w:rPr>
                <w:rFonts w:hint="eastAsia" w:ascii="仿宋_GB2312" w:eastAsia="仿宋_GB2312"/>
                <w:color w:val="FF0000"/>
              </w:rPr>
              <w:t>佐证</w:t>
            </w:r>
            <w:r>
              <w:rPr>
                <w:rFonts w:hint="eastAsia" w:ascii="仿宋_GB2312" w:eastAsia="仿宋_GB2312"/>
              </w:rPr>
              <w:t>材料、监护人的《广东省居住证》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501" w:hRule="atLeast"/>
          <w:jc w:val="center"/>
        </w:trPr>
        <w:tc>
          <w:tcPr>
            <w:tcW w:w="71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境外群体类</w:t>
            </w: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海外华侨华人子女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Cs w:val="21"/>
              </w:rPr>
            </w:pPr>
            <w:r>
              <w:rPr>
                <w:rFonts w:hint="eastAsia" w:ascii="仿宋_GB2312" w:hAnsi="宋体" w:eastAsia="仿宋_GB2312"/>
                <w:color w:val="000000" w:themeColor="text1"/>
                <w:szCs w:val="21"/>
                <w14:textFill>
                  <w14:solidFill>
                    <w14:schemeClr w14:val="tx1"/>
                  </w14:solidFill>
                </w14:textFill>
              </w:rPr>
              <w:t>监护人的护照、身份证件、</w:t>
            </w:r>
            <w:r>
              <w:rPr>
                <w:rFonts w:hint="eastAsia" w:ascii="仿宋_GB2312" w:hAnsi="宋体" w:eastAsia="仿宋_GB2312"/>
                <w:color w:val="FF0000"/>
                <w:szCs w:val="21"/>
              </w:rPr>
              <w:t>相应国永久居留证件、其他已有的能体现其华侨华人身份的材料（如中国户口簿、监护人出生证等）等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501" w:hRule="atLeast"/>
          <w:jc w:val="center"/>
        </w:trPr>
        <w:tc>
          <w:tcPr>
            <w:tcW w:w="71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eastAsia="仿宋_GB2312"/>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持《外国人永久居留身份证》的外籍人员随迁子女（含未成年的持证人本人）</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《外国人永久居留身份证》、</w:t>
            </w:r>
            <w:r>
              <w:rPr>
                <w:rFonts w:hint="eastAsia" w:ascii="仿宋_GB2312" w:eastAsia="仿宋_GB2312"/>
                <w:color w:val="FF0000"/>
              </w:rPr>
              <w:t>子女出生证等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1620"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台胞子女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rPr>
                <w:rFonts w:ascii="仿宋_GB2312" w:hAnsi="宋体" w:eastAsia="仿宋_GB2312"/>
                <w:color w:val="FF0000"/>
                <w:szCs w:val="21"/>
              </w:rPr>
            </w:pPr>
            <w:r>
              <w:rPr>
                <w:rFonts w:hint="eastAsia" w:ascii="仿宋_GB2312" w:hAnsi="宋体" w:eastAsia="仿宋_GB2312"/>
                <w:color w:val="000000" w:themeColor="text1"/>
                <w:szCs w:val="21"/>
                <w14:textFill>
                  <w14:solidFill>
                    <w14:schemeClr w14:val="tx1"/>
                  </w14:solidFill>
                </w14:textFill>
              </w:rPr>
              <w:t>父或母的《台湾居民来往大陆通行证》</w:t>
            </w:r>
            <w:r>
              <w:rPr>
                <w:rFonts w:hint="eastAsia" w:ascii="仿宋_GB2312" w:hAnsi="宋体" w:eastAsia="仿宋_GB2312"/>
                <w:color w:val="FF0000"/>
                <w:szCs w:val="21"/>
              </w:rPr>
              <w:t>或《中华人民共和国台湾居民居住证》等、适龄儿童出生证、《台湾居民来往大陆通行证》或《中华人民共和国台湾居民居住证》等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626"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有突出贡献的港、澳人士的适龄子女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广州市荣誉市民证书、本人身份证或《港澳居民来往内地通行证》</w:t>
            </w:r>
            <w:r>
              <w:rPr>
                <w:rFonts w:hint="eastAsia" w:ascii="仿宋_GB2312" w:hAnsi="宋体" w:eastAsia="仿宋_GB2312"/>
                <w:color w:val="FF0000"/>
                <w:szCs w:val="21"/>
              </w:rPr>
              <w:t>或《中华人民共和国港澳居民居住证》等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490"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驻穗领事馆等外交人员的适龄子女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Cs w:val="21"/>
              </w:rPr>
            </w:pPr>
            <w:r>
              <w:rPr>
                <w:rFonts w:hint="eastAsia" w:ascii="仿宋_GB2312" w:hAnsi="宋体" w:eastAsia="仿宋_GB2312"/>
                <w:color w:val="FF0000"/>
                <w:szCs w:val="21"/>
              </w:rPr>
              <w:t>监护人的工作证件、外交护照、已有的其他相关证照或市政府外办函件等</w:t>
            </w:r>
          </w:p>
        </w:tc>
      </w:tr>
    </w:tbl>
    <w:p>
      <w:pPr>
        <w:spacing w:before="100" w:beforeAutospacing="1" w:after="100" w:afterAutospacing="1" w:line="600" w:lineRule="exact"/>
        <w:ind w:left="720" w:right="80" w:hanging="720"/>
        <w:rPr>
          <w:rFonts w:hint="eastAsia" w:ascii="仿宋_GB2312" w:eastAsia="仿宋_GB2312"/>
          <w:bCs/>
          <w:color w:val="2F2F2F"/>
        </w:rPr>
      </w:pPr>
      <w:r>
        <w:rPr>
          <w:rFonts w:hint="eastAsia" w:ascii="仿宋_GB2312" w:eastAsia="仿宋_GB2312"/>
          <w:bCs/>
          <w:color w:val="2F2F2F"/>
        </w:rPr>
        <w:t>备注：1.其他特殊情况由区以上教育行政部门根据有关政策确定。2.因上级政策调整等导致政策性照顾学生对象或证明材料发生变化时，由市教育行政部门另行补充发文。3.杜绝弄虚作假，证明单位对其出具证明的真伪性及其后果负责。</w:t>
      </w:r>
    </w:p>
    <w:p>
      <w:pPr>
        <w:autoSpaceDE w:val="0"/>
        <w:autoSpaceDN w:val="0"/>
        <w:adjustRightInd w:val="0"/>
        <w:snapToGrid w:val="0"/>
        <w:spacing w:line="600" w:lineRule="exact"/>
        <w:jc w:val="center"/>
        <w:rPr>
          <w:rFonts w:hint="eastAsia" w:ascii="宋体" w:hAnsi="宋体" w:cs="宋体"/>
          <w:b/>
          <w:bCs/>
          <w:kern w:val="0"/>
          <w:sz w:val="44"/>
          <w:szCs w:val="44"/>
          <w:lang w:val="en-US" w:eastAsia="zh-CN"/>
        </w:rPr>
      </w:pPr>
      <w:r>
        <w:rPr>
          <w:rFonts w:hint="eastAsia" w:ascii="宋体" w:hAnsi="宋体" w:cs="宋体"/>
          <w:b/>
          <w:bCs/>
          <w:kern w:val="0"/>
          <w:sz w:val="44"/>
          <w:szCs w:val="44"/>
          <w:lang w:eastAsia="zh-CN"/>
        </w:rPr>
        <w:t>附件</w:t>
      </w:r>
      <w:r>
        <w:rPr>
          <w:rFonts w:hint="eastAsia" w:ascii="宋体" w:hAnsi="宋体" w:cs="宋体"/>
          <w:b/>
          <w:bCs/>
          <w:kern w:val="0"/>
          <w:sz w:val="44"/>
          <w:szCs w:val="44"/>
          <w:lang w:val="en-US" w:eastAsia="zh-CN"/>
        </w:rPr>
        <w:t>2  符合港澳籍适龄儿童、少年入学</w:t>
      </w:r>
    </w:p>
    <w:p>
      <w:pPr>
        <w:autoSpaceDE w:val="0"/>
        <w:autoSpaceDN w:val="0"/>
        <w:adjustRightInd w:val="0"/>
        <w:snapToGrid w:val="0"/>
        <w:spacing w:line="600" w:lineRule="exact"/>
        <w:jc w:val="center"/>
        <w:rPr>
          <w:rFonts w:hint="eastAsia" w:ascii="宋体" w:hAnsi="宋体" w:cs="宋体"/>
          <w:b/>
          <w:bCs/>
          <w:kern w:val="0"/>
          <w:sz w:val="44"/>
          <w:szCs w:val="44"/>
          <w:lang w:val="en-US" w:eastAsia="zh-CN"/>
        </w:rPr>
      </w:pPr>
      <w:r>
        <w:rPr>
          <w:rFonts w:hint="eastAsia" w:ascii="宋体" w:hAnsi="宋体" w:cs="宋体"/>
          <w:b/>
          <w:bCs/>
          <w:kern w:val="0"/>
          <w:sz w:val="44"/>
          <w:szCs w:val="44"/>
          <w:lang w:val="en-US" w:eastAsia="zh-CN"/>
        </w:rPr>
        <w:t>条件的对象及佐证材料（参考）</w:t>
      </w:r>
    </w:p>
    <w:p>
      <w:pPr>
        <w:autoSpaceDE w:val="0"/>
        <w:autoSpaceDN w:val="0"/>
        <w:adjustRightInd w:val="0"/>
        <w:snapToGrid w:val="0"/>
        <w:spacing w:line="600" w:lineRule="exact"/>
        <w:jc w:val="center"/>
        <w:rPr>
          <w:rFonts w:hint="eastAsia" w:ascii="宋体" w:hAnsi="宋体" w:cs="宋体"/>
          <w:b/>
          <w:bCs/>
          <w:kern w:val="0"/>
          <w:sz w:val="44"/>
          <w:szCs w:val="44"/>
          <w:lang w:val="en-US" w:eastAsia="zh-CN"/>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对象</w:t>
            </w:r>
          </w:p>
        </w:tc>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持有港澳居民居住证、在广州市合法稳定工作、在白云区合法稳定居住满1年的港澳居民子女</w:t>
            </w:r>
          </w:p>
        </w:tc>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港澳居民居住证，劳动合同或营业执照等，截止2019年8月31日满1年的房产证或租赁备案表，港澳籍适龄儿童、少年出生证等（直系亲属外的监护人还需提供委托监护的公证书）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符合区重点企业员工子女入学条件的港澳籍居民子女</w:t>
            </w:r>
          </w:p>
        </w:tc>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按《白云区安排重点企业员工随迁子女义务教育阶段公办学校（含小区配套学校）起始年级学位工作方案》执行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符合积分入学条件的港澳籍居民子女</w:t>
            </w:r>
          </w:p>
        </w:tc>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按白云区积分入学有关政策执行</w:t>
            </w:r>
          </w:p>
        </w:tc>
      </w:tr>
    </w:tbl>
    <w:p>
      <w:pPr>
        <w:spacing w:before="100" w:beforeAutospacing="1" w:after="100" w:afterAutospacing="1" w:line="600" w:lineRule="exact"/>
        <w:ind w:left="720" w:right="80" w:hanging="720"/>
        <w:rPr>
          <w:rFonts w:hint="eastAsia" w:ascii="仿宋_GB2312" w:eastAsia="仿宋_GB2312"/>
          <w:bCs/>
          <w:color w:val="2F2F2F"/>
          <w:lang w:eastAsia="zh-CN"/>
        </w:rPr>
      </w:pPr>
      <w:r>
        <w:rPr>
          <w:rFonts w:hint="eastAsia" w:ascii="仿宋_GB2312" w:eastAsia="仿宋_GB2312"/>
          <w:bCs/>
          <w:color w:val="2F2F2F"/>
          <w:lang w:eastAsia="zh-CN"/>
        </w:rPr>
        <w:t>备注：</w:t>
      </w:r>
      <w:r>
        <w:rPr>
          <w:rFonts w:hint="eastAsia" w:ascii="仿宋_GB2312" w:eastAsia="仿宋_GB2312"/>
          <w:bCs/>
          <w:color w:val="2F2F2F"/>
          <w:lang w:val="en-US" w:eastAsia="zh-CN"/>
        </w:rPr>
        <w:t>1.其他特殊情况由区以上教育行政部门根据有关政策确定；2.因上级政策调整导致符合港澳籍适龄儿童、少年入学条件的对象或佐证材料发生变化时，由市教育行政部门另行补充发文；3.杜绝弄虚作假，家长（监护人）应该对审核材料的真伪性及其后果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 w:name="公文小标宋简">
    <w:altName w:val="宋体"/>
    <w:panose1 w:val="0201060901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26DE2"/>
    <w:rsid w:val="12401B18"/>
    <w:rsid w:val="1A97005D"/>
    <w:rsid w:val="1C2F551A"/>
    <w:rsid w:val="2C983309"/>
    <w:rsid w:val="38D62A11"/>
    <w:rsid w:val="3DF40CD2"/>
    <w:rsid w:val="4031573C"/>
    <w:rsid w:val="42AD71DB"/>
    <w:rsid w:val="433D6A04"/>
    <w:rsid w:val="5C2B5D99"/>
    <w:rsid w:val="5E105311"/>
    <w:rsid w:val="615307A3"/>
    <w:rsid w:val="653F3F19"/>
    <w:rsid w:val="676E130C"/>
    <w:rsid w:val="679F05EE"/>
    <w:rsid w:val="763C2FE0"/>
    <w:rsid w:val="78B33467"/>
    <w:rsid w:val="78CC27FD"/>
    <w:rsid w:val="796954E9"/>
    <w:rsid w:val="7A8B55A4"/>
    <w:rsid w:val="7AAB24FB"/>
    <w:rsid w:val="7DFB0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byjyj</dc:creator>
  <cp:lastModifiedBy>谢敏瑜</cp:lastModifiedBy>
  <dcterms:modified xsi:type="dcterms:W3CDTF">2019-04-29T00:44:56Z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