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广州市美城塑业有限公司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91440111567930815Y</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广州市白云区太和镇草庄村自编2号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16日，经我局执法监察大队执法人员现场检查发现当事人在广州市白云区太和镇草庄村自编2号建成一个注塑项目（属于《建设项目环境影响评价分类管理名录》中十八、47塑料制品制造），于2017年3月在现址建成投产。该项目占地面积约2666平方米,该项目主要设备有注塑机12台、CNC机床4台、摇臂钻床4台、火花机1台、冷却塔2台、空压机1台，投资额101万元，生产工艺为原料—发热融化—注塑—模具—冷却—开模—成品。生产过程中有废气、噪声产生，其中废气经UV光解处理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我局于2018年5月29日向当事人送达《环境保护行政处罚听证告知书》（云环保告[2018]SA566号），当事人在规定时间内未向我局提出陈述申辩或听证申请。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一、停止注塑项目生产；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当事人应自收到本处罚决定书之日起，停止上述注塑项目生产。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525CC"/>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121EE9"/>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E6D1E96"/>
    <w:rsid w:val="0EF65861"/>
    <w:rsid w:val="0F5D1DA6"/>
    <w:rsid w:val="0F7C4E3A"/>
    <w:rsid w:val="0FD41D29"/>
    <w:rsid w:val="0FF9732B"/>
    <w:rsid w:val="100479BD"/>
    <w:rsid w:val="105A0283"/>
    <w:rsid w:val="10BC179E"/>
    <w:rsid w:val="112D0054"/>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D4397D"/>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23676B"/>
    <w:rsid w:val="524C40ED"/>
    <w:rsid w:val="539B6D08"/>
    <w:rsid w:val="53AB3695"/>
    <w:rsid w:val="53E51E7B"/>
    <w:rsid w:val="54234945"/>
    <w:rsid w:val="54567F8B"/>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1B0344"/>
    <w:rsid w:val="5B4A291B"/>
    <w:rsid w:val="5B871A69"/>
    <w:rsid w:val="5B8E15FE"/>
    <w:rsid w:val="5B9A46F8"/>
    <w:rsid w:val="5BB633CA"/>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04E5D2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664804"/>
    <w:rsid w:val="69760284"/>
    <w:rsid w:val="69E5489D"/>
    <w:rsid w:val="69EE5F29"/>
    <w:rsid w:val="69F604F6"/>
    <w:rsid w:val="6A3C7BB5"/>
    <w:rsid w:val="6A8D7BD2"/>
    <w:rsid w:val="6AC6281C"/>
    <w:rsid w:val="6AE23492"/>
    <w:rsid w:val="6C902DEE"/>
    <w:rsid w:val="6CA53835"/>
    <w:rsid w:val="6CAF5366"/>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