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广州市白云区金沙就一家烤吧（经营者：李晓杰）</w:t>
      </w: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广州市白云区金沙街向南街2-106号（44.62.64号除外）全部（部位：78-2铺）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8日，经我局执法监察大队执法人员现场检查发现当事人于2018年3月在广州市白云区金沙街向南街2-106号（44.62.64号除外）全部（部位：78-2铺）建成一个餐饮经营项目（属于《建设项目环境影响评价分类管理名录》中四十、115餐饮、娱乐、洗浴场所），主要经营中餐、烧烤，占地面积约94平方米，投资金额约10万元人民币。当事人未依法备案建设项目环境影响登记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当事人未依法备案建设项目环境影响登记表的行为违反了《中华人民共和国环境影响评价法》第二十二条第四款的规定。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11日向当事人送达《环境保护行政处罚听证告知书》（云环保告[2018]HB004号），当事人在规定时间内向我局提出陈述申辩称“世联金沙里在2018年6月7日在接受白云区环保局相关工作人员检查后，认为项目的餐饮商铺缺失环保备案勒令暂停营业.本店就一家烤吧已按照要求暂停停业。2018年6月8日，世联金沙里管理处接到工商局通知，管理处通知本店有关工作人员需检查有营业执照的商家，商家需开门接受检查，因此本店按照要求开门接受检查，期间并没有进行营业活动。如果你们对于此事仍有疑问，可前往世联金沙里管理处调取相关监控查看就一家烤吧在2018年6月7日是否进行营业活动。恳请领导在明确本店情况后撤销对本店的处罚”。我局经研究，认为当事人确实存在环境违法行为，当事人已完成登记表网上备案，改正了违法行为，决定适当减轻其罚款金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我局现根据《中华人民共和国环境影响评价法》第三十一条第三款的规定，责令当事人立即改正违法行为，并对其作出以下处罚：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抄送：区政府、市环保局、区法院、局执法监察大队、局建设项目管理科、金沙街环保办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995425"/>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7E6C81"/>
    <w:rsid w:val="17023E64"/>
    <w:rsid w:val="17291E3A"/>
    <w:rsid w:val="17507CC7"/>
    <w:rsid w:val="175B6DDF"/>
    <w:rsid w:val="17645D92"/>
    <w:rsid w:val="17B76703"/>
    <w:rsid w:val="17E1043E"/>
    <w:rsid w:val="17EA57E8"/>
    <w:rsid w:val="17EB68E8"/>
    <w:rsid w:val="18257112"/>
    <w:rsid w:val="18AC498D"/>
    <w:rsid w:val="19036246"/>
    <w:rsid w:val="19062E71"/>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24D79"/>
    <w:rsid w:val="22C8390E"/>
    <w:rsid w:val="23DA2AC7"/>
    <w:rsid w:val="24203B3D"/>
    <w:rsid w:val="242C76E6"/>
    <w:rsid w:val="24546EDA"/>
    <w:rsid w:val="24A901A7"/>
    <w:rsid w:val="25AD1DE4"/>
    <w:rsid w:val="25BA5D91"/>
    <w:rsid w:val="262324C0"/>
    <w:rsid w:val="262A65EE"/>
    <w:rsid w:val="2649712D"/>
    <w:rsid w:val="2688242A"/>
    <w:rsid w:val="26AE0BE4"/>
    <w:rsid w:val="27940835"/>
    <w:rsid w:val="27EA2804"/>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5BD2036"/>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2351C2"/>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D6064"/>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5E28CD"/>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1D6CF7"/>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