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853</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广州市鸿恒实业有限公司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9144011133145973X7</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广州市白云区江高镇神山雄丰村迳口路200号之一</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2018年4月13日，经我局执法监察大队执法人员现场检查发现当事人在广州市白云区江高镇神山雄丰村迳口路200号之一建成一个五金件喷涂项目，于2017年5月在现址建成投产。该项目主要设备有喷涂线1条、手工打磨设备1批、空压机1台、烘箱1台等（喷涂线与烘箱为一体设备），投资额约60万元，主要工艺为原料—金属表面打磨—喷涂—烘烤—成品，生产过程中有粉尘、废气、噪声产生，其中粉尘经收尘设施收集处理后排放，废气无组织排放，噪声部分经隔音处理，部分直接排放。当事人建设项目需要配套建设的环境保护设施未经验收主体工程正式投入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当事人的上述行为违反了《中华人民共和国环境保护法》第十九条第二款和《建设项目环境保护管理条例》（1998年施行版）第二十条第一款、第二十三条的规定。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5月29日向当事人送达《环境保护行政处罚听证告知书》（云环保告[2018]SA601号），当事人在规定时间内向我局提出陈述申辩称“本司广州市鸿恒实业有限公司位于广州市白云区江高镇神山雄丰村迳口路200号之一。在2018年4月13日到白云区环保局进行调查。2018年5月24日收到环保局开出的环境保护行政处罚告知书。但我司于2017年6月16日递交了环评资料到政务中心并拿到了受理回执，由于在办理期间政策的改变需要不断的修改资料，延后了办理时间。在生产过程中有粉尘和噪声产生，其中粉尘经过除尘设备收集后处理后排放。我司也停止了生产和排污行为，等环评批复文件下来后才进行投产，由于现在经济环境差和工人工资也要持续的发放。希望环保局对我司提出的环境保护行政处罚能减轻处理，并附上相关证明材料。”我局经研究，认为当事人存在环境违法行为，其属于主动补办环保相关手续申请立案处罚企业并积极整改，决定适当减轻其处罚。</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我局现根据《建设项目环境保护管理条例》（1998年施行版）第二十八条的规定，对其作出以下处罚：                                                             </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一、停止五金件喷涂项目生产；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二、罚款肆万元整。</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当事人应自收到本处罚决定书之日起，停止上述五金件喷涂项目生产。</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抄送：区政府、市环保局、区法院、局执法监察大队、局建设项目管理科、江高镇环安办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44093E"/>
    <w:rsid w:val="03505531"/>
    <w:rsid w:val="03B05D6C"/>
    <w:rsid w:val="04866630"/>
    <w:rsid w:val="0506226C"/>
    <w:rsid w:val="05207B8F"/>
    <w:rsid w:val="053C0AE5"/>
    <w:rsid w:val="05A14015"/>
    <w:rsid w:val="05B62A8D"/>
    <w:rsid w:val="05BE09C2"/>
    <w:rsid w:val="06192F12"/>
    <w:rsid w:val="06351340"/>
    <w:rsid w:val="065C6A36"/>
    <w:rsid w:val="07093613"/>
    <w:rsid w:val="07176ED6"/>
    <w:rsid w:val="07192471"/>
    <w:rsid w:val="07520323"/>
    <w:rsid w:val="07B30E7C"/>
    <w:rsid w:val="07BE4451"/>
    <w:rsid w:val="07C25EB4"/>
    <w:rsid w:val="08E140B7"/>
    <w:rsid w:val="08ED09FE"/>
    <w:rsid w:val="09565632"/>
    <w:rsid w:val="0A56363F"/>
    <w:rsid w:val="0A836BE5"/>
    <w:rsid w:val="0A9F6D66"/>
    <w:rsid w:val="0AAB6D33"/>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9F69F8"/>
    <w:rsid w:val="11C02A89"/>
    <w:rsid w:val="11FC274B"/>
    <w:rsid w:val="123E512B"/>
    <w:rsid w:val="1294482A"/>
    <w:rsid w:val="12D771DC"/>
    <w:rsid w:val="132778EC"/>
    <w:rsid w:val="1329351B"/>
    <w:rsid w:val="13B956A6"/>
    <w:rsid w:val="13CD4611"/>
    <w:rsid w:val="14032F4D"/>
    <w:rsid w:val="143E107D"/>
    <w:rsid w:val="14634228"/>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20513A25"/>
    <w:rsid w:val="20963D51"/>
    <w:rsid w:val="20EA5A57"/>
    <w:rsid w:val="21086DCD"/>
    <w:rsid w:val="21297DB5"/>
    <w:rsid w:val="21403B97"/>
    <w:rsid w:val="215253EA"/>
    <w:rsid w:val="216C7417"/>
    <w:rsid w:val="216D36BC"/>
    <w:rsid w:val="221F3E32"/>
    <w:rsid w:val="222656FB"/>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30386416"/>
    <w:rsid w:val="308D0E90"/>
    <w:rsid w:val="30E6674D"/>
    <w:rsid w:val="315C7EF1"/>
    <w:rsid w:val="31A21EB9"/>
    <w:rsid w:val="322C70A6"/>
    <w:rsid w:val="32606154"/>
    <w:rsid w:val="32A215CF"/>
    <w:rsid w:val="32A918C7"/>
    <w:rsid w:val="32DE56E2"/>
    <w:rsid w:val="330729FD"/>
    <w:rsid w:val="3351172A"/>
    <w:rsid w:val="33A46CE3"/>
    <w:rsid w:val="33D66C27"/>
    <w:rsid w:val="33FB2A87"/>
    <w:rsid w:val="34284542"/>
    <w:rsid w:val="354F3C8F"/>
    <w:rsid w:val="359223D3"/>
    <w:rsid w:val="37083A43"/>
    <w:rsid w:val="37534865"/>
    <w:rsid w:val="3756571F"/>
    <w:rsid w:val="385B078A"/>
    <w:rsid w:val="39350AD0"/>
    <w:rsid w:val="395A37FC"/>
    <w:rsid w:val="39713486"/>
    <w:rsid w:val="3A6F008D"/>
    <w:rsid w:val="3A984E4D"/>
    <w:rsid w:val="3B184025"/>
    <w:rsid w:val="3B4700C6"/>
    <w:rsid w:val="3B8E362C"/>
    <w:rsid w:val="3BD9596F"/>
    <w:rsid w:val="3BDA1F1B"/>
    <w:rsid w:val="3C01500F"/>
    <w:rsid w:val="3C43029B"/>
    <w:rsid w:val="3C62103C"/>
    <w:rsid w:val="3C75393A"/>
    <w:rsid w:val="3CD22DB4"/>
    <w:rsid w:val="3D9A69C2"/>
    <w:rsid w:val="3DE820EC"/>
    <w:rsid w:val="3E04378F"/>
    <w:rsid w:val="3E4470A5"/>
    <w:rsid w:val="3E973527"/>
    <w:rsid w:val="3EB516AE"/>
    <w:rsid w:val="3EB84694"/>
    <w:rsid w:val="3ED74EE0"/>
    <w:rsid w:val="3F686EF3"/>
    <w:rsid w:val="3F9B0F04"/>
    <w:rsid w:val="3F9E050A"/>
    <w:rsid w:val="40B666F6"/>
    <w:rsid w:val="419D24D5"/>
    <w:rsid w:val="41CE55E8"/>
    <w:rsid w:val="43123427"/>
    <w:rsid w:val="4327778C"/>
    <w:rsid w:val="443B048C"/>
    <w:rsid w:val="449679F6"/>
    <w:rsid w:val="45024BD5"/>
    <w:rsid w:val="455B4DBB"/>
    <w:rsid w:val="45A448D0"/>
    <w:rsid w:val="45A8153E"/>
    <w:rsid w:val="45AE0CC8"/>
    <w:rsid w:val="45FE5545"/>
    <w:rsid w:val="464648F1"/>
    <w:rsid w:val="46A7766F"/>
    <w:rsid w:val="46BC7FE2"/>
    <w:rsid w:val="475663E3"/>
    <w:rsid w:val="47907255"/>
    <w:rsid w:val="47BA1F11"/>
    <w:rsid w:val="48033AAD"/>
    <w:rsid w:val="48A97A4D"/>
    <w:rsid w:val="48AB6100"/>
    <w:rsid w:val="49630559"/>
    <w:rsid w:val="496A526C"/>
    <w:rsid w:val="49776ACE"/>
    <w:rsid w:val="49C71ABB"/>
    <w:rsid w:val="4A756D83"/>
    <w:rsid w:val="4A88398A"/>
    <w:rsid w:val="4AAB6EC4"/>
    <w:rsid w:val="4B4220EF"/>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5C5125"/>
    <w:rsid w:val="578D6A60"/>
    <w:rsid w:val="57A85550"/>
    <w:rsid w:val="585C2245"/>
    <w:rsid w:val="59027070"/>
    <w:rsid w:val="590E1F33"/>
    <w:rsid w:val="59DA32B3"/>
    <w:rsid w:val="5A2E0B41"/>
    <w:rsid w:val="5A712121"/>
    <w:rsid w:val="5AA17195"/>
    <w:rsid w:val="5AEC10E4"/>
    <w:rsid w:val="5B871A69"/>
    <w:rsid w:val="5B8E15FE"/>
    <w:rsid w:val="5C113D14"/>
    <w:rsid w:val="5C3D015E"/>
    <w:rsid w:val="5C51069E"/>
    <w:rsid w:val="5C763E20"/>
    <w:rsid w:val="5C9F3795"/>
    <w:rsid w:val="5CFC4A11"/>
    <w:rsid w:val="5D745E5E"/>
    <w:rsid w:val="5DA37E26"/>
    <w:rsid w:val="5DAB1FDC"/>
    <w:rsid w:val="5DEB0ABF"/>
    <w:rsid w:val="5EE44CAD"/>
    <w:rsid w:val="5EFC34FE"/>
    <w:rsid w:val="5F2B2949"/>
    <w:rsid w:val="5FA47DFD"/>
    <w:rsid w:val="5FD62328"/>
    <w:rsid w:val="60462BF5"/>
    <w:rsid w:val="61DE3B74"/>
    <w:rsid w:val="62133CA0"/>
    <w:rsid w:val="629238C6"/>
    <w:rsid w:val="62F46055"/>
    <w:rsid w:val="63484B52"/>
    <w:rsid w:val="647202C9"/>
    <w:rsid w:val="64944AE1"/>
    <w:rsid w:val="64E5688E"/>
    <w:rsid w:val="64E7458A"/>
    <w:rsid w:val="64E84C45"/>
    <w:rsid w:val="6548215E"/>
    <w:rsid w:val="655D2DC4"/>
    <w:rsid w:val="65A167DD"/>
    <w:rsid w:val="65BA44BC"/>
    <w:rsid w:val="65FB1612"/>
    <w:rsid w:val="66485D4B"/>
    <w:rsid w:val="667757C0"/>
    <w:rsid w:val="66915AAB"/>
    <w:rsid w:val="67BA7FDD"/>
    <w:rsid w:val="68580B51"/>
    <w:rsid w:val="68816082"/>
    <w:rsid w:val="68870C74"/>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8B0121"/>
    <w:rsid w:val="6EC92E69"/>
    <w:rsid w:val="6F05709D"/>
    <w:rsid w:val="6F584869"/>
    <w:rsid w:val="6F9A1335"/>
    <w:rsid w:val="6FBC71E7"/>
    <w:rsid w:val="70780693"/>
    <w:rsid w:val="707C78DC"/>
    <w:rsid w:val="713E48F1"/>
    <w:rsid w:val="71692FAF"/>
    <w:rsid w:val="71E71999"/>
    <w:rsid w:val="72AC6397"/>
    <w:rsid w:val="72B265DD"/>
    <w:rsid w:val="72E7600E"/>
    <w:rsid w:val="740A3DC8"/>
    <w:rsid w:val="751B4EE4"/>
    <w:rsid w:val="75A90751"/>
    <w:rsid w:val="75F97921"/>
    <w:rsid w:val="760D6835"/>
    <w:rsid w:val="76305309"/>
    <w:rsid w:val="76DE297C"/>
    <w:rsid w:val="76FD0CC0"/>
    <w:rsid w:val="774B3B62"/>
    <w:rsid w:val="77E56B69"/>
    <w:rsid w:val="7826260D"/>
    <w:rsid w:val="78A748C1"/>
    <w:rsid w:val="7960024F"/>
    <w:rsid w:val="796C34A1"/>
    <w:rsid w:val="79805AEB"/>
    <w:rsid w:val="7A0E284E"/>
    <w:rsid w:val="7A6D3C6B"/>
    <w:rsid w:val="7C011864"/>
    <w:rsid w:val="7C28326E"/>
    <w:rsid w:val="7C3126A2"/>
    <w:rsid w:val="7C330A17"/>
    <w:rsid w:val="7C707FDA"/>
    <w:rsid w:val="7C9347DF"/>
    <w:rsid w:val="7D3B31ED"/>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