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880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广州昌宏包装制品有限公司</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91440101MA5AL27857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广州市白云区夏良二社小塘布夏良路328号A幢三楼301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2018年5月17日，经我局执法监察大队执法人员现场检查发现当事人于2017年11月在广州市白云区夏良二社小塘布夏良路328号A幢三楼301 建成一个包装盒生产项目（属于《建设项目环境影响评价分类管理名录》中十一、29纸制品制造），占地面积约800平方米，投资金额约60万元人民币。当事人未依法备案建设项目环境影响登记表。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当事人未依法备案建设项目环境影响登记表的行为违反了《中华人民共和国环境影响评价法》第二十二条第四款的规定。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我局于2018年7月21日向当事人送达《环境保护行政处罚告知书》（云环保告[2018]SA797号），当事人在规定时间内未向我局提出陈述申辩。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我局现根据《中华人民共和国环境影响评价法》第三十一条第三款的规定，责令当事人立即改正违法行为，并对其作出以下处罚：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61249A"/>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914D1C"/>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2F14DD"/>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CB010D"/>
    <w:rsid w:val="354F3C8F"/>
    <w:rsid w:val="359223D3"/>
    <w:rsid w:val="37534865"/>
    <w:rsid w:val="3756571F"/>
    <w:rsid w:val="385B078A"/>
    <w:rsid w:val="385C3627"/>
    <w:rsid w:val="39350AD0"/>
    <w:rsid w:val="395A37FC"/>
    <w:rsid w:val="39713486"/>
    <w:rsid w:val="3A0155C7"/>
    <w:rsid w:val="3A6F008D"/>
    <w:rsid w:val="3AF502A8"/>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ABA0DF6"/>
    <w:rsid w:val="4C371B77"/>
    <w:rsid w:val="4CAC6E10"/>
    <w:rsid w:val="4D042554"/>
    <w:rsid w:val="4D722B88"/>
    <w:rsid w:val="4DC83065"/>
    <w:rsid w:val="4E86017E"/>
    <w:rsid w:val="4E8B75CC"/>
    <w:rsid w:val="4EC4314B"/>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0E778B"/>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DEF04A6"/>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