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837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广州佳示得展示制品有限公司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91440101563985536M</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广州市白云区人和镇清河村海唇路段自编1号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1月4日，经我局执法监察大队执法人员现场检查发现当事人在广州市白云区人和镇清河村海唇路段自编1号建成一个展柜生产项目（属于《建设项目环境影响评价分类管理名录》中十、27家具制造），于2014年9月在现址建成投产。该项目占地面积约1600平方米,主要设备有开料机2台、封边机1台、排钻1台、切管机1台，投资额50万元，生产过程中有粉尘、噪声产生，其中粉尘经布袋除尘处理后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我局于2018年6月12日向当事人送达《环境保护行政处罚听证告知书》（云环保告[2018]SA505号），当事人在规定时间内未向我局提出陈述申辩或听证申请。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一、停止展柜生产项目生产；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当事人应自收到本处罚决定书之日起，停止上述展柜生产项目生产。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8C74CA"/>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421064"/>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E0CC8"/>
    <w:rsid w:val="45FE5545"/>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