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859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广州市诚隆化妆品有限公司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9144011130444898X5</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广州市白云区人和镇鹤亭村凤尾工业区88号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16日，经我局执法监察大队执法人员现场检查发现当事人在广州市白云区人和镇鹤亭村凤尾工业区88号建成一个化妆品生产项目（属于《建设项目环境影响评价分类管理名录》中十五、39日用化学品制造），于2017年11月在现址建成投产。该项目占地面积约4000平方米,主要设备有乳化设备7套、灌装线10条、纯水机1台、灌装机6台、空压机1台，投资额100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我局于2018年7月6日向当事人送达《环境保护行政处罚告知书》（云环保告[2018]SA761号），当事人在规定时间内未向我局提出陈述申辩。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我局现根据《中华人民共和国环境影响评价法》第三十一条第二款的规定，责令当事人立即改正违法行为，依法报批建设项目环境影响评价文件，并对其作出以下处罚：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DD0A91"/>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