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bidi w:val="0"/>
        <w:snapToGrid/>
        <w:spacing w:before="0" w:beforeAutospacing="0" w:after="0" w:afterAutospacing="0" w:line="56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560"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年广州地区“讲科学、秀科普”</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大赛白云区预赛实施方案</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根据《广州市科学技术局关于举办202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广州地区“讲科学、秀科普”大赛的通知》，为深入贯彻实施创新驱动发展战略，推进我区科普工作，鼓励以生动有趣的形式传播科学知识，营造良好的科普氛围，广州市白云区科技工业商务和信息化局联合白云区科学技术协会举办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年广州地区“讲科学、秀科普”大赛白云区预赛。本次大赛以“</w:t>
      </w:r>
      <w:r>
        <w:rPr>
          <w:rFonts w:hint="default" w:ascii="Times New Roman" w:hAnsi="Times New Roman" w:eastAsia="仿宋_GB2312" w:cs="Times New Roman"/>
          <w:b w:val="0"/>
          <w:bCs w:val="0"/>
          <w:sz w:val="32"/>
          <w:szCs w:val="32"/>
        </w:rPr>
        <w:t>走进科技，你我同行</w:t>
      </w:r>
      <w:r>
        <w:rPr>
          <w:rFonts w:hint="default" w:ascii="Times New Roman" w:hAnsi="Times New Roman" w:eastAsia="仿宋_GB2312" w:cs="Times New Roman"/>
          <w:sz w:val="32"/>
          <w:szCs w:val="32"/>
        </w:rPr>
        <w:t>”为主题，具体方案如下：</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一、组织方式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主办单位：广州市白云区科技工业商务和信息化局</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广州市白云区科学技术协会</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承办单位：广州市白云区</w:t>
      </w:r>
      <w:r>
        <w:rPr>
          <w:rFonts w:hint="default" w:ascii="Times New Roman" w:hAnsi="Times New Roman" w:eastAsia="仿宋_GB2312" w:cs="Times New Roman"/>
          <w:color w:val="auto"/>
          <w:sz w:val="32"/>
          <w:szCs w:val="32"/>
          <w:lang w:eastAsia="zh-CN"/>
        </w:rPr>
        <w:t>科技馆</w:t>
      </w:r>
    </w:p>
    <w:p>
      <w:pPr>
        <w:keepNext w:val="0"/>
        <w:keepLines w:val="0"/>
        <w:pageBreakBefore w:val="0"/>
        <w:kinsoku/>
        <w:wordWrap/>
        <w:overflowPunct/>
        <w:topLinePunct w:val="0"/>
        <w:bidi w:val="0"/>
        <w:snapToGrid/>
        <w:spacing w:line="560" w:lineRule="exact"/>
        <w:ind w:firstLine="2240" w:firstLineChars="7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广州市白云区高新技术企业协会</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二、参赛选手预备</w:t>
      </w:r>
      <w:r>
        <w:rPr>
          <w:rFonts w:hint="default" w:ascii="Times New Roman" w:hAnsi="Times New Roman" w:eastAsia="黑体" w:cs="Times New Roman"/>
          <w:sz w:val="32"/>
          <w:szCs w:val="32"/>
          <w:lang w:val="en-US" w:eastAsia="zh-CN"/>
        </w:rPr>
        <w:t>阶段</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1.选手请在</w:t>
      </w:r>
      <w:r>
        <w:rPr>
          <w:rFonts w:hint="default" w:ascii="Times New Roman" w:hAnsi="Times New Roman" w:eastAsia="仿宋_GB2312" w:cs="Times New Roman"/>
          <w:color w:val="auto"/>
          <w:sz w:val="32"/>
          <w:szCs w:val="32"/>
          <w:lang w:val="en-US" w:eastAsia="zh-CN"/>
        </w:rPr>
        <w:t>6月15日24时前</w:t>
      </w:r>
      <w:r>
        <w:rPr>
          <w:rFonts w:hint="default" w:ascii="Times New Roman" w:hAnsi="Times New Roman" w:eastAsia="仿宋_GB2312" w:cs="Times New Roman"/>
          <w:color w:val="000000"/>
          <w:sz w:val="32"/>
          <w:szCs w:val="32"/>
          <w:lang w:val="en-US" w:eastAsia="zh-CN"/>
        </w:rPr>
        <w:t>填写报名表和制作参赛视频，并报送至白云区科工商信局的邮箱；</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2.主办方在</w:t>
      </w:r>
      <w:r>
        <w:rPr>
          <w:rFonts w:hint="default" w:ascii="Times New Roman" w:hAnsi="Times New Roman" w:eastAsia="仿宋_GB2312" w:cs="Times New Roman"/>
          <w:color w:val="auto"/>
          <w:sz w:val="32"/>
          <w:szCs w:val="32"/>
          <w:lang w:val="en-US" w:eastAsia="zh-CN"/>
        </w:rPr>
        <w:t>6月16日建立“白云区预赛”微信群</w:t>
      </w:r>
      <w:r>
        <w:rPr>
          <w:rFonts w:hint="default" w:ascii="Times New Roman" w:hAnsi="Times New Roman" w:eastAsia="仿宋_GB2312" w:cs="Times New Roman"/>
          <w:color w:val="000000"/>
          <w:sz w:val="32"/>
          <w:szCs w:val="32"/>
          <w:lang w:val="en-US" w:eastAsia="zh-CN"/>
        </w:rPr>
        <w:t>，请选手加入微信群后，认真阅读本次比赛的比赛规则、评分标准、注意事项、比赛安排等；</w:t>
      </w:r>
    </w:p>
    <w:p>
      <w:pPr>
        <w:pStyle w:val="2"/>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 xml:space="preserve">    3、主办方根据报名顺序，确定比赛当日的演讲顺序，请选手留意个人演讲顺序。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rPr>
        <w:t>、比赛</w:t>
      </w:r>
      <w:r>
        <w:rPr>
          <w:rFonts w:hint="default" w:ascii="Times New Roman" w:hAnsi="Times New Roman" w:eastAsia="黑体" w:cs="Times New Roman"/>
          <w:bCs/>
          <w:sz w:val="32"/>
          <w:szCs w:val="32"/>
          <w:lang w:eastAsia="zh-CN"/>
        </w:rPr>
        <w:t>事项</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预赛时间拟定于</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日下午，202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年广州地区“讲科学、秀科普”大赛白云区预赛</w:t>
      </w:r>
      <w:r>
        <w:rPr>
          <w:rFonts w:hint="default" w:ascii="Times New Roman" w:hAnsi="Times New Roman" w:eastAsia="仿宋_GB2312" w:cs="Times New Roman"/>
          <w:sz w:val="32"/>
          <w:szCs w:val="32"/>
          <w:lang w:val="en-US" w:eastAsia="zh-CN"/>
        </w:rPr>
        <w:t>将采用小范围线下评审方式，比赛过程同步线上直播。</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比赛采用自主命题的方式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讲解时间为4分钟，由选手围绕“走进科技，你我同行”主题，自行确定一个科普内容命题进行讲解。选手讲解形式不限，用生动、活泼的语言至少阐述1种科学知识、科学方法或科学思想。讲解时，选手须借助多媒体等手段辅助进行，丰富舞台效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、比赛规则</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（一）比赛</w:t>
      </w:r>
      <w:r>
        <w:rPr>
          <w:rFonts w:hint="default" w:ascii="Times New Roman" w:hAnsi="Times New Roman" w:eastAsia="仿宋_GB2312" w:cs="Times New Roman"/>
          <w:sz w:val="32"/>
          <w:szCs w:val="32"/>
          <w:lang w:val="en-US" w:eastAsia="zh-CN"/>
        </w:rPr>
        <w:t>由主办方统一安排选手参赛顺序，按参赛单位拼音首字母进行排序，同一单位的参赛人员，按照个人姓名拼音首字母进行排序。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（二）评分规则</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1.总分100分，评分保留到小数点后一位，超时由记分员进行扣分记录，由专家评委从内容陈述、表达效果、整体形象三方面进行评分。各项要求如下：</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（A）内容陈述（50分）</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内容须与自然科学相关，否则内容陈述项不得分。</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a.科学准确、重点突出。</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b.层次清楚、合乎逻辑。</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（B）表达效果（30分）</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a.发音标准、语言生动。</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b.通俗易懂、深入浅出。</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（C）整体形象（20分）</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a.衣着整齐，精神饱满。</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b.举止大方，自然协调。</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2.每名选手讲解限时4分钟，不足3分钟扣2分，超时10秒钟（即4分钟10秒后）讲解中止并扣2分，超时由记分员进行扣分记录。</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3.比赛设5名专家评委，对选手进行现场打分。选手得分按去掉一个最高分和一个最低分后的3项分值的平均计算。评委不对选手的时间使用情况进行扣分，由记分工作人员进行扣分。</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4.记分席工作人员在监督组监督下，对选手讲解时间进行扣分计分。</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将选手的讲解分数及超时、少时扣分的分数相加，得出该选手的分数。若遇选手分数相同的情况，则在去掉最高分和最低分后有效分值中，按同分选手第一个最高分高低决定名次，若第一个最高分相同则按第二个最高分高低决定名次，以此类推；若有效分值的每个评分均相同则在监督组的监督下抽签决定名次。</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、奖项设置</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（一）奖项设置</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本次比赛设三类奖项：</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1.一等奖：2名，比赛评分前2名选手获一等奖；</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2.二等奖：3名，比赛评分排第3－5名选手获二等奖；</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3.三等奖：5名，比赛评分排第6－10名选手获三等奖。</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（二）奖励形式</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1.对获得一等奖、二等奖、三等奖的参赛选手颁发获奖牌匾；</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2.对获得一等奖、二等奖、三等奖的参赛选手颁发奖品，其他选手颁发纪念品；</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3.获得一等奖、二等奖、三等奖的参赛选手将推荐参加202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年广州地区“讲科学、秀科普”大赛</w:t>
      </w:r>
      <w:r>
        <w:rPr>
          <w:rFonts w:hint="default" w:ascii="Times New Roman" w:hAnsi="Times New Roman" w:eastAsia="仿宋_GB2312" w:cs="Times New Roman"/>
          <w:sz w:val="32"/>
          <w:szCs w:val="32"/>
          <w:lang w:eastAsia="zh-CN"/>
        </w:rPr>
        <w:t>半决赛和</w:t>
      </w:r>
      <w:r>
        <w:rPr>
          <w:rFonts w:hint="default" w:ascii="Times New Roman" w:hAnsi="Times New Roman" w:eastAsia="仿宋_GB2312" w:cs="Times New Roman"/>
          <w:sz w:val="32"/>
          <w:szCs w:val="32"/>
        </w:rPr>
        <w:t>决赛。</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、补充说明</w:t>
      </w:r>
    </w:p>
    <w:p>
      <w:pPr>
        <w:pStyle w:val="3"/>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本次</w:t>
      </w:r>
      <w:r>
        <w:rPr>
          <w:rFonts w:hint="default" w:ascii="Times New Roman" w:hAnsi="Times New Roman" w:eastAsia="仿宋_GB2312" w:cs="Times New Roman"/>
          <w:sz w:val="32"/>
          <w:szCs w:val="32"/>
          <w:lang w:eastAsia="zh-CN"/>
        </w:rPr>
        <w:t>比</w:t>
      </w:r>
      <w:r>
        <w:rPr>
          <w:rFonts w:hint="default" w:ascii="Times New Roman" w:hAnsi="Times New Roman" w:eastAsia="仿宋_GB2312" w:cs="Times New Roman"/>
          <w:sz w:val="32"/>
          <w:szCs w:val="32"/>
        </w:rPr>
        <w:t>赛原则上从选手</w:t>
      </w:r>
      <w:r>
        <w:rPr>
          <w:rFonts w:hint="default" w:ascii="Times New Roman" w:hAnsi="Times New Roman" w:eastAsia="仿宋_GB2312" w:cs="Times New Roman"/>
          <w:sz w:val="32"/>
          <w:szCs w:val="32"/>
          <w:lang w:eastAsia="zh-CN"/>
        </w:rPr>
        <w:t>最终得分中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由高至低</w:t>
      </w:r>
      <w:r>
        <w:rPr>
          <w:rFonts w:hint="default" w:ascii="Times New Roman" w:hAnsi="Times New Roman" w:eastAsia="仿宋_GB2312" w:cs="Times New Roman"/>
          <w:sz w:val="32"/>
          <w:szCs w:val="32"/>
        </w:rPr>
        <w:t>顺次推荐10名选手参加202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年广州地区“讲科学、秀科普”</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赛。如征集选手报名人数不足，白云区科工商信局经评审后推荐3名选手参加广州地区比赛；如征集选手报名人数超过</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0人，</w:t>
      </w:r>
      <w:r>
        <w:rPr>
          <w:rFonts w:hint="default" w:ascii="Times New Roman" w:hAnsi="Times New Roman" w:eastAsia="仿宋_GB2312" w:cs="Times New Roman"/>
          <w:sz w:val="32"/>
          <w:szCs w:val="32"/>
          <w:lang w:eastAsia="zh-CN"/>
        </w:rPr>
        <w:t>主办方</w:t>
      </w:r>
      <w:r>
        <w:rPr>
          <w:rFonts w:hint="default" w:ascii="Times New Roman" w:hAnsi="Times New Roman" w:eastAsia="仿宋_GB2312" w:cs="Times New Roman"/>
          <w:sz w:val="32"/>
          <w:szCs w:val="32"/>
        </w:rPr>
        <w:t>将视选手报名情况</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初审</w:t>
      </w:r>
      <w:r>
        <w:rPr>
          <w:rFonts w:hint="default" w:ascii="Times New Roman" w:hAnsi="Times New Roman" w:eastAsia="仿宋_GB2312" w:cs="Times New Roman"/>
          <w:sz w:val="32"/>
          <w:szCs w:val="32"/>
          <w:lang w:eastAsia="zh-CN"/>
        </w:rPr>
        <w:t>筛选，原则上不超过</w:t>
      </w:r>
      <w:r>
        <w:rPr>
          <w:rFonts w:hint="default" w:ascii="Times New Roman" w:hAnsi="Times New Roman" w:eastAsia="仿宋_GB2312" w:cs="Times New Roman"/>
          <w:sz w:val="32"/>
          <w:szCs w:val="32"/>
          <w:lang w:val="en-US" w:eastAsia="zh-CN"/>
        </w:rPr>
        <w:t>40名选手参加预赛正式比赛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经预赛推选出来的10名选手，代表白云区参加广州市半决赛和决赛，不得无故缺席比赛。</w:t>
      </w:r>
    </w:p>
    <w:p>
      <w:pPr>
        <w:pStyle w:val="3"/>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本次比赛</w:t>
      </w:r>
      <w:r>
        <w:rPr>
          <w:rFonts w:hint="default" w:ascii="Times New Roman" w:hAnsi="Times New Roman" w:eastAsia="仿宋_GB2312" w:cs="Times New Roman"/>
          <w:sz w:val="32"/>
          <w:szCs w:val="32"/>
        </w:rPr>
        <w:t>严格按照</w:t>
      </w:r>
      <w:r>
        <w:rPr>
          <w:rFonts w:hint="default" w:ascii="Times New Roman" w:hAnsi="Times New Roman" w:eastAsia="仿宋_GB2312" w:cs="Times New Roman"/>
          <w:sz w:val="32"/>
          <w:szCs w:val="32"/>
          <w:lang w:eastAsia="zh-CN"/>
        </w:rPr>
        <w:t>市、区各项疫情防控措施开展相关工作，</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eastAsia="zh-CN"/>
        </w:rPr>
        <w:t>比赛</w:t>
      </w:r>
      <w:r>
        <w:rPr>
          <w:rFonts w:hint="default" w:ascii="Times New Roman" w:hAnsi="Times New Roman" w:eastAsia="仿宋_GB2312" w:cs="Times New Roman"/>
          <w:sz w:val="32"/>
          <w:szCs w:val="32"/>
        </w:rPr>
        <w:t>日前14天起有中高风险地区或有本土阳性个案所在区旅居史人员暂不参加本次赛事</w:t>
      </w:r>
      <w:r>
        <w:rPr>
          <w:rFonts w:hint="default" w:ascii="Times New Roman" w:hAnsi="Times New Roman" w:eastAsia="仿宋_GB2312" w:cs="Times New Roman"/>
          <w:sz w:val="32"/>
          <w:szCs w:val="32"/>
          <w:lang w:eastAsia="zh-CN"/>
        </w:rPr>
        <w:t>，比赛现场不设观众席，仅</w:t>
      </w:r>
      <w:r>
        <w:rPr>
          <w:rFonts w:hint="default" w:ascii="Times New Roman" w:hAnsi="Times New Roman" w:eastAsia="仿宋_GB2312" w:cs="Times New Roman"/>
          <w:sz w:val="32"/>
          <w:szCs w:val="32"/>
        </w:rPr>
        <w:t>选手、评委、工作人员参加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领队及观众可通过线上直播的方式观看赛事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所有参加活动人员报到时须出示48小时内核酸检测阴性凭证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通信大数据行程卡（绿色）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并扫描穗康通行码登记进场。</w:t>
      </w:r>
    </w:p>
    <w:p>
      <w:pPr>
        <w:pStyle w:val="3"/>
        <w:keepNext w:val="0"/>
        <w:keepLines w:val="0"/>
        <w:pageBreakBefore w:val="0"/>
        <w:kinsoku/>
        <w:wordWrap/>
        <w:overflowPunct/>
        <w:topLinePunct w:val="0"/>
        <w:bidi w:val="0"/>
        <w:snapToGrid/>
        <w:spacing w:line="560" w:lineRule="exact"/>
        <w:textAlignment w:val="auto"/>
        <w:rPr>
          <w:rFonts w:hint="default" w:ascii="Times New Roman" w:hAnsi="Times New Roman" w:cs="Times New Roman"/>
        </w:rPr>
      </w:pPr>
      <w:r>
        <w:rPr>
          <w:rFonts w:hint="default" w:ascii="Times New Roman" w:hAnsi="Times New Roman" w:eastAsia="仿宋_GB2312" w:cs="Times New Roman"/>
          <w:sz w:val="32"/>
          <w:szCs w:val="32"/>
        </w:rPr>
        <w:t>本方案未尽事宜由白云区科工商信局解释补充。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jg3ZjBjNjA5YzkzNzA5NTQ0NjZjM2Y3NzY1ZjAifQ=="/>
  </w:docVars>
  <w:rsids>
    <w:rsidRoot w:val="65F40D2D"/>
    <w:rsid w:val="4773697D"/>
    <w:rsid w:val="65F40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简体" w:hAnsi="方正仿宋简体"/>
      <w:color w:val="000000"/>
      <w:kern w:val="0"/>
      <w:sz w:val="24"/>
      <w:szCs w:val="24"/>
    </w:rPr>
  </w:style>
  <w:style w:type="paragraph" w:styleId="3">
    <w:name w:val="Normal Indent"/>
    <w:basedOn w:val="1"/>
    <w:unhideWhenUsed/>
    <w:qFormat/>
    <w:uiPriority w:val="99"/>
    <w:pPr>
      <w:ind w:firstLine="420" w:firstLineChars="200"/>
    </w:pPr>
    <w:rPr>
      <w:rFonts w:ascii="Times New Roman" w:hAnsi="Times New Roman" w:eastAsia="宋体" w:cs="Times New Roman"/>
      <w:szCs w:val="20"/>
    </w:rPr>
  </w:style>
  <w:style w:type="paragraph" w:styleId="4">
    <w:name w:val="Normal (Web)"/>
    <w:basedOn w:val="1"/>
    <w:unhideWhenUsed/>
    <w:qFormat/>
    <w:uiPriority w:val="99"/>
    <w:pPr>
      <w:spacing w:before="100" w:beforeAutospacing="1" w:after="100" w:afterAutospacing="1"/>
      <w:ind w:left="0" w:right="0"/>
      <w:jc w:val="left"/>
    </w:pPr>
    <w:rPr>
      <w:rFonts w:ascii="Times New Roman" w:hAnsi="Times New Roman" w:eastAsia="宋体" w:cs="Times New Roman"/>
      <w:kern w:val="0"/>
      <w:sz w:val="24"/>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2022-06-08T08:45:00Z</dcterms:created>
  <dc:creator>李晖</dc:creator>
  <cp:lastModifiedBy>区科技工业商务和信息化局</cp:lastModifiedBy>
  <dcterms:modified xsi:type="dcterms:W3CDTF">2022-06-09T07:47:37Z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19BB9A6332B941C684B583F292441C72</vt:lpwstr>
  </property>
</Properties>
</file>