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2"/>
        <w:rPr>
          <w:rFonts w:ascii="Times New Roman"/>
          <w:sz w:val="25"/>
        </w:rPr>
      </w:pPr>
    </w:p>
    <w:p>
      <w:pPr>
        <w:pStyle w:val="5"/>
        <w:spacing w:line="20" w:lineRule="exact"/>
        <w:ind w:left="512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6" name="直线 3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bVAys0wAAAAMBAAAPAAAAAAAAAAEAIAAAACIAAABkcnMvZG93bnJldi54bWxQSwEC&#10;FAAUAAAACACHTuJAPHx39zICAACwBAAADgAAAAAAAAABACAAAAAiAQAAZHJzL2Uyb0RvYy54bWxQ&#10;SwUGAAAAAAYABgBZAQAAxgUAAAAA&#10;">
                <o:lock v:ext="edit" aspectratio="f"/>
                <v:line id="直线 3" o:spid="_x0000_s1026" o:spt="20" style="position:absolute;left:0;top:7;height:0;width:8930;" filled="f" stroked="t" coordsize="21600,21600" o:gfxdata="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TSO7sAAADa&#10;AAAADwAAAAAAAAABACAAAAAiAAAAZHJzL2Rvd25yZXYueG1sUEsBAhQAFAAAAAgAh07iQDMvBZ47&#10;AAAAOQAAABAAAAAAAAAAAQAgAAAACgEAAGRycy9zaGFwZXhtbC54bWxQSwUGAAAAAAYABgBbAQAA&#10;tAMAAAAA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0" w:leftChars="0" w:right="1489" w:firstLine="904" w:firstLineChars="300"/>
        <w:jc w:val="both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80" w:lineRule="exact"/>
        <w:ind w:left="0" w:leftChars="0" w:right="1489" w:firstLine="904" w:firstLineChars="300"/>
        <w:jc w:val="both"/>
        <w:textAlignment w:val="auto"/>
        <w:rPr>
          <w:rFonts w:hint="eastAsia"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一、管理员先在申报系统中注册个人账户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580" w:lineRule="exact"/>
        <w:ind w:right="765" w:firstLine="596" w:firstLineChars="200"/>
        <w:jc w:val="both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pacing w:val="-1"/>
          <w:sz w:val="30"/>
          <w:szCs w:val="30"/>
        </w:rPr>
        <w:t>由单位选定系统管理员(一般情况下，</w:t>
      </w:r>
      <w:r>
        <w:rPr>
          <w:rFonts w:hint="eastAsia" w:ascii="宋体" w:hAnsi="宋体" w:eastAsia="宋体" w:cs="宋体"/>
          <w:b/>
          <w:color w:val="FF0000"/>
          <w:spacing w:val="-1"/>
          <w:sz w:val="30"/>
          <w:szCs w:val="30"/>
        </w:rPr>
        <w:t>申报人不能同时作为单位管理员，由单位的人事主管、人事专员或法人开通单位系统管理员权限</w:t>
      </w:r>
      <w:r>
        <w:rPr>
          <w:rFonts w:hint="eastAsia" w:ascii="宋体" w:hAnsi="宋体" w:eastAsia="宋体" w:cs="宋体"/>
          <w:b/>
          <w:color w:val="FF0000"/>
          <w:spacing w:val="-1"/>
          <w:sz w:val="30"/>
          <w:szCs w:val="30"/>
          <w:lang w:eastAsia="zh-CN"/>
        </w:rPr>
        <w:t>）</w:t>
      </w:r>
      <w:r>
        <w:rPr>
          <w:rFonts w:hint="eastAsia" w:ascii="宋体" w:hAnsi="宋体" w:eastAsia="宋体" w:cs="宋体"/>
          <w:spacing w:val="-1"/>
          <w:w w:val="95"/>
          <w:sz w:val="30"/>
          <w:szCs w:val="30"/>
        </w:rPr>
        <w:t xml:space="preserve">，该管理员先在“人才引进申办系统”  </w:t>
      </w:r>
      <w:r>
        <w:rPr>
          <w:rFonts w:hint="eastAsia" w:ascii="宋体" w:hAnsi="宋体" w:eastAsia="宋体" w:cs="宋体"/>
          <w:spacing w:val="-1"/>
          <w:sz w:val="30"/>
          <w:szCs w:val="30"/>
        </w:rPr>
        <w:t>上注册为“个人用户”，然后再开通“法人单位”管理员角色。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8" w:line="58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单位系统管理员登陆“广州市人事电子政务系统” http://gzrsj.hrssgz.gov.cn/vsgzhr/Login_rcyjsb.aspx 进行网上注册与申报。</w:t>
      </w:r>
    </w:p>
    <w:p>
      <w:pPr>
        <w:pStyle w:val="5"/>
        <w:spacing w:before="3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after="0"/>
        <w:rPr>
          <w:sz w:val="24"/>
        </w:rPr>
        <w:sectPr>
          <w:headerReference r:id="rId3" w:type="default"/>
          <w:footerReference r:id="rId4" w:type="default"/>
          <w:type w:val="continuous"/>
          <w:pgSz w:w="11910" w:h="16840"/>
          <w:pgMar w:top="1340" w:right="600" w:bottom="1380" w:left="1040" w:header="917" w:footer="1200" w:gutter="0"/>
          <w:pgNumType w:fmt="decimal"/>
        </w:sectPr>
      </w:pPr>
      <w:r>
        <w:drawing>
          <wp:inline distT="0" distB="0" distL="114300" distR="114300">
            <wp:extent cx="6293485" cy="4702175"/>
            <wp:effectExtent l="0" t="0" r="12065" b="317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</w:pPr>
    </w:p>
    <w:p>
      <w:pPr>
        <w:pStyle w:val="5"/>
        <w:spacing w:line="20" w:lineRule="exact"/>
        <w:ind w:left="512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1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14" name="直线 5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bVAys0wAAAAMBAAAPAAAAAAAAAAEAIAAAACIAAABkcnMvZG93bnJldi54bWxQSwEC&#10;FAAUAAAACACHTuJAQfnCVzICAACyBAAADgAAAAAAAAABACAAAAAiAQAAZHJzL2Uyb0RvYy54bWxQ&#10;SwUGAAAAAAYABgBZAQAAxgUAAAAA&#10;">
                <o:lock v:ext="edit" aspectratio="f"/>
                <v:line id="直线 5" o:spid="_x0000_s1026" o:spt="20" style="position:absolute;left:0;top:7;height:0;width:8930;" filled="f" stroked="t" coordsize="21600,21600" o:gfxdata="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5HoM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3"/>
        <w:rPr>
          <w:sz w:val="10"/>
        </w:rPr>
      </w:pPr>
    </w:p>
    <w:p>
      <w:pPr>
        <w:pStyle w:val="5"/>
        <w:rPr>
          <w:rFonts w:ascii="仿宋_GB2312"/>
          <w:sz w:val="20"/>
        </w:rPr>
      </w:pPr>
    </w:p>
    <w:p>
      <w:pPr>
        <w:pStyle w:val="5"/>
        <w:rPr>
          <w:rFonts w:ascii="仿宋_GB2312"/>
          <w:sz w:val="20"/>
        </w:rPr>
      </w:pPr>
    </w:p>
    <w:p>
      <w:pPr>
        <w:pStyle w:val="5"/>
        <w:spacing w:before="6"/>
        <w:rPr>
          <w:rFonts w:ascii="仿宋_GB2312"/>
          <w:sz w:val="21"/>
        </w:rPr>
      </w:pPr>
    </w:p>
    <w:p>
      <w:pPr>
        <w:pStyle w:val="5"/>
        <w:spacing w:before="8"/>
        <w:rPr>
          <w:sz w:val="10"/>
        </w:rPr>
      </w:pPr>
    </w:p>
    <w:p>
      <w:pPr>
        <w:spacing w:after="0"/>
      </w:pPr>
      <w:r>
        <w:drawing>
          <wp:inline distT="0" distB="0" distL="114300" distR="114300">
            <wp:extent cx="6519545" cy="3644900"/>
            <wp:effectExtent l="0" t="0" r="14605" b="1270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  <w:sectPr>
          <w:pgSz w:w="11910" w:h="16840"/>
          <w:pgMar w:top="1340" w:right="600" w:bottom="1380" w:left="1040" w:header="917" w:footer="1200" w:gutter="0"/>
          <w:pgNumType w:fmt="decimal"/>
        </w:sectPr>
      </w:pPr>
      <w:r>
        <w:drawing>
          <wp:inline distT="0" distB="0" distL="114300" distR="114300">
            <wp:extent cx="6519545" cy="3799840"/>
            <wp:effectExtent l="0" t="0" r="14605" b="1016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8"/>
      </w:pPr>
    </w:p>
    <w:p>
      <w:pPr>
        <w:pStyle w:val="5"/>
        <w:spacing w:line="20" w:lineRule="exact"/>
        <w:ind w:left="512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32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30" name="直线 8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tUDKzTAAAAAwEAAA8AAAAAAAAAAQAgAAAAIgAAAGRycy9kb3ducmV2LnhtbFBL&#10;AQIUABQAAAAIAIdO4kAtoJ1kNAIAALIEAAAOAAAAAAAAAAEAIAAAACIBAABkcnMvZTJvRG9jLnht&#10;bFBLBQYAAAAABgAGAFkBAADIBQAAAAA=&#10;">
                <o:lock v:ext="edit" aspectratio="f"/>
                <v:line id="直线 8" o:spid="_x0000_s1026" o:spt="20" style="position:absolute;left:0;top:7;height:0;width:8930;" filled="f" stroked="t" coordsize="21600,21600" o:gfxdata="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aiBv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0"/>
        </w:numPr>
        <w:spacing w:after="0"/>
        <w:ind w:right="0" w:rightChars="0"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/>
        <w:ind w:right="0" w:rightChars="0" w:firstLine="643" w:firstLineChars="20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二、申请</w:t>
      </w:r>
      <w:r>
        <w:rPr>
          <w:rFonts w:hint="eastAsia"/>
          <w:b/>
          <w:bCs/>
          <w:sz w:val="32"/>
          <w:szCs w:val="32"/>
          <w:lang w:eastAsia="zh-CN"/>
        </w:rPr>
        <w:t>绑定管理员账户作为法人单位账户</w:t>
      </w:r>
    </w:p>
    <w:p>
      <w:pPr>
        <w:numPr>
          <w:ilvl w:val="0"/>
          <w:numId w:val="0"/>
        </w:numPr>
        <w:spacing w:after="0"/>
        <w:ind w:right="0" w:righ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spacing w:after="0"/>
      </w:pPr>
      <w:r>
        <w:drawing>
          <wp:inline distT="0" distB="0" distL="114300" distR="114300">
            <wp:extent cx="6518910" cy="3782060"/>
            <wp:effectExtent l="0" t="0" r="15240" b="8890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</w:pPr>
    </w:p>
    <w:p>
      <w:pPr>
        <w:spacing w:after="0"/>
        <w:sectPr>
          <w:headerReference r:id="rId5" w:type="default"/>
          <w:pgSz w:w="11910" w:h="16840"/>
          <w:pgMar w:top="1340" w:right="600" w:bottom="1380" w:left="1040" w:header="917" w:footer="1200" w:gutter="0"/>
          <w:pgNumType w:fmt="decimal"/>
        </w:sectPr>
      </w:pPr>
      <w:r>
        <w:drawing>
          <wp:inline distT="0" distB="0" distL="114300" distR="114300">
            <wp:extent cx="6519545" cy="3524885"/>
            <wp:effectExtent l="0" t="0" r="14605" b="18415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8"/>
      </w:pPr>
    </w:p>
    <w:p>
      <w:pPr>
        <w:pStyle w:val="5"/>
        <w:spacing w:line="20" w:lineRule="exact"/>
        <w:ind w:left="512"/>
        <w:rPr>
          <w:sz w:val="29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43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42" name="直线 11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W1QMrNMAAAADAQAADwAAAAAAAAABACAAAAAiAAAAZHJzL2Rvd25yZXYueG1sUEsB&#10;AhQAFAAAAAgAh07iQLpsgxQzAgAAtAQAAA4AAAAAAAAAAQAgAAAAIgEAAGRycy9lMm9Eb2MueG1s&#10;UEsFBgAAAAAGAAYAWQEAAMcFAAAAAA==&#10;">
                <o:lock v:ext="edit" aspectratio="f"/>
                <v:line id="直线 11" o:spid="_x0000_s1026" o:spt="20" style="position:absolute;left:0;top:7;height:0;width:8930;" filled="f" stroked="t" coordsize="21600,21600" o:gfxdata="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8mj+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bidi w:val="0"/>
        <w:rPr>
          <w:lang w:val="zh-CN" w:eastAsia="zh-CN"/>
        </w:rPr>
      </w:pPr>
    </w:p>
    <w:p>
      <w:pPr>
        <w:tabs>
          <w:tab w:val="left" w:pos="903"/>
        </w:tabs>
        <w:bidi w:val="0"/>
        <w:jc w:val="left"/>
        <w:rPr>
          <w:lang w:val="zh-CN" w:eastAsia="zh-CN"/>
        </w:rPr>
      </w:pPr>
    </w:p>
    <w:p>
      <w:pPr>
        <w:tabs>
          <w:tab w:val="left" w:pos="903"/>
        </w:tabs>
        <w:bidi w:val="0"/>
        <w:jc w:val="left"/>
      </w:pPr>
      <w:r>
        <w:drawing>
          <wp:inline distT="0" distB="0" distL="114300" distR="114300">
            <wp:extent cx="6277610" cy="3328035"/>
            <wp:effectExtent l="0" t="0" r="8890" b="5715"/>
            <wp:docPr id="2" name="图片 53" descr="说明: C:\Users\gzpi_kf\AppData\Roaming\Tencent\Users\841482094\QQ\WinTemp\RichOle\ZNR$)K~MII~WT(T@AA8846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3" descr="说明: C:\Users\gzpi_kf\AppData\Roaming\Tencent\Users\841482094\QQ\WinTemp\RichOle\ZNR$)K~MII~WT(T@AA8846N.png"/>
                    <pic:cNvPicPr>
                      <a:picLocks noChangeAspect="1"/>
                    </pic:cNvPicPr>
                  </pic:nvPicPr>
                  <pic:blipFill>
                    <a:blip r:embed="rId16"/>
                    <a:srcRect b="14540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03"/>
        </w:tabs>
        <w:bidi w:val="0"/>
        <w:jc w:val="left"/>
      </w:pPr>
    </w:p>
    <w:p>
      <w:pPr>
        <w:tabs>
          <w:tab w:val="left" w:pos="903"/>
        </w:tabs>
        <w:bidi w:val="0"/>
        <w:jc w:val="left"/>
        <w:rPr>
          <w:lang w:val="zh-CN" w:eastAsia="zh-CN"/>
        </w:rPr>
        <w:sectPr>
          <w:pgSz w:w="11910" w:h="16840"/>
          <w:pgMar w:top="1340" w:right="600" w:bottom="1380" w:left="1040" w:header="917" w:footer="1200" w:gutter="0"/>
          <w:pgNumType w:fmt="decimal"/>
        </w:sectPr>
      </w:pPr>
      <w:r>
        <w:drawing>
          <wp:inline distT="0" distB="0" distL="114300" distR="114300">
            <wp:extent cx="6271895" cy="3514090"/>
            <wp:effectExtent l="0" t="0" r="14605" b="10160"/>
            <wp:docPr id="3" name="图片 -2147482600" descr="15668931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-2147482600" descr="156689311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8"/>
      </w:pPr>
    </w:p>
    <w:p>
      <w:pPr>
        <w:pStyle w:val="5"/>
        <w:spacing w:line="20" w:lineRule="exact"/>
        <w:ind w:left="512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20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18" name="直线 13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1QMrNMAAAADAQAADwAAAAAAAAABACAAAAAiAAAAZHJzL2Rvd25yZXYueG1s&#10;UEsBAhQAFAAAAAgAh07iQL1yaPc2AgAAtAQAAA4AAAAAAAAAAQAgAAAAIgEAAGRycy9lMm9Eb2Mu&#10;eG1sUEsFBgAAAAAGAAYAWQEAAMoFAAAAAA==&#10;">
                <o:lock v:ext="edit" aspectratio="f"/>
                <v:line id="直线 13" o:spid="_x0000_s1026" o:spt="20" style="position:absolute;left:0;top:7;height:0;width:8930;" filled="f" stroked="t" coordsize="21600,21600" o:gfxdata="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pcA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5"/>
        <w:rPr>
          <w:sz w:val="9"/>
        </w:rPr>
      </w:pPr>
    </w:p>
    <w:p>
      <w:pPr>
        <w:pStyle w:val="5"/>
        <w:spacing w:before="9"/>
        <w:rPr>
          <w:sz w:val="27"/>
        </w:rPr>
      </w:pPr>
    </w:p>
    <w:p>
      <w:pPr>
        <w:pStyle w:val="5"/>
      </w:pPr>
      <w:r>
        <w:drawing>
          <wp:inline distT="0" distB="0" distL="114300" distR="114300">
            <wp:extent cx="6093460" cy="2851150"/>
            <wp:effectExtent l="0" t="0" r="2540" b="6350"/>
            <wp:docPr id="61" name="图片 -2147482598" descr="QQ图片2018030116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-2147482598" descr="QQ图片201803011610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  <w:r>
        <w:drawing>
          <wp:inline distT="0" distB="0" distL="114300" distR="114300">
            <wp:extent cx="6082030" cy="2952750"/>
            <wp:effectExtent l="0" t="0" r="13970" b="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340" w:right="600" w:bottom="1380" w:left="1040" w:header="917" w:footer="1200" w:gutter="0"/>
          <w:pgNumType w:fmt="decimal"/>
        </w:sectPr>
      </w:pPr>
    </w:p>
    <w:p>
      <w:pPr>
        <w:pStyle w:val="5"/>
        <w:spacing w:before="8"/>
      </w:pPr>
    </w:p>
    <w:p>
      <w:pPr>
        <w:pStyle w:val="5"/>
        <w:spacing w:line="20" w:lineRule="exact"/>
        <w:ind w:left="512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28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26" name="直线 16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5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tUDKzTAAAAAwEAAA8AAAAAAAAAAQAgAAAAIgAAAGRycy9kb3ducmV2LnhtbFBL&#10;AQIUABQAAAAIAIdO4kAgrVdtNAIAALQEAAAOAAAAAAAAAAEAIAAAACIBAABkcnMvZTJvRG9jLnht&#10;bFBLBQYAAAAABgAGAFkBAADIBQAAAAA=&#10;">
                <o:lock v:ext="edit" aspectratio="f"/>
                <v:line id="直线 16" o:spid="_x0000_s1026" o:spt="20" style="position:absolute;left:0;top:7;height:0;width:8930;" filled="f" stroked="t" coordsize="21600,21600" o:gfxdata="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Wi1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5"/>
        <w:rPr>
          <w:sz w:val="9"/>
        </w:rPr>
      </w:pPr>
    </w:p>
    <w:p>
      <w:pPr>
        <w:pStyle w:val="5"/>
        <w:spacing w:before="1"/>
        <w:rPr>
          <w:sz w:val="20"/>
        </w:rPr>
      </w:pPr>
    </w:p>
    <w:p>
      <w:pPr>
        <w:pStyle w:val="5"/>
        <w:spacing w:before="7"/>
        <w:rPr>
          <w:sz w:val="14"/>
        </w:rPr>
      </w:pPr>
    </w:p>
    <w:p>
      <w:pPr>
        <w:spacing w:after="0"/>
      </w:pPr>
      <w:r>
        <w:drawing>
          <wp:inline distT="0" distB="0" distL="114300" distR="114300">
            <wp:extent cx="6329680" cy="4279265"/>
            <wp:effectExtent l="0" t="0" r="13970" b="6985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</w:pPr>
      <w:r>
        <w:drawing>
          <wp:inline distT="0" distB="0" distL="114300" distR="114300">
            <wp:extent cx="6313805" cy="3517265"/>
            <wp:effectExtent l="0" t="0" r="10795" b="6985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系统申请后，单位还须须提供填写好并</w:t>
      </w:r>
      <w:r>
        <w:rPr>
          <w:rFonts w:hint="eastAsia" w:ascii="宋体" w:hAnsi="宋体" w:eastAsia="宋体" w:cs="宋体"/>
          <w:color w:val="FF0000"/>
          <w:sz w:val="30"/>
          <w:szCs w:val="30"/>
        </w:rPr>
        <w:t>加盖公章</w:t>
      </w:r>
      <w:r>
        <w:rPr>
          <w:rFonts w:hint="eastAsia" w:ascii="宋体" w:hAnsi="宋体" w:eastAsia="宋体" w:cs="宋体"/>
          <w:sz w:val="30"/>
          <w:szCs w:val="30"/>
        </w:rPr>
        <w:t>的开户申请单扫描件和单位营业执照原件</w:t>
      </w:r>
      <w:r>
        <w:rPr>
          <w:rFonts w:hint="eastAsia" w:ascii="宋体" w:hAnsi="宋体" w:eastAsia="宋体" w:cs="宋体"/>
          <w:color w:val="FF0000"/>
          <w:sz w:val="30"/>
          <w:szCs w:val="30"/>
        </w:rPr>
        <w:t>彩色扫描件</w:t>
      </w:r>
      <w:r>
        <w:rPr>
          <w:rFonts w:hint="eastAsia" w:ascii="宋体" w:hAnsi="宋体" w:eastAsia="宋体" w:cs="宋体"/>
          <w:sz w:val="30"/>
          <w:szCs w:val="30"/>
        </w:rPr>
        <w:t>,邮件中以“</w:t>
      </w:r>
      <w:r>
        <w:rPr>
          <w:rFonts w:hint="eastAsia" w:ascii="宋体" w:hAnsi="宋体" w:eastAsia="宋体" w:cs="宋体"/>
          <w:color w:val="FF0000"/>
          <w:sz w:val="30"/>
          <w:szCs w:val="30"/>
        </w:rPr>
        <w:t>单位名称+开通人才引进系统</w:t>
      </w:r>
      <w:r>
        <w:rPr>
          <w:rFonts w:hint="eastAsia" w:ascii="宋体" w:hAnsi="宋体" w:eastAsia="宋体" w:cs="宋体"/>
          <w:sz w:val="30"/>
          <w:szCs w:val="30"/>
        </w:rPr>
        <w:t>”为邮件名称，邮箱发送至：rlzx@by.gov.cn,区人力中心在收到邮件起3个工作日内审批法人权限申请。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此申请单可登陆广州市白云区人民政府门户网站-人才引进入户 (http://www.by.gov.cn/zwfw/zdfw/rcfw/wybl/content/post_5806794.html)下载。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</w:pPr>
    </w:p>
    <w:p>
      <w:pPr>
        <w:spacing w:after="0"/>
      </w:pPr>
    </w:p>
    <w:p>
      <w:pPr>
        <w:spacing w:after="0"/>
      </w:pPr>
      <w:r>
        <w:drawing>
          <wp:inline distT="0" distB="0" distL="114300" distR="114300">
            <wp:extent cx="6290945" cy="4850130"/>
            <wp:effectExtent l="0" t="0" r="14605" b="7620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  <w:r>
        <w:drawing>
          <wp:inline distT="0" distB="0" distL="114300" distR="114300">
            <wp:extent cx="6217285" cy="3870960"/>
            <wp:effectExtent l="0" t="0" r="12065" b="1524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</w:pPr>
    </w:p>
    <w:p>
      <w:pPr>
        <w:spacing w:after="0"/>
        <w:sectPr>
          <w:headerReference r:id="rId6" w:type="default"/>
          <w:pgSz w:w="11910" w:h="16840"/>
          <w:pgMar w:top="1340" w:right="600" w:bottom="1380" w:left="1040" w:header="917" w:footer="1200" w:gutter="0"/>
          <w:pgNumType w:fmt="decimal"/>
        </w:sectPr>
      </w:pPr>
      <w:r>
        <w:drawing>
          <wp:inline distT="0" distB="0" distL="114300" distR="114300">
            <wp:extent cx="6160135" cy="2770505"/>
            <wp:effectExtent l="0" t="0" r="12065" b="10795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4"/>
        <w:rPr>
          <w:rFonts w:ascii="Times New Roman"/>
          <w:sz w:val="23"/>
        </w:rPr>
      </w:pPr>
    </w:p>
    <w:p>
      <w:pPr>
        <w:pStyle w:val="5"/>
        <w:ind w:left="100"/>
      </w:pPr>
      <w:r>
        <w:drawing>
          <wp:inline distT="0" distB="0" distL="114300" distR="114300">
            <wp:extent cx="6513830" cy="2787015"/>
            <wp:effectExtent l="0" t="0" r="1270" b="13335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100"/>
      </w:pPr>
    </w:p>
    <w:p>
      <w:pPr>
        <w:pStyle w:val="5"/>
        <w:ind w:left="100"/>
      </w:pPr>
    </w:p>
    <w:p>
      <w:pPr>
        <w:pStyle w:val="5"/>
        <w:rPr>
          <w:rFonts w:ascii="Times New Roman"/>
          <w:sz w:val="20"/>
        </w:rPr>
      </w:pPr>
      <w:r>
        <w:drawing>
          <wp:inline distT="0" distB="0" distL="114300" distR="114300">
            <wp:extent cx="6518910" cy="4909185"/>
            <wp:effectExtent l="0" t="0" r="15240" b="571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headerReference r:id="rId7" w:type="default"/>
          <w:pgSz w:w="11910" w:h="16840"/>
          <w:pgMar w:top="1660" w:right="600" w:bottom="1380" w:left="1040" w:header="917" w:footer="1200" w:gutter="0"/>
          <w:pgNumType w:fmt="decimal"/>
        </w:sect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8"/>
        <w:rPr>
          <w:rFonts w:ascii="Times New Roman"/>
          <w:sz w:val="29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联系方式：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地址：广州市白云区景泰街道白云大道南118号广州市白云区人力资源和社会保障局综合服务大厅7楼1-2号窗口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电话：020-86555114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邮箱：rlzx@by.gov.cn</w:t>
      </w:r>
    </w:p>
    <w:sectPr>
      <w:headerReference r:id="rId8" w:type="default"/>
      <w:footerReference r:id="rId9" w:type="default"/>
      <w:pgSz w:w="11910" w:h="16840"/>
      <w:pgMar w:top="1340" w:right="600" w:bottom="1380" w:left="1040" w:header="917" w:footer="1200" w:gutter="0"/>
      <w:pgNumType w:fmt="decima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9790430</wp:posOffset>
              </wp:positionV>
              <wp:extent cx="299720" cy="153670"/>
              <wp:effectExtent l="0" t="0" r="0" b="0"/>
              <wp:wrapNone/>
              <wp:docPr id="4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4"/>
                            <w:ind w:left="40" w:right="0" w:firstLine="0"/>
                            <w:jc w:val="left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770.9pt;height:12.1pt;width:23.6pt;mso-position-horizontal:center;mso-position-horizontal-relative:margin;mso-position-vertical-relative:page;z-index:251661312;mso-width-relative:page;mso-height-relative:page;" filled="f" stroked="f" coordsize="21600,21600" o:gfxdata="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eCBu89oAAAANAQAADwAAAAAA&#10;AAABACAAAAAiAAAAZHJzL2Rvd25yZXYueG1sUEsBAhQAFAAAAAgAh07iQC1jL2qfAQAAJAMAAA4A&#10;AAAAAAAAAQAgAAAAKQ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"/>
                      <w:ind w:left="4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LNJWO7QAAAABQEAAA8AAAAAAAAA&#10;AQAgAAAAIgAAAGRycy9kb3ducmV2LnhtbFBLAQIUABQAAAAIAIdO4kCAFKpAxAIAANYFAAAOAAAA&#10;AAAAAAEAIAAAAB8BAABkcnMvZTJvRG9jLnhtbFBLBQYAAAAABgAGAFkBAABV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bookmarkStart w:id="0" w:name="_GoBack"/>
    <w:bookmarkEnd w:id="0"/>
    <w:r>
      <w:rPr>
        <w:sz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0" name="文本框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d7jHMXAgAAFQQAAA4AAABkcnMvZTJvRG9jLnhtbK1TzY7TMBC+I/EO&#10;lu80aRFLVT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h7NFHZ0+vH99PPh9OsbwR0Iaq2fIW5jERm6d6bDood7j8s4&#10;d1c5Fb+YiMAPrOOFXtEFwmPSdDKd5nBx+IYf4GeP6db58F4YRaJRUIf9JVrZYe1DHzqExGrarBop&#10;0w6lJm1Br16/y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d3uMcx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1153160</wp:posOffset>
              </wp:positionH>
              <wp:positionV relativeFrom="page">
                <wp:posOffset>569595</wp:posOffset>
              </wp:positionV>
              <wp:extent cx="5353685" cy="304165"/>
              <wp:effectExtent l="0" t="0" r="0" b="0"/>
              <wp:wrapNone/>
              <wp:docPr id="4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36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  <w:lang w:val="en-US" w:eastAsia="zh-CN"/>
                            </w:rPr>
                            <w:t>2021年</w:t>
                          </w: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  <w:t>白云区人才引进开通法人单位权限流程指引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90.8pt;margin-top:44.85pt;height:23.95pt;width:421.55pt;mso-position-horizontal-relative:page;mso-position-vertical-relative:page;z-index:-251656192;mso-width-relative:page;mso-height-relative:page;" filled="f" stroked="f" coordsize="21600,21600" o:gfxdata="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If3Pz9gAAAALAQAADwAAAAAA&#10;AAABACAAAAAiAAAAZHJzL2Rvd25yZXYueG1sUEsBAhQAFAAAAAgAh07iQNUbBMGhAQAAJQMAAA4A&#10;AAAAAAAAAQAgAAAAJw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</w:pP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  <w:lang w:val="en-US" w:eastAsia="zh-CN"/>
                      </w:rPr>
                      <w:t>2021年</w:t>
                    </w: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  <w:t>白云区人才引进开通法人单位权限流程指引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XTG5w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dMbnB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1153160</wp:posOffset>
              </wp:positionH>
              <wp:positionV relativeFrom="page">
                <wp:posOffset>569595</wp:posOffset>
              </wp:positionV>
              <wp:extent cx="5353685" cy="304165"/>
              <wp:effectExtent l="0" t="0" r="0" b="0"/>
              <wp:wrapNone/>
              <wp:docPr id="4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36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方正小标宋_GBK" w:hAnsi="方正小标宋_GBK" w:eastAsia="方正小标宋_GBK" w:cs="方正小标宋_GBK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/>
                              <w:sz w:val="36"/>
                              <w:szCs w:val="36"/>
                              <w:lang w:val="en-US" w:eastAsia="zh-CN"/>
                            </w:rPr>
                            <w:t>2021年</w:t>
                          </w: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/>
                              <w:sz w:val="36"/>
                              <w:szCs w:val="36"/>
                            </w:rPr>
                            <w:t>白云区人才引进开通法人单位权限流程指引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90.8pt;margin-top:44.85pt;height:23.95pt;width:421.55pt;mso-position-horizontal-relative:page;mso-position-vertical-relative:page;z-index:-251654144;mso-width-relative:page;mso-height-relative:page;" filled="f" stroked="f" coordsize="21600,21600" o:gfxdata="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If3Pz9gAAAALAQAADwAAAAAA&#10;AAABACAAAAAiAAAAZHJzL2Rvd25yZXYueG1sUEsBAhQAFAAAAAgAh07iQOEl20ihAQAAJQMAAA4A&#10;AAAAAAAAAQAgAAAAJw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方正小标宋_GBK" w:hAnsi="方正小标宋_GBK" w:eastAsia="方正小标宋_GBK" w:cs="方正小标宋_GBK"/>
                        <w:b/>
                        <w:sz w:val="36"/>
                        <w:szCs w:val="36"/>
                      </w:rPr>
                    </w:pPr>
                    <w:r>
                      <w:rPr>
                        <w:rFonts w:hint="eastAsia" w:ascii="方正小标宋_GBK" w:hAnsi="方正小标宋_GBK" w:eastAsia="方正小标宋_GBK" w:cs="方正小标宋_GBK"/>
                        <w:b/>
                        <w:sz w:val="36"/>
                        <w:szCs w:val="36"/>
                        <w:lang w:val="en-US" w:eastAsia="zh-CN"/>
                      </w:rPr>
                      <w:t>2021年</w:t>
                    </w:r>
                    <w:r>
                      <w:rPr>
                        <w:rFonts w:hint="eastAsia" w:ascii="方正小标宋_GBK" w:hAnsi="方正小标宋_GBK" w:eastAsia="方正小标宋_GBK" w:cs="方正小标宋_GBK"/>
                        <w:b/>
                        <w:sz w:val="36"/>
                        <w:szCs w:val="36"/>
                      </w:rPr>
                      <w:t>白云区人才引进开通法人单位权限流程指引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It0ncV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uh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It0nc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1171575</wp:posOffset>
              </wp:positionH>
              <wp:positionV relativeFrom="page">
                <wp:posOffset>569595</wp:posOffset>
              </wp:positionV>
              <wp:extent cx="5335270" cy="304165"/>
              <wp:effectExtent l="0" t="0" r="0" b="0"/>
              <wp:wrapNone/>
              <wp:docPr id="5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527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仿宋_GB2312" w:eastAsia="仿宋_GB2312"/>
                              <w:b w:val="0"/>
                              <w:bCs/>
                              <w:sz w:val="44"/>
                            </w:rPr>
                          </w:pP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  <w:lang w:val="en-US" w:eastAsia="zh-CN"/>
                            </w:rPr>
                            <w:t>2021年</w:t>
                          </w: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  <w:t>白云区人才引进开通法人单位权限流程指引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92.25pt;margin-top:44.85pt;height:23.95pt;width:420.1pt;mso-position-horizontal-relative:page;mso-position-vertical-relative:page;z-index:-251653120;mso-width-relative:page;mso-height-relative:page;" filled="f" stroked="f" coordsize="21600,21600" o:gfxdata="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JHF5WNkAAAALAQAADwAAAAAA&#10;AAABACAAAAAiAAAAZHJzL2Rvd25yZXYueG1sUEsBAhQAFAAAAAgAh07iQE6wAeKgAQAAJQMAAA4A&#10;AAAAAAAAAQAgAAAAKA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仿宋_GB2312" w:eastAsia="仿宋_GB2312"/>
                        <w:b w:val="0"/>
                        <w:bCs/>
                        <w:sz w:val="44"/>
                      </w:rPr>
                    </w:pP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  <w:lang w:val="en-US" w:eastAsia="zh-CN"/>
                      </w:rPr>
                      <w:t>2021年</w:t>
                    </w: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  <w:t>白云区人才引进开通法人单位权限流程指引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3" name="文本框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CFRZgVAgAAFQQAAA4AAABkcnMvZTJvRG9jLnhtbK1Ty47TMBTdI/EP&#10;lvc0aUcM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vrmiRDOFHZ2+fzv9+HX6+ZVAB4Ba62fw21h4hu6t6bDoQe+hjHN3&#10;lVPxxkQEdkB9vMArukB4DJpOptMcJg7b8ED+7DHcOh/eCaNIFArqsL8EKzusfehdB5dYTZtVI2Xa&#10;odSkLej11e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PCFRZ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spacing w:line="14" w:lineRule="auto"/>
      <w:rPr>
        <w:sz w:val="20"/>
      </w:rPr>
    </w:pPr>
  </w:p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990600</wp:posOffset>
              </wp:positionH>
              <wp:positionV relativeFrom="page">
                <wp:posOffset>1050290</wp:posOffset>
              </wp:positionV>
              <wp:extent cx="5670550" cy="0"/>
              <wp:effectExtent l="0" t="0" r="0" b="0"/>
              <wp:wrapNone/>
              <wp:docPr id="51" name="直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055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5" o:spid="_x0000_s1026" o:spt="20" style="position:absolute;left:0pt;margin-left:78pt;margin-top:82.7pt;height:0pt;width:446.5pt;mso-position-horizontal-relative:page;mso-position-vertical-relative:page;z-index:-251652096;mso-width-relative:page;mso-height-relative:page;" filled="f" stroked="t" coordsize="21600,21600" o:gfxdata="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dmbjPVAAAADAEAAA8AAAAAAAAAAQAgAAAAIgAAAGRy&#10;cy9kb3ducmV2LnhtbFBLAQIUABQAAAAIAIdO4kChm4ZVzwEAAI4DAAAOAAAAAAAAAAEAIAAAACQB&#10;AABkcnMvZTJvRG9jLnhtbFBLBQYAAAAABgAGAFkBAABl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1153160</wp:posOffset>
              </wp:positionH>
              <wp:positionV relativeFrom="page">
                <wp:posOffset>569595</wp:posOffset>
              </wp:positionV>
              <wp:extent cx="5353685" cy="304165"/>
              <wp:effectExtent l="0" t="0" r="0" b="0"/>
              <wp:wrapNone/>
              <wp:docPr id="52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36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  <w:lang w:val="en-US" w:eastAsia="zh-CN"/>
                            </w:rPr>
                            <w:t>2021年</w:t>
                          </w: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  <w:t>白云区人才引进开通法人单位权限流程指引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90.8pt;margin-top:44.85pt;height:23.95pt;width:421.55pt;mso-position-horizontal-relative:page;mso-position-vertical-relative:page;z-index:-251651072;mso-width-relative:page;mso-height-relative:page;" filled="f" stroked="f" coordsize="21600,21600" o:gfxdata="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If3Pz9gAAAALAQAADwAAAAAA&#10;AAABACAAAAAiAAAAZHJzL2Rvd25yZXYueG1sUEsBAhQAFAAAAAgAh07iQCUitKyhAQAAJQMAAA4A&#10;AAAAAAAAAQAgAAAAJw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</w:pP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  <w:lang w:val="en-US" w:eastAsia="zh-CN"/>
                      </w:rPr>
                      <w:t>2021年</w:t>
                    </w: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  <w:t>白云区人才引进开通法人单位权限流程指引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1153160</wp:posOffset>
              </wp:positionH>
              <wp:positionV relativeFrom="page">
                <wp:posOffset>569595</wp:posOffset>
              </wp:positionV>
              <wp:extent cx="5353685" cy="304165"/>
              <wp:effectExtent l="0" t="0" r="0" b="0"/>
              <wp:wrapNone/>
              <wp:docPr id="4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36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  <w:lang w:val="en-US" w:eastAsia="zh-CN"/>
                            </w:rPr>
                            <w:t>2021年</w:t>
                          </w: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  <w:t>白云区人才引进开通法人单位权限流程指引</w:t>
                          </w:r>
                        </w:p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仿宋_GB2312" w:eastAsia="仿宋_GB2312"/>
                              <w:b/>
                              <w:sz w:val="44"/>
                            </w:rPr>
                          </w:pPr>
                          <w:r>
                            <w:rPr>
                              <w:rFonts w:hint="eastAsia" w:ascii="仿宋_GB2312" w:eastAsia="仿宋_GB2312"/>
                              <w:b/>
                              <w:sz w:val="44"/>
                            </w:rPr>
                            <w:t>程指引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90.8pt;margin-top:44.85pt;height:23.95pt;width:421.55pt;mso-position-horizontal-relative:page;mso-position-vertical-relative:page;z-index:-251645952;mso-width-relative:page;mso-height-relative:page;" filled="f" stroked="f" coordsize="21600,21600" o:gfxdata="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If3Pz9gAAAALAQAADwAAAAAA&#10;AAABACAAAAAiAAAAZHJzL2Rvd25yZXYueG1sUEsBAhQAFAAAAAgAh07iQLtXGvChAQAAJAMAAA4A&#10;AAAAAAAAAQAgAAAAJw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</w:pP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  <w:lang w:val="en-US" w:eastAsia="zh-CN"/>
                      </w:rPr>
                      <w:t>2021年</w:t>
                    </w: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  <w:t>白云区人才引进开通法人单位权限流程指引</w:t>
                    </w:r>
                  </w:p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仿宋_GB2312" w:eastAsia="仿宋_GB2312"/>
                        <w:b/>
                        <w:sz w:val="44"/>
                      </w:rPr>
                    </w:pPr>
                    <w:r>
                      <w:rPr>
                        <w:rFonts w:hint="eastAsia" w:ascii="仿宋_GB2312" w:eastAsia="仿宋_GB2312"/>
                        <w:b/>
                        <w:sz w:val="44"/>
                      </w:rPr>
                      <w:t>程指引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0B53AF"/>
    <w:rsid w:val="12FC6409"/>
    <w:rsid w:val="6604138B"/>
    <w:rsid w:val="7C910F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05"/>
      <w:ind w:left="1542"/>
      <w:jc w:val="center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135"/>
      <w:ind w:right="-15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ind w:left="520"/>
      <w:outlineLvl w:val="3"/>
    </w:pPr>
    <w:rPr>
      <w:rFonts w:ascii="楷体" w:hAnsi="楷体" w:eastAsia="楷体" w:cs="楷体"/>
      <w:sz w:val="24"/>
      <w:szCs w:val="24"/>
      <w:lang w:val="zh-CN" w:eastAsia="zh-CN" w:bidi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rPr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2021-07-09T03:44:00Z</dcterms:created>
  <dc:creator>Administrator</dc:creator>
  <cp:lastModifiedBy>李秋銮</cp:lastModifiedBy>
  <dcterms:modified xsi:type="dcterms:W3CDTF">2021-07-14T07:08:28Z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2021-07-09T00:00:00Z</vt:filetime>
  </property>
  <property fmtid="{D5CDD505-2E9C-101B-9397-08002B2CF9AE}" pid="5" name="KSOProductBuildVer">
    <vt:lpwstr>2052-11.8.2.9022</vt:lpwstr>
  </property>
</Properties>
</file>