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黑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7：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eastAsia="zh-CN"/>
        </w:rPr>
        <w:t>个人申请引进人才总量控制类入户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>本人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lang w:eastAsia="zh-CN"/>
        </w:rPr>
        <w:t>自愿申请入户广州市，并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>已阅知《广州市引进人才入户管理办法（穗府办规〔2020〕10号）》第十一条“申请人应书面承诺提供的申请材料真实有效。经查实有虚假承诺或经有关部门查实，存在隐瞒、欺骗或提供虚假证明材料等情形的，其申请不予办理，并通报各入户审核部门，取消其申请资格5年，并录入个人信用记录；已通过入户审核的，由入户审核部门注销审核结果和入户卡并告知申请单位或申请人；已经入户的，公安机关根据入户审核部门提供的认定材料予以注销，退回原籍。存在以上情形时，申请人信息同时录入本市引进人才征信管理系统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>。本人郑重承诺提供的所有申报材料真实有效，若出现上述情形，自愿承担由此产生的一切法律后果。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>本人郑重承诺，本人提供的所有申报材料真实、有效，否则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>承担一切法律后果。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 xml:space="preserve">      承诺人：（签名并按手印）</w:t>
      </w:r>
    </w:p>
    <w:p>
      <w:pPr>
        <w:spacing w:line="560" w:lineRule="exact"/>
        <w:ind w:firstLine="640" w:firstLineChars="200"/>
        <w:rPr>
          <w:rFonts w:hint="eastAsia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 xml:space="preserve"> 年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 xml:space="preserve"> 月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</w:rPr>
        <w:t xml:space="preserve"> 日</w:t>
      </w:r>
    </w:p>
    <w:p>
      <w:pPr>
        <w:pStyle w:val="5"/>
        <w:ind w:firstLine="0" w:firstLineChars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25DC3"/>
    <w:rsid w:val="5FA2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_Style 6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区投资促进局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2022-10-10T09:27:00Z</dcterms:created>
  <dc:creator>张坤</dc:creator>
  <cp:lastModifiedBy>张坤</cp:lastModifiedBy>
  <dcterms:modified xsi:type="dcterms:W3CDTF">2022-10-10T09:28:19Z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79284342E8CE4488A47104D6DC11C849</vt:lpwstr>
  </property>
</Properties>
</file>