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CF4492">
      <w:pPr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附件6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：</w:t>
      </w:r>
    </w:p>
    <w:p w14:paraId="3DA1860B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普通病床需求文件</w:t>
      </w:r>
    </w:p>
    <w:p w14:paraId="0A5FB83A"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6"/>
        <w:tblW w:w="47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4"/>
        <w:gridCol w:w="6121"/>
        <w:gridCol w:w="2141"/>
      </w:tblGrid>
      <w:tr w14:paraId="33FA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3D0E">
            <w:pPr>
              <w:ind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724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普通病床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57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是否完全满足</w:t>
            </w:r>
          </w:p>
        </w:tc>
      </w:tr>
      <w:tr w14:paraId="6D3A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EE3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F2FC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968A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000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E4C5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1ECC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体：≥L2000xW850xH550mm。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B8F3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74E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76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47CE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功能参数：背部升降：0～75°±5°，腿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部升降：0～50°±5°。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C9D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058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33F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1.3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B89D3"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床面板采用厚度≥1.0mm优质钢板。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45BDB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F3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68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329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0FC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床铺面均布静载荷重≥500kg/24h。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9724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2B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6E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3296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EE6C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床体焊接质量坚实牢固，提高整床承重能力。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BB6F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F0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728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329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2AD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丝杆系统具有双向无极限保护设计，丝杆运转耐久性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，摇手柄有防滑设计，摇把具有“二次开合”功能设计。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DD15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1E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738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1.7</w:t>
            </w:r>
          </w:p>
        </w:tc>
        <w:tc>
          <w:tcPr>
            <w:tcW w:w="329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AAE8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摇把采用纯正ABS工程塑料含钢件注塑工艺，具备二次开合防夹手功能。</w:t>
            </w:r>
          </w:p>
        </w:tc>
        <w:tc>
          <w:tcPr>
            <w:tcW w:w="11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DD64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A1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68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A9BC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护栏具有防夹手功能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6F327"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E4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56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1.9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0B54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护栏开关长度≥170mm；开关按键为ABS材质，长度≥110mm。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21F8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8A0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EB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1.10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B8A07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床头尾板内置钢管加固结构，具有防松脱紧固装置，并拆卸方便，可兼做CPR应急板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95EA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42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5D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1.11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D331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中控刹车系统：床尾式中控踏板一脚控制四轮解刹和刹车。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32032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56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B47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1.12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421D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脚轮采用≥125mm防缠绕静音中控万向轮。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77F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0235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DC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1.13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C9B5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床体头尾两侧共需配≥6个输液架插孔，可供患者输液使用；床面两侧下方具有≥4个ABS引流袋挂钩，可悬挂药剂袋、引流袋及污物袋等。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1732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5BA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16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1.14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DAFF4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床体金属表面采用双重喷涂处理技术，延长病床的使用寿命。床体涂料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具有很强的抗菌作用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5B00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25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522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1.15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7FA35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床头柜参数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669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20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23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1.15.1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9E3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规格尺寸：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≥L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0*W4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0*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H750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mm。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6728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A72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72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1.15.2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04CC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床头柜采用全新ABS材料。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374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2C8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8AA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1.15.3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FE389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台面采用三面挡边设计物品不易掉落，床头柜两侧采用隐藏式毛巾架及挂钩。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1DD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9C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241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1.15.4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63C8D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台面下配有≥1个拉板，拉板下为超大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空间抽屉及储物柜，柜门内设有一个活动层板，可灵活调节层板高度。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3D4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646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4E0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1.15.5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F127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脚轮采用≥2寸双面脚轮，带刹车装置。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9EDD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D8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E8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1.16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691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床垫≥7cm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防水透气床垫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，床垫大小与床面配合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40A7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9F4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A63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1.17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22BE2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餐板：可伸缩餐板，ABS材质，颜色与床体协调。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48A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2F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79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1.18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52C31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空气阻尼输液架：配全不锈钢两段四爪头式空气阻尼缓冲升降输液架。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5E37">
            <w:pPr>
              <w:pStyle w:val="3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A40A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5F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8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配置清单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C3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B9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173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3B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床体1张。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E8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9FF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ABS床头尾板1对。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42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58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BC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22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铝合金弯管护栏1对。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1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419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D6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双向到位保护摇杆2支。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493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8DE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B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中控刹车脚轮4个。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74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3A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C48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52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ABS床头柜1个。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2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F2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1B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48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防水透气床垫1张。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8F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17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8B6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E0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空气阻尼输液杆1支。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4B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F8A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CA4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D9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ABS床上餐板1块。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EA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47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7B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5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杂物篮1个。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E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22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51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3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0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引流挂钩4个。</w:t>
            </w:r>
          </w:p>
        </w:tc>
        <w:tc>
          <w:tcPr>
            <w:tcW w:w="11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02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725D98D0"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3E5B4CE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B6C0072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9914AB0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317DCB4"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DF1B52D">
      <w:pPr>
        <w:pStyle w:val="3"/>
        <w:rPr>
          <w:rFonts w:hint="eastAsia"/>
          <w:lang w:eastAsia="zh-CN"/>
        </w:rPr>
      </w:pPr>
    </w:p>
    <w:p w14:paraId="23A57D37">
      <w:pPr>
        <w:pStyle w:val="3"/>
        <w:rPr>
          <w:rFonts w:hint="eastAsia"/>
          <w:lang w:eastAsia="zh-CN"/>
        </w:rPr>
      </w:pPr>
    </w:p>
    <w:p w14:paraId="36E31D8D">
      <w:pPr>
        <w:pStyle w:val="3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4869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36A5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36A5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NTk5YTAyZTE5M2FlODg0OGUyZTA1MjNiNGVmOTAifQ=="/>
    <w:docVar w:name="KSO_WPS_MARK_KEY" w:val="7c5bf78e-0fd3-4223-8df0-d6a04a4551d3"/>
  </w:docVars>
  <w:rsids>
    <w:rsidRoot w:val="00D44E9E"/>
    <w:rsid w:val="001002AE"/>
    <w:rsid w:val="0013555E"/>
    <w:rsid w:val="001A5822"/>
    <w:rsid w:val="00253811"/>
    <w:rsid w:val="0026048D"/>
    <w:rsid w:val="00277989"/>
    <w:rsid w:val="002B4EE7"/>
    <w:rsid w:val="0038467D"/>
    <w:rsid w:val="00400B39"/>
    <w:rsid w:val="00452FE9"/>
    <w:rsid w:val="00484AC7"/>
    <w:rsid w:val="004A25B7"/>
    <w:rsid w:val="004C2CB7"/>
    <w:rsid w:val="004F5667"/>
    <w:rsid w:val="004F7343"/>
    <w:rsid w:val="00510F27"/>
    <w:rsid w:val="005946BB"/>
    <w:rsid w:val="006229DF"/>
    <w:rsid w:val="006260AF"/>
    <w:rsid w:val="006C2364"/>
    <w:rsid w:val="00706247"/>
    <w:rsid w:val="00884E5C"/>
    <w:rsid w:val="00906690"/>
    <w:rsid w:val="00946DFB"/>
    <w:rsid w:val="00961566"/>
    <w:rsid w:val="009934C7"/>
    <w:rsid w:val="00B51B92"/>
    <w:rsid w:val="00C501B6"/>
    <w:rsid w:val="00C64FB4"/>
    <w:rsid w:val="00D44E9E"/>
    <w:rsid w:val="00E67F29"/>
    <w:rsid w:val="00EF1A06"/>
    <w:rsid w:val="00F22848"/>
    <w:rsid w:val="00F706F8"/>
    <w:rsid w:val="00F94793"/>
    <w:rsid w:val="00FF17AC"/>
    <w:rsid w:val="05037AA7"/>
    <w:rsid w:val="059240AF"/>
    <w:rsid w:val="07115EB5"/>
    <w:rsid w:val="08856DEC"/>
    <w:rsid w:val="0D862EAD"/>
    <w:rsid w:val="0E6C1257"/>
    <w:rsid w:val="0F7A5459"/>
    <w:rsid w:val="117619C8"/>
    <w:rsid w:val="12906AB9"/>
    <w:rsid w:val="15142699"/>
    <w:rsid w:val="15205A21"/>
    <w:rsid w:val="171B65B3"/>
    <w:rsid w:val="19E05E71"/>
    <w:rsid w:val="1ABA0B77"/>
    <w:rsid w:val="25315397"/>
    <w:rsid w:val="25E63DF7"/>
    <w:rsid w:val="262A4E03"/>
    <w:rsid w:val="270513CC"/>
    <w:rsid w:val="28680DE2"/>
    <w:rsid w:val="29986072"/>
    <w:rsid w:val="2AB70194"/>
    <w:rsid w:val="2B365FF8"/>
    <w:rsid w:val="2DE37BBA"/>
    <w:rsid w:val="2FDA3C71"/>
    <w:rsid w:val="30DE72DB"/>
    <w:rsid w:val="32C41838"/>
    <w:rsid w:val="32D31156"/>
    <w:rsid w:val="33CF6FEA"/>
    <w:rsid w:val="350E52C0"/>
    <w:rsid w:val="35F2514D"/>
    <w:rsid w:val="36D5437E"/>
    <w:rsid w:val="38FD581F"/>
    <w:rsid w:val="3A2C1FAD"/>
    <w:rsid w:val="3D5642D8"/>
    <w:rsid w:val="3F3C12AC"/>
    <w:rsid w:val="442C5D93"/>
    <w:rsid w:val="48EC3D42"/>
    <w:rsid w:val="4D457841"/>
    <w:rsid w:val="50BD11BC"/>
    <w:rsid w:val="51CB6BEB"/>
    <w:rsid w:val="531E3699"/>
    <w:rsid w:val="53657FE5"/>
    <w:rsid w:val="55412D0F"/>
    <w:rsid w:val="55E33B5A"/>
    <w:rsid w:val="578C4726"/>
    <w:rsid w:val="593677E2"/>
    <w:rsid w:val="5AB51443"/>
    <w:rsid w:val="5B3973BB"/>
    <w:rsid w:val="61F11DF1"/>
    <w:rsid w:val="63AE276C"/>
    <w:rsid w:val="64F43275"/>
    <w:rsid w:val="692A1B97"/>
    <w:rsid w:val="6E4D049F"/>
    <w:rsid w:val="6F70320F"/>
    <w:rsid w:val="6F7473F2"/>
    <w:rsid w:val="754D3D7C"/>
    <w:rsid w:val="7605508E"/>
    <w:rsid w:val="76E2215D"/>
    <w:rsid w:val="7B475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widowControl w:val="0"/>
      <w:spacing w:after="120" w:afterLines="0"/>
      <w:jc w:val="both"/>
    </w:pPr>
    <w:rPr>
      <w:rFonts w:ascii="Tahoma" w:hAnsi="Tahoma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788</Words>
  <Characters>960</Characters>
  <Lines>2</Lines>
  <Paragraphs>1</Paragraphs>
  <TotalTime>6</TotalTime>
  <ScaleCrop>false</ScaleCrop>
  <LinksUpToDate>false</LinksUpToDate>
  <CharactersWithSpaces>960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2017-09-05T06:03:00Z</dcterms:created>
  <dc:creator>Owner</dc:creator>
  <cp:lastModifiedBy>畅猫</cp:lastModifiedBy>
  <cp:lastPrinted>2024-10-31T07:20:00Z</cp:lastPrinted>
  <dcterms:modified xsi:type="dcterms:W3CDTF">2024-11-05T09:31:02Z</dcterms:modified>
  <dc:title>公司开票资料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0774FDAD53C544A09D73D5540896C181_13</vt:lpwstr>
  </property>
</Properties>
</file>