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16D" w:rsidRPr="00C9316D" w:rsidRDefault="00C9316D" w:rsidP="00C9316D">
      <w:pPr>
        <w:pStyle w:val="a5"/>
        <w:shd w:val="clear" w:color="auto" w:fill="FFFFFF"/>
        <w:jc w:val="center"/>
        <w:rPr>
          <w:rFonts w:ascii="仿宋_GB2312" w:eastAsia="仿宋_GB2312" w:hAnsi="Arial" w:cs="Arial" w:hint="eastAsia"/>
          <w:color w:val="000000"/>
          <w:sz w:val="32"/>
          <w:szCs w:val="32"/>
        </w:rPr>
      </w:pPr>
      <w:r w:rsidRPr="00C9316D">
        <w:rPr>
          <w:rStyle w:val="a6"/>
          <w:rFonts w:ascii="方正小标宋简体" w:eastAsia="方正小标宋简体" w:hAnsi="Arial" w:cs="Arial" w:hint="eastAsia"/>
          <w:b w:val="0"/>
          <w:color w:val="000000"/>
          <w:sz w:val="44"/>
          <w:szCs w:val="32"/>
        </w:rPr>
        <w:t>国家安全监管总局关于印发</w:t>
      </w:r>
      <w:r w:rsidRPr="00C9316D">
        <w:rPr>
          <w:rStyle w:val="apple-converted-space"/>
          <w:rFonts w:ascii="方正小标宋简体" w:eastAsia="方正小标宋简体" w:hAnsi="Arial" w:cs="Arial" w:hint="eastAsia"/>
          <w:b/>
          <w:color w:val="000000"/>
          <w:sz w:val="44"/>
          <w:szCs w:val="32"/>
        </w:rPr>
        <w:t> </w:t>
      </w:r>
      <w:r w:rsidRPr="00C9316D">
        <w:rPr>
          <w:rFonts w:ascii="方正小标宋简体" w:eastAsia="方正小标宋简体" w:hAnsi="Arial" w:cs="Arial" w:hint="eastAsia"/>
          <w:b/>
          <w:color w:val="000000"/>
          <w:sz w:val="44"/>
          <w:szCs w:val="32"/>
        </w:rPr>
        <w:br/>
      </w:r>
      <w:r w:rsidRPr="00C9316D">
        <w:rPr>
          <w:rStyle w:val="a6"/>
          <w:rFonts w:ascii="方正小标宋简体" w:eastAsia="方正小标宋简体" w:hAnsi="Arial" w:cs="Arial" w:hint="eastAsia"/>
          <w:b w:val="0"/>
          <w:color w:val="000000"/>
          <w:sz w:val="44"/>
          <w:szCs w:val="32"/>
        </w:rPr>
        <w:t>《安全生产监管执法监督办法》的通知</w:t>
      </w:r>
      <w:r w:rsidRPr="00C9316D">
        <w:rPr>
          <w:rFonts w:ascii="仿宋_GB2312" w:eastAsia="仿宋_GB2312" w:hAnsi="Arial" w:cs="Arial" w:hint="eastAsia"/>
          <w:color w:val="000000"/>
          <w:sz w:val="32"/>
          <w:szCs w:val="32"/>
        </w:rPr>
        <w:br/>
      </w:r>
      <w:r w:rsidRPr="00C9316D">
        <w:rPr>
          <w:rStyle w:val="a6"/>
          <w:rFonts w:ascii="仿宋_GB2312" w:eastAsia="仿宋_GB2312" w:hAnsi="Arial" w:cs="Arial" w:hint="eastAsia"/>
          <w:color w:val="000000"/>
          <w:sz w:val="32"/>
          <w:szCs w:val="32"/>
        </w:rPr>
        <w:t>安监总政法〔2018〕34号</w:t>
      </w:r>
    </w:p>
    <w:p w:rsidR="00C9316D" w:rsidRPr="00C9316D" w:rsidRDefault="00C9316D" w:rsidP="00C9316D">
      <w:pPr>
        <w:pStyle w:val="a5"/>
        <w:shd w:val="clear" w:color="auto" w:fill="FFFFFF"/>
        <w:rPr>
          <w:rFonts w:ascii="仿宋_GB2312" w:eastAsia="仿宋_GB2312" w:hAnsi="Arial" w:cs="Arial" w:hint="eastAsia"/>
          <w:color w:val="000000"/>
          <w:sz w:val="32"/>
          <w:szCs w:val="32"/>
        </w:rPr>
      </w:pPr>
      <w:r w:rsidRPr="00C9316D">
        <w:rPr>
          <w:rFonts w:ascii="仿宋_GB2312" w:eastAsia="仿宋_GB2312" w:hAnsi="Arial" w:cs="Arial" w:hint="eastAsia"/>
          <w:color w:val="000000"/>
          <w:sz w:val="32"/>
          <w:szCs w:val="32"/>
        </w:rPr>
        <w:t>各省、自治区、直辖市及新疆生产建设兵团安全生产监督管理局，总局机关各司局，应急指挥中心：</w:t>
      </w:r>
    </w:p>
    <w:p w:rsidR="00C9316D" w:rsidRPr="00C9316D" w:rsidRDefault="00C9316D" w:rsidP="00C9316D">
      <w:pPr>
        <w:pStyle w:val="a5"/>
        <w:shd w:val="clear" w:color="auto" w:fill="FFFFFF"/>
        <w:rPr>
          <w:rFonts w:ascii="仿宋_GB2312" w:eastAsia="仿宋_GB2312" w:hAnsi="Arial" w:cs="Arial" w:hint="eastAsia"/>
          <w:color w:val="000000"/>
          <w:sz w:val="32"/>
          <w:szCs w:val="32"/>
        </w:rPr>
      </w:pPr>
      <w:r w:rsidRPr="00C9316D">
        <w:rPr>
          <w:rFonts w:ascii="仿宋_GB2312" w:eastAsia="仿宋_GB2312" w:hAnsi="Arial" w:cs="Arial" w:hint="eastAsia"/>
          <w:color w:val="000000"/>
          <w:sz w:val="32"/>
          <w:szCs w:val="32"/>
        </w:rPr>
        <w:t>《安全生产监管执法监督办法》已经国家安全监管总局2018年第2次局长办公会议研究通过，现予印发，请认真贯彻执行。</w:t>
      </w:r>
    </w:p>
    <w:p w:rsidR="00C9316D" w:rsidRPr="00C9316D" w:rsidRDefault="00C9316D" w:rsidP="00C9316D">
      <w:pPr>
        <w:pStyle w:val="a5"/>
        <w:shd w:val="clear" w:color="auto" w:fill="FFFFFF"/>
        <w:jc w:val="right"/>
        <w:rPr>
          <w:rFonts w:ascii="仿宋_GB2312" w:eastAsia="仿宋_GB2312" w:hAnsi="Arial" w:cs="Arial" w:hint="eastAsia"/>
          <w:color w:val="000000"/>
          <w:sz w:val="32"/>
          <w:szCs w:val="32"/>
        </w:rPr>
      </w:pPr>
      <w:r w:rsidRPr="00C9316D">
        <w:rPr>
          <w:rFonts w:ascii="仿宋_GB2312" w:eastAsia="仿宋_GB2312" w:hAnsi="Arial" w:cs="Arial" w:hint="eastAsia"/>
          <w:color w:val="000000"/>
          <w:sz w:val="32"/>
          <w:szCs w:val="32"/>
        </w:rPr>
        <w:t>  </w:t>
      </w:r>
      <w:r w:rsidRPr="00C9316D">
        <w:rPr>
          <w:rFonts w:ascii="仿宋_GB2312" w:eastAsia="仿宋_GB2312" w:hAnsi="Arial" w:cs="Arial" w:hint="eastAsia"/>
          <w:color w:val="000000"/>
          <w:sz w:val="32"/>
          <w:szCs w:val="32"/>
        </w:rPr>
        <w:t xml:space="preserve"> 国家安全监管总局</w:t>
      </w:r>
    </w:p>
    <w:p w:rsidR="00C9316D" w:rsidRPr="00C9316D" w:rsidRDefault="00C9316D" w:rsidP="00C9316D">
      <w:pPr>
        <w:pStyle w:val="a5"/>
        <w:shd w:val="clear" w:color="auto" w:fill="FFFFFF"/>
        <w:jc w:val="right"/>
        <w:rPr>
          <w:rFonts w:ascii="仿宋_GB2312" w:eastAsia="仿宋_GB2312" w:hAnsi="Arial" w:cs="Arial" w:hint="eastAsia"/>
          <w:color w:val="000000"/>
          <w:sz w:val="32"/>
          <w:szCs w:val="32"/>
        </w:rPr>
      </w:pPr>
      <w:r w:rsidRPr="00C9316D">
        <w:rPr>
          <w:rFonts w:ascii="仿宋_GB2312" w:eastAsia="仿宋_GB2312" w:hAnsi="Arial" w:cs="Arial" w:hint="eastAsia"/>
          <w:color w:val="000000"/>
          <w:sz w:val="32"/>
          <w:szCs w:val="32"/>
        </w:rPr>
        <w:t> </w:t>
      </w:r>
      <w:r w:rsidRPr="00C9316D">
        <w:rPr>
          <w:rFonts w:ascii="仿宋_GB2312" w:eastAsia="仿宋_GB2312" w:hAnsi="Arial" w:cs="Arial" w:hint="eastAsia"/>
          <w:color w:val="000000"/>
          <w:sz w:val="32"/>
          <w:szCs w:val="32"/>
        </w:rPr>
        <w:t xml:space="preserve"> 2018年3月5日</w:t>
      </w:r>
    </w:p>
    <w:p w:rsidR="00C9316D" w:rsidRDefault="00C9316D">
      <w:pPr>
        <w:widowControl/>
        <w:jc w:val="left"/>
        <w:rPr>
          <w:rFonts w:ascii="仿宋_GB2312" w:eastAsia="仿宋_GB2312" w:hAnsi="Arial" w:cs="Arial"/>
          <w:color w:val="000000"/>
          <w:kern w:val="0"/>
          <w:sz w:val="32"/>
          <w:szCs w:val="32"/>
        </w:rPr>
      </w:pPr>
      <w:r>
        <w:rPr>
          <w:rFonts w:ascii="仿宋_GB2312" w:eastAsia="仿宋_GB2312" w:hAnsi="Arial" w:cs="Arial"/>
          <w:color w:val="000000"/>
          <w:sz w:val="32"/>
          <w:szCs w:val="32"/>
        </w:rPr>
        <w:br w:type="page"/>
      </w:r>
      <w:bookmarkStart w:id="0" w:name="_GoBack"/>
      <w:bookmarkEnd w:id="0"/>
    </w:p>
    <w:p w:rsidR="00C9316D" w:rsidRPr="00C9316D" w:rsidRDefault="00C9316D" w:rsidP="00C9316D">
      <w:pPr>
        <w:pStyle w:val="a5"/>
        <w:shd w:val="clear" w:color="auto" w:fill="FFFFFF"/>
        <w:jc w:val="center"/>
        <w:rPr>
          <w:rFonts w:ascii="方正小标宋简体" w:eastAsia="方正小标宋简体" w:hAnsi="Arial" w:cs="Arial" w:hint="eastAsia"/>
          <w:color w:val="000000"/>
          <w:sz w:val="44"/>
          <w:szCs w:val="44"/>
        </w:rPr>
      </w:pPr>
      <w:r w:rsidRPr="00C9316D">
        <w:rPr>
          <w:rStyle w:val="a6"/>
          <w:rFonts w:ascii="方正小标宋简体" w:eastAsia="方正小标宋简体" w:hAnsi="Arial" w:cs="Arial" w:hint="eastAsia"/>
          <w:color w:val="000000"/>
          <w:sz w:val="44"/>
          <w:szCs w:val="44"/>
        </w:rPr>
        <w:lastRenderedPageBreak/>
        <w:t>安全生产监管执法监督办法</w:t>
      </w:r>
    </w:p>
    <w:p w:rsidR="00C9316D" w:rsidRPr="00C9316D" w:rsidRDefault="00C9316D" w:rsidP="00C9316D">
      <w:pPr>
        <w:pStyle w:val="a5"/>
        <w:shd w:val="clear" w:color="auto" w:fill="FFFFFF"/>
        <w:rPr>
          <w:rFonts w:ascii="仿宋_GB2312" w:eastAsia="仿宋_GB2312" w:hAnsi="Arial" w:cs="Arial" w:hint="eastAsia"/>
          <w:color w:val="000000"/>
          <w:sz w:val="32"/>
          <w:szCs w:val="32"/>
        </w:rPr>
      </w:pPr>
      <w:r w:rsidRPr="00C9316D">
        <w:rPr>
          <w:rFonts w:ascii="仿宋_GB2312" w:eastAsia="仿宋_GB2312" w:hAnsi="Arial" w:cs="Arial" w:hint="eastAsia"/>
          <w:color w:val="000000"/>
          <w:sz w:val="32"/>
          <w:szCs w:val="32"/>
        </w:rPr>
        <w:t>第一条</w:t>
      </w:r>
      <w:r w:rsidRPr="00C9316D">
        <w:rPr>
          <w:rFonts w:ascii="仿宋_GB2312" w:eastAsia="仿宋_GB2312" w:hAnsi="Arial" w:cs="Arial" w:hint="eastAsia"/>
          <w:color w:val="000000"/>
          <w:sz w:val="32"/>
          <w:szCs w:val="32"/>
        </w:rPr>
        <w:t> </w:t>
      </w:r>
      <w:r w:rsidRPr="00C9316D">
        <w:rPr>
          <w:rFonts w:ascii="仿宋_GB2312" w:eastAsia="仿宋_GB2312" w:hAnsi="Arial" w:cs="Arial" w:hint="eastAsia"/>
          <w:color w:val="000000"/>
          <w:sz w:val="32"/>
          <w:szCs w:val="32"/>
        </w:rPr>
        <w:t xml:space="preserve"> 为督促安全生产监督管理部门依法履行职责、严格规范公正文明执法，及时发现和纠正安全生产监管执法工作中存在的问题，根据《安全生产法》《职业病防治法》等法律法规及国务院有关规定，制定本办法。</w:t>
      </w:r>
    </w:p>
    <w:p w:rsidR="00C9316D" w:rsidRPr="00C9316D" w:rsidRDefault="00C9316D" w:rsidP="00C9316D">
      <w:pPr>
        <w:pStyle w:val="a5"/>
        <w:shd w:val="clear" w:color="auto" w:fill="FFFFFF"/>
        <w:rPr>
          <w:rFonts w:ascii="仿宋_GB2312" w:eastAsia="仿宋_GB2312" w:hAnsi="Arial" w:cs="Arial" w:hint="eastAsia"/>
          <w:color w:val="000000"/>
          <w:sz w:val="32"/>
          <w:szCs w:val="32"/>
        </w:rPr>
      </w:pPr>
      <w:r w:rsidRPr="00C9316D">
        <w:rPr>
          <w:rFonts w:ascii="仿宋_GB2312" w:eastAsia="仿宋_GB2312" w:hAnsi="Arial" w:cs="Arial" w:hint="eastAsia"/>
          <w:color w:val="000000"/>
          <w:sz w:val="32"/>
          <w:szCs w:val="32"/>
        </w:rPr>
        <w:t>第二条</w:t>
      </w:r>
      <w:r w:rsidRPr="00C9316D">
        <w:rPr>
          <w:rFonts w:ascii="仿宋_GB2312" w:eastAsia="仿宋_GB2312" w:hAnsi="Arial" w:cs="Arial" w:hint="eastAsia"/>
          <w:color w:val="000000"/>
          <w:sz w:val="32"/>
          <w:szCs w:val="32"/>
        </w:rPr>
        <w:t> </w:t>
      </w:r>
      <w:r w:rsidRPr="00C9316D">
        <w:rPr>
          <w:rFonts w:ascii="仿宋_GB2312" w:eastAsia="仿宋_GB2312" w:hAnsi="Arial" w:cs="Arial" w:hint="eastAsia"/>
          <w:color w:val="000000"/>
          <w:sz w:val="32"/>
          <w:szCs w:val="32"/>
        </w:rPr>
        <w:t xml:space="preserve"> 本办法所称安全生产监管执法行为（以下简称执法行为），是指安全生产监督管理部门（以下简称安全监管部门）依法履行安全生产、职业</w:t>
      </w:r>
      <w:proofErr w:type="gramStart"/>
      <w:r w:rsidRPr="00C9316D">
        <w:rPr>
          <w:rFonts w:ascii="仿宋_GB2312" w:eastAsia="仿宋_GB2312" w:hAnsi="Arial" w:cs="Arial" w:hint="eastAsia"/>
          <w:color w:val="000000"/>
          <w:sz w:val="32"/>
          <w:szCs w:val="32"/>
        </w:rPr>
        <w:t>健康监督</w:t>
      </w:r>
      <w:proofErr w:type="gramEnd"/>
      <w:r w:rsidRPr="00C9316D">
        <w:rPr>
          <w:rFonts w:ascii="仿宋_GB2312" w:eastAsia="仿宋_GB2312" w:hAnsi="Arial" w:cs="Arial" w:hint="eastAsia"/>
          <w:color w:val="000000"/>
          <w:sz w:val="32"/>
          <w:szCs w:val="32"/>
        </w:rPr>
        <w:t>管理职责，按照有关法律、法规、规章对行政相对人实施监督检查、现场处理、行政处罚、行政强制、行政许可等行为。</w:t>
      </w:r>
    </w:p>
    <w:p w:rsidR="00C9316D" w:rsidRPr="00C9316D" w:rsidRDefault="00C9316D" w:rsidP="00C9316D">
      <w:pPr>
        <w:pStyle w:val="a5"/>
        <w:shd w:val="clear" w:color="auto" w:fill="FFFFFF"/>
        <w:rPr>
          <w:rFonts w:ascii="仿宋_GB2312" w:eastAsia="仿宋_GB2312" w:hAnsi="Arial" w:cs="Arial" w:hint="eastAsia"/>
          <w:color w:val="000000"/>
          <w:sz w:val="32"/>
          <w:szCs w:val="32"/>
        </w:rPr>
      </w:pPr>
      <w:r w:rsidRPr="00C9316D">
        <w:rPr>
          <w:rFonts w:ascii="仿宋_GB2312" w:eastAsia="仿宋_GB2312" w:hAnsi="Arial" w:cs="Arial" w:hint="eastAsia"/>
          <w:color w:val="000000"/>
          <w:sz w:val="32"/>
          <w:szCs w:val="32"/>
        </w:rPr>
        <w:t>本办法所称安全生产监管执法监督（以下简称执法监督），是</w:t>
      </w:r>
      <w:proofErr w:type="gramStart"/>
      <w:r w:rsidRPr="00C9316D">
        <w:rPr>
          <w:rFonts w:ascii="仿宋_GB2312" w:eastAsia="仿宋_GB2312" w:hAnsi="Arial" w:cs="Arial" w:hint="eastAsia"/>
          <w:color w:val="000000"/>
          <w:sz w:val="32"/>
          <w:szCs w:val="32"/>
        </w:rPr>
        <w:t>指安全</w:t>
      </w:r>
      <w:proofErr w:type="gramEnd"/>
      <w:r w:rsidRPr="00C9316D">
        <w:rPr>
          <w:rFonts w:ascii="仿宋_GB2312" w:eastAsia="仿宋_GB2312" w:hAnsi="Arial" w:cs="Arial" w:hint="eastAsia"/>
          <w:color w:val="000000"/>
          <w:sz w:val="32"/>
          <w:szCs w:val="32"/>
        </w:rPr>
        <w:t>监管部门对执法行为及相关活动的监督，包括上级安全监管部门对下级安全监管部门，安全监管部门对本部门内设机构、专门执法机构（执法总队、支队、大队等，下同）及其执法人员开展的监督。</w:t>
      </w:r>
    </w:p>
    <w:p w:rsidR="00C9316D" w:rsidRPr="00C9316D" w:rsidRDefault="00C9316D" w:rsidP="00C9316D">
      <w:pPr>
        <w:pStyle w:val="a5"/>
        <w:shd w:val="clear" w:color="auto" w:fill="FFFFFF"/>
        <w:rPr>
          <w:rFonts w:ascii="仿宋_GB2312" w:eastAsia="仿宋_GB2312" w:hAnsi="Arial" w:cs="Arial" w:hint="eastAsia"/>
          <w:color w:val="000000"/>
          <w:sz w:val="32"/>
          <w:szCs w:val="32"/>
        </w:rPr>
      </w:pPr>
      <w:r w:rsidRPr="00C9316D">
        <w:rPr>
          <w:rFonts w:ascii="仿宋_GB2312" w:eastAsia="仿宋_GB2312" w:hAnsi="Arial" w:cs="Arial" w:hint="eastAsia"/>
          <w:color w:val="000000"/>
          <w:sz w:val="32"/>
          <w:szCs w:val="32"/>
        </w:rPr>
        <w:t>第三条</w:t>
      </w:r>
      <w:r w:rsidRPr="00C9316D">
        <w:rPr>
          <w:rFonts w:ascii="仿宋_GB2312" w:eastAsia="仿宋_GB2312" w:hAnsi="Arial" w:cs="Arial" w:hint="eastAsia"/>
          <w:color w:val="000000"/>
          <w:sz w:val="32"/>
          <w:szCs w:val="32"/>
        </w:rPr>
        <w:t> </w:t>
      </w:r>
      <w:r w:rsidRPr="00C9316D">
        <w:rPr>
          <w:rFonts w:ascii="仿宋_GB2312" w:eastAsia="仿宋_GB2312" w:hAnsi="Arial" w:cs="Arial" w:hint="eastAsia"/>
          <w:color w:val="000000"/>
          <w:sz w:val="32"/>
          <w:szCs w:val="32"/>
        </w:rPr>
        <w:t xml:space="preserve"> 安全监管部门开展执法监督工作，适用本办法。</w:t>
      </w:r>
    </w:p>
    <w:p w:rsidR="00C9316D" w:rsidRPr="00C9316D" w:rsidRDefault="00C9316D" w:rsidP="00C9316D">
      <w:pPr>
        <w:pStyle w:val="a5"/>
        <w:shd w:val="clear" w:color="auto" w:fill="FFFFFF"/>
        <w:rPr>
          <w:rFonts w:ascii="仿宋_GB2312" w:eastAsia="仿宋_GB2312" w:hAnsi="Arial" w:cs="Arial" w:hint="eastAsia"/>
          <w:color w:val="000000"/>
          <w:sz w:val="32"/>
          <w:szCs w:val="32"/>
        </w:rPr>
      </w:pPr>
      <w:r w:rsidRPr="00C9316D">
        <w:rPr>
          <w:rFonts w:ascii="仿宋_GB2312" w:eastAsia="仿宋_GB2312" w:hAnsi="Arial" w:cs="Arial" w:hint="eastAsia"/>
          <w:color w:val="000000"/>
          <w:sz w:val="32"/>
          <w:szCs w:val="32"/>
        </w:rPr>
        <w:t>安全监管部门对接受委托执法的乡镇人民政府、街道办事处、开发区管理机构等组织、机构开展执法监督工作，参照本办法执行。</w:t>
      </w:r>
    </w:p>
    <w:p w:rsidR="00C9316D" w:rsidRPr="00C9316D" w:rsidRDefault="00C9316D" w:rsidP="00C9316D">
      <w:pPr>
        <w:pStyle w:val="a5"/>
        <w:shd w:val="clear" w:color="auto" w:fill="FFFFFF"/>
        <w:rPr>
          <w:rFonts w:ascii="仿宋_GB2312" w:eastAsia="仿宋_GB2312" w:hAnsi="Arial" w:cs="Arial" w:hint="eastAsia"/>
          <w:color w:val="000000"/>
          <w:sz w:val="32"/>
          <w:szCs w:val="32"/>
        </w:rPr>
      </w:pPr>
      <w:r w:rsidRPr="00C9316D">
        <w:rPr>
          <w:rFonts w:ascii="仿宋_GB2312" w:eastAsia="仿宋_GB2312" w:hAnsi="Arial" w:cs="Arial" w:hint="eastAsia"/>
          <w:color w:val="000000"/>
          <w:sz w:val="32"/>
          <w:szCs w:val="32"/>
        </w:rPr>
        <w:lastRenderedPageBreak/>
        <w:t>第四条</w:t>
      </w:r>
      <w:r w:rsidRPr="00C9316D">
        <w:rPr>
          <w:rFonts w:ascii="仿宋_GB2312" w:eastAsia="仿宋_GB2312" w:hAnsi="Arial" w:cs="Arial" w:hint="eastAsia"/>
          <w:color w:val="000000"/>
          <w:sz w:val="32"/>
          <w:szCs w:val="32"/>
        </w:rPr>
        <w:t> </w:t>
      </w:r>
      <w:r w:rsidRPr="00C9316D">
        <w:rPr>
          <w:rFonts w:ascii="仿宋_GB2312" w:eastAsia="仿宋_GB2312" w:hAnsi="Arial" w:cs="Arial" w:hint="eastAsia"/>
          <w:color w:val="000000"/>
          <w:sz w:val="32"/>
          <w:szCs w:val="32"/>
        </w:rPr>
        <w:t xml:space="preserve"> 执法监督工作遵循监督与促进相结合的原则，强化安全监管部门对内设机构、专门执法机构及其执法人员的监督，不断完善执法工作制度和机制，提升执法效能。</w:t>
      </w:r>
    </w:p>
    <w:p w:rsidR="00C9316D" w:rsidRPr="00C9316D" w:rsidRDefault="00C9316D" w:rsidP="00C9316D">
      <w:pPr>
        <w:pStyle w:val="a5"/>
        <w:shd w:val="clear" w:color="auto" w:fill="FFFFFF"/>
        <w:rPr>
          <w:rFonts w:ascii="仿宋_GB2312" w:eastAsia="仿宋_GB2312" w:hAnsi="Arial" w:cs="Arial" w:hint="eastAsia"/>
          <w:color w:val="000000"/>
          <w:sz w:val="32"/>
          <w:szCs w:val="32"/>
        </w:rPr>
      </w:pPr>
      <w:r w:rsidRPr="00C9316D">
        <w:rPr>
          <w:rFonts w:ascii="仿宋_GB2312" w:eastAsia="仿宋_GB2312" w:hAnsi="Arial" w:cs="Arial" w:hint="eastAsia"/>
          <w:color w:val="000000"/>
          <w:sz w:val="32"/>
          <w:szCs w:val="32"/>
        </w:rPr>
        <w:t>第五条</w:t>
      </w:r>
      <w:r w:rsidRPr="00C9316D">
        <w:rPr>
          <w:rFonts w:ascii="仿宋_GB2312" w:eastAsia="仿宋_GB2312" w:hAnsi="Arial" w:cs="Arial" w:hint="eastAsia"/>
          <w:color w:val="000000"/>
          <w:sz w:val="32"/>
          <w:szCs w:val="32"/>
        </w:rPr>
        <w:t> </w:t>
      </w:r>
      <w:r w:rsidRPr="00C9316D">
        <w:rPr>
          <w:rFonts w:ascii="仿宋_GB2312" w:eastAsia="仿宋_GB2312" w:hAnsi="Arial" w:cs="Arial" w:hint="eastAsia"/>
          <w:color w:val="000000"/>
          <w:sz w:val="32"/>
          <w:szCs w:val="32"/>
        </w:rPr>
        <w:t xml:space="preserve"> 安全监管部门应指定</w:t>
      </w:r>
      <w:proofErr w:type="gramStart"/>
      <w:r w:rsidRPr="00C9316D">
        <w:rPr>
          <w:rFonts w:ascii="仿宋_GB2312" w:eastAsia="仿宋_GB2312" w:hAnsi="Arial" w:cs="Arial" w:hint="eastAsia"/>
          <w:color w:val="000000"/>
          <w:sz w:val="32"/>
          <w:szCs w:val="32"/>
        </w:rPr>
        <w:t>一</w:t>
      </w:r>
      <w:proofErr w:type="gramEnd"/>
      <w:r w:rsidRPr="00C9316D">
        <w:rPr>
          <w:rFonts w:ascii="仿宋_GB2312" w:eastAsia="仿宋_GB2312" w:hAnsi="Arial" w:cs="Arial" w:hint="eastAsia"/>
          <w:color w:val="000000"/>
          <w:sz w:val="32"/>
          <w:szCs w:val="32"/>
        </w:rPr>
        <w:t>内设机构（以下简称执法监督机构）具体负责组织开展执法监督工作。</w:t>
      </w:r>
    </w:p>
    <w:p w:rsidR="00C9316D" w:rsidRPr="00C9316D" w:rsidRDefault="00C9316D" w:rsidP="00C9316D">
      <w:pPr>
        <w:pStyle w:val="a5"/>
        <w:shd w:val="clear" w:color="auto" w:fill="FFFFFF"/>
        <w:rPr>
          <w:rFonts w:ascii="仿宋_GB2312" w:eastAsia="仿宋_GB2312" w:hAnsi="Arial" w:cs="Arial" w:hint="eastAsia"/>
          <w:color w:val="000000"/>
          <w:sz w:val="32"/>
          <w:szCs w:val="32"/>
        </w:rPr>
      </w:pPr>
      <w:r w:rsidRPr="00C9316D">
        <w:rPr>
          <w:rFonts w:ascii="仿宋_GB2312" w:eastAsia="仿宋_GB2312" w:hAnsi="Arial" w:cs="Arial" w:hint="eastAsia"/>
          <w:color w:val="000000"/>
          <w:sz w:val="32"/>
          <w:szCs w:val="32"/>
        </w:rPr>
        <w:t>安全监管部门应当配备满足工作需要的执法监督人员，为执法监督机构履行职责提供必要的条件。</w:t>
      </w:r>
    </w:p>
    <w:p w:rsidR="00C9316D" w:rsidRPr="00C9316D" w:rsidRDefault="00C9316D" w:rsidP="00C9316D">
      <w:pPr>
        <w:pStyle w:val="a5"/>
        <w:shd w:val="clear" w:color="auto" w:fill="FFFFFF"/>
        <w:rPr>
          <w:rFonts w:ascii="仿宋_GB2312" w:eastAsia="仿宋_GB2312" w:hAnsi="Arial" w:cs="Arial" w:hint="eastAsia"/>
          <w:color w:val="000000"/>
          <w:sz w:val="32"/>
          <w:szCs w:val="32"/>
        </w:rPr>
      </w:pPr>
      <w:r w:rsidRPr="00C9316D">
        <w:rPr>
          <w:rFonts w:ascii="仿宋_GB2312" w:eastAsia="仿宋_GB2312" w:hAnsi="Arial" w:cs="Arial" w:hint="eastAsia"/>
          <w:color w:val="000000"/>
          <w:sz w:val="32"/>
          <w:szCs w:val="32"/>
        </w:rPr>
        <w:t>第六条</w:t>
      </w:r>
      <w:r w:rsidRPr="00C9316D">
        <w:rPr>
          <w:rFonts w:ascii="仿宋_GB2312" w:eastAsia="仿宋_GB2312" w:hAnsi="Arial" w:cs="Arial" w:hint="eastAsia"/>
          <w:color w:val="000000"/>
          <w:sz w:val="32"/>
          <w:szCs w:val="32"/>
        </w:rPr>
        <w:t> </w:t>
      </w:r>
      <w:r w:rsidRPr="00C9316D">
        <w:rPr>
          <w:rFonts w:ascii="仿宋_GB2312" w:eastAsia="仿宋_GB2312" w:hAnsi="Arial" w:cs="Arial" w:hint="eastAsia"/>
          <w:color w:val="000000"/>
          <w:sz w:val="32"/>
          <w:szCs w:val="32"/>
        </w:rPr>
        <w:t xml:space="preserve"> 安全监管部门应当通过政府网站和办事大厅、服务窗口等，公布本部门执法监督电话、电子邮箱及通信地址，接受并按规定核查处理有关举报投诉。</w:t>
      </w:r>
    </w:p>
    <w:p w:rsidR="00C9316D" w:rsidRPr="00C9316D" w:rsidRDefault="00C9316D" w:rsidP="00C9316D">
      <w:pPr>
        <w:pStyle w:val="a5"/>
        <w:shd w:val="clear" w:color="auto" w:fill="FFFFFF"/>
        <w:rPr>
          <w:rFonts w:ascii="仿宋_GB2312" w:eastAsia="仿宋_GB2312" w:hAnsi="Arial" w:cs="Arial" w:hint="eastAsia"/>
          <w:color w:val="000000"/>
          <w:sz w:val="32"/>
          <w:szCs w:val="32"/>
        </w:rPr>
      </w:pPr>
      <w:r w:rsidRPr="00C9316D">
        <w:rPr>
          <w:rFonts w:ascii="仿宋_GB2312" w:eastAsia="仿宋_GB2312" w:hAnsi="Arial" w:cs="Arial" w:hint="eastAsia"/>
          <w:color w:val="000000"/>
          <w:sz w:val="32"/>
          <w:szCs w:val="32"/>
        </w:rPr>
        <w:t>第七条</w:t>
      </w:r>
      <w:r w:rsidRPr="00C9316D">
        <w:rPr>
          <w:rFonts w:ascii="仿宋_GB2312" w:eastAsia="仿宋_GB2312" w:hAnsi="Arial" w:cs="Arial" w:hint="eastAsia"/>
          <w:color w:val="000000"/>
          <w:sz w:val="32"/>
          <w:szCs w:val="32"/>
        </w:rPr>
        <w:t> </w:t>
      </w:r>
      <w:r w:rsidRPr="00C9316D">
        <w:rPr>
          <w:rFonts w:ascii="仿宋_GB2312" w:eastAsia="仿宋_GB2312" w:hAnsi="Arial" w:cs="Arial" w:hint="eastAsia"/>
          <w:color w:val="000000"/>
          <w:sz w:val="32"/>
          <w:szCs w:val="32"/>
        </w:rPr>
        <w:t xml:space="preserve"> 安全监管部门通过综合监督、日常监督、专项监督等三种方式开展执法监督工作。</w:t>
      </w:r>
    </w:p>
    <w:p w:rsidR="00C9316D" w:rsidRPr="00C9316D" w:rsidRDefault="00C9316D" w:rsidP="00C9316D">
      <w:pPr>
        <w:pStyle w:val="a5"/>
        <w:shd w:val="clear" w:color="auto" w:fill="FFFFFF"/>
        <w:rPr>
          <w:rFonts w:ascii="仿宋_GB2312" w:eastAsia="仿宋_GB2312" w:hAnsi="Arial" w:cs="Arial" w:hint="eastAsia"/>
          <w:color w:val="000000"/>
          <w:sz w:val="32"/>
          <w:szCs w:val="32"/>
        </w:rPr>
      </w:pPr>
      <w:r w:rsidRPr="00C9316D">
        <w:rPr>
          <w:rFonts w:ascii="仿宋_GB2312" w:eastAsia="仿宋_GB2312" w:hAnsi="Arial" w:cs="Arial" w:hint="eastAsia"/>
          <w:color w:val="000000"/>
          <w:sz w:val="32"/>
          <w:szCs w:val="32"/>
        </w:rPr>
        <w:t>综合监督是指上级安全监管部门按照本办法规定的检查内容，对下级安全监管部门执法总体情况开展的执法监督。</w:t>
      </w:r>
    </w:p>
    <w:p w:rsidR="00C9316D" w:rsidRPr="00C9316D" w:rsidRDefault="00C9316D" w:rsidP="00C9316D">
      <w:pPr>
        <w:pStyle w:val="a5"/>
        <w:shd w:val="clear" w:color="auto" w:fill="FFFFFF"/>
        <w:rPr>
          <w:rFonts w:ascii="仿宋_GB2312" w:eastAsia="仿宋_GB2312" w:hAnsi="Arial" w:cs="Arial" w:hint="eastAsia"/>
          <w:color w:val="000000"/>
          <w:sz w:val="32"/>
          <w:szCs w:val="32"/>
        </w:rPr>
      </w:pPr>
      <w:r w:rsidRPr="00C9316D">
        <w:rPr>
          <w:rFonts w:ascii="仿宋_GB2312" w:eastAsia="仿宋_GB2312" w:hAnsi="Arial" w:cs="Arial" w:hint="eastAsia"/>
          <w:color w:val="000000"/>
          <w:sz w:val="32"/>
          <w:szCs w:val="32"/>
        </w:rPr>
        <w:t>日常监督是</w:t>
      </w:r>
      <w:proofErr w:type="gramStart"/>
      <w:r w:rsidRPr="00C9316D">
        <w:rPr>
          <w:rFonts w:ascii="仿宋_GB2312" w:eastAsia="仿宋_GB2312" w:hAnsi="Arial" w:cs="Arial" w:hint="eastAsia"/>
          <w:color w:val="000000"/>
          <w:sz w:val="32"/>
          <w:szCs w:val="32"/>
        </w:rPr>
        <w:t>指安全</w:t>
      </w:r>
      <w:proofErr w:type="gramEnd"/>
      <w:r w:rsidRPr="00C9316D">
        <w:rPr>
          <w:rFonts w:ascii="仿宋_GB2312" w:eastAsia="仿宋_GB2312" w:hAnsi="Arial" w:cs="Arial" w:hint="eastAsia"/>
          <w:color w:val="000000"/>
          <w:sz w:val="32"/>
          <w:szCs w:val="32"/>
        </w:rPr>
        <w:t>监管部门对内设机构、专门执法机构及其执法人员日常执法情况开展的执法监督。</w:t>
      </w:r>
    </w:p>
    <w:p w:rsidR="00C9316D" w:rsidRPr="00C9316D" w:rsidRDefault="00C9316D" w:rsidP="00C9316D">
      <w:pPr>
        <w:pStyle w:val="a5"/>
        <w:shd w:val="clear" w:color="auto" w:fill="FFFFFF"/>
        <w:rPr>
          <w:rFonts w:ascii="仿宋_GB2312" w:eastAsia="仿宋_GB2312" w:hAnsi="Arial" w:cs="Arial" w:hint="eastAsia"/>
          <w:color w:val="000000"/>
          <w:sz w:val="32"/>
          <w:szCs w:val="32"/>
        </w:rPr>
      </w:pPr>
      <w:r w:rsidRPr="00C9316D">
        <w:rPr>
          <w:rFonts w:ascii="仿宋_GB2312" w:eastAsia="仿宋_GB2312" w:hAnsi="Arial" w:cs="Arial" w:hint="eastAsia"/>
          <w:color w:val="000000"/>
          <w:sz w:val="32"/>
          <w:szCs w:val="32"/>
        </w:rPr>
        <w:t>专项监督是</w:t>
      </w:r>
      <w:proofErr w:type="gramStart"/>
      <w:r w:rsidRPr="00C9316D">
        <w:rPr>
          <w:rFonts w:ascii="仿宋_GB2312" w:eastAsia="仿宋_GB2312" w:hAnsi="Arial" w:cs="Arial" w:hint="eastAsia"/>
          <w:color w:val="000000"/>
          <w:sz w:val="32"/>
          <w:szCs w:val="32"/>
        </w:rPr>
        <w:t>指安全</w:t>
      </w:r>
      <w:proofErr w:type="gramEnd"/>
      <w:r w:rsidRPr="00C9316D">
        <w:rPr>
          <w:rFonts w:ascii="仿宋_GB2312" w:eastAsia="仿宋_GB2312" w:hAnsi="Arial" w:cs="Arial" w:hint="eastAsia"/>
          <w:color w:val="000000"/>
          <w:sz w:val="32"/>
          <w:szCs w:val="32"/>
        </w:rPr>
        <w:t>监管部门针对有关重要执法事项或者执法行为开展的执法监督。</w:t>
      </w:r>
    </w:p>
    <w:p w:rsidR="00C9316D" w:rsidRPr="00C9316D" w:rsidRDefault="00C9316D" w:rsidP="00C9316D">
      <w:pPr>
        <w:pStyle w:val="a5"/>
        <w:shd w:val="clear" w:color="auto" w:fill="FFFFFF"/>
        <w:rPr>
          <w:rFonts w:ascii="仿宋_GB2312" w:eastAsia="仿宋_GB2312" w:hAnsi="Arial" w:cs="Arial" w:hint="eastAsia"/>
          <w:color w:val="000000"/>
          <w:sz w:val="32"/>
          <w:szCs w:val="32"/>
        </w:rPr>
      </w:pPr>
      <w:r w:rsidRPr="00C9316D">
        <w:rPr>
          <w:rFonts w:ascii="仿宋_GB2312" w:eastAsia="仿宋_GB2312" w:hAnsi="Arial" w:cs="Arial" w:hint="eastAsia"/>
          <w:color w:val="000000"/>
          <w:sz w:val="32"/>
          <w:szCs w:val="32"/>
        </w:rPr>
        <w:lastRenderedPageBreak/>
        <w:t>第八条</w:t>
      </w:r>
      <w:r w:rsidRPr="00C9316D">
        <w:rPr>
          <w:rFonts w:ascii="仿宋_GB2312" w:eastAsia="仿宋_GB2312" w:hAnsi="Arial" w:cs="Arial" w:hint="eastAsia"/>
          <w:color w:val="000000"/>
          <w:sz w:val="32"/>
          <w:szCs w:val="32"/>
        </w:rPr>
        <w:t> </w:t>
      </w:r>
      <w:r w:rsidRPr="00C9316D">
        <w:rPr>
          <w:rFonts w:ascii="仿宋_GB2312" w:eastAsia="仿宋_GB2312" w:hAnsi="Arial" w:cs="Arial" w:hint="eastAsia"/>
          <w:color w:val="000000"/>
          <w:sz w:val="32"/>
          <w:szCs w:val="32"/>
        </w:rPr>
        <w:t xml:space="preserve"> 综合监督主要对下级安全监管部门建立健全下列执法工作制度特别是其贯彻执行情况进行监督：</w:t>
      </w:r>
    </w:p>
    <w:p w:rsidR="00C9316D" w:rsidRPr="00C9316D" w:rsidRDefault="00C9316D" w:rsidP="00C9316D">
      <w:pPr>
        <w:pStyle w:val="a5"/>
        <w:shd w:val="clear" w:color="auto" w:fill="FFFFFF"/>
        <w:rPr>
          <w:rFonts w:ascii="仿宋_GB2312" w:eastAsia="仿宋_GB2312" w:hAnsi="Arial" w:cs="Arial" w:hint="eastAsia"/>
          <w:color w:val="000000"/>
          <w:sz w:val="32"/>
          <w:szCs w:val="32"/>
        </w:rPr>
      </w:pPr>
      <w:r w:rsidRPr="00C9316D">
        <w:rPr>
          <w:rFonts w:ascii="仿宋_GB2312" w:eastAsia="仿宋_GB2312" w:hAnsi="Arial" w:cs="Arial" w:hint="eastAsia"/>
          <w:color w:val="000000"/>
          <w:sz w:val="32"/>
          <w:szCs w:val="32"/>
        </w:rPr>
        <w:t>（一）执法依据公开制度。依照有关法律、法规、规章及“三定”规定，明确安全生产监管执法事项、设定依据、实施主体、履</w:t>
      </w:r>
      <w:proofErr w:type="gramStart"/>
      <w:r w:rsidRPr="00C9316D">
        <w:rPr>
          <w:rFonts w:ascii="仿宋_GB2312" w:eastAsia="仿宋_GB2312" w:hAnsi="Arial" w:cs="Arial" w:hint="eastAsia"/>
          <w:color w:val="000000"/>
          <w:sz w:val="32"/>
          <w:szCs w:val="32"/>
        </w:rPr>
        <w:t>责方式</w:t>
      </w:r>
      <w:proofErr w:type="gramEnd"/>
      <w:r w:rsidRPr="00C9316D">
        <w:rPr>
          <w:rFonts w:ascii="仿宋_GB2312" w:eastAsia="仿宋_GB2312" w:hAnsi="Arial" w:cs="Arial" w:hint="eastAsia"/>
          <w:color w:val="000000"/>
          <w:sz w:val="32"/>
          <w:szCs w:val="32"/>
        </w:rPr>
        <w:t>等，公布并及时调整本部门主要执法职责及执法依据。</w:t>
      </w:r>
    </w:p>
    <w:p w:rsidR="00C9316D" w:rsidRPr="00C9316D" w:rsidRDefault="00C9316D" w:rsidP="00C9316D">
      <w:pPr>
        <w:pStyle w:val="a5"/>
        <w:shd w:val="clear" w:color="auto" w:fill="FFFFFF"/>
        <w:rPr>
          <w:rFonts w:ascii="仿宋_GB2312" w:eastAsia="仿宋_GB2312" w:hAnsi="Arial" w:cs="Arial" w:hint="eastAsia"/>
          <w:color w:val="000000"/>
          <w:sz w:val="32"/>
          <w:szCs w:val="32"/>
        </w:rPr>
      </w:pPr>
      <w:r w:rsidRPr="00C9316D">
        <w:rPr>
          <w:rFonts w:ascii="仿宋_GB2312" w:eastAsia="仿宋_GB2312" w:hAnsi="Arial" w:cs="Arial" w:hint="eastAsia"/>
          <w:color w:val="000000"/>
          <w:sz w:val="32"/>
          <w:szCs w:val="32"/>
        </w:rPr>
        <w:t>（二）年度监督检查计划制度。编制年度监督检查计划时，贯彻落实分类分级执法、安全生产与职业健康执法一体化和“双随机”抽查的要求。年度监督检查计划报本级人民政府批准并报上一级安全监管部门备案。根据安全生产大检查、专项治理有关安排部署，及时调整年度监督检查计划，按规定履行重新报批、备案程序。</w:t>
      </w:r>
    </w:p>
    <w:p w:rsidR="00C9316D" w:rsidRPr="00C9316D" w:rsidRDefault="00C9316D" w:rsidP="00C9316D">
      <w:pPr>
        <w:pStyle w:val="a5"/>
        <w:shd w:val="clear" w:color="auto" w:fill="FFFFFF"/>
        <w:rPr>
          <w:rFonts w:ascii="仿宋_GB2312" w:eastAsia="仿宋_GB2312" w:hAnsi="Arial" w:cs="Arial" w:hint="eastAsia"/>
          <w:color w:val="000000"/>
          <w:sz w:val="32"/>
          <w:szCs w:val="32"/>
        </w:rPr>
      </w:pPr>
      <w:r w:rsidRPr="00C9316D">
        <w:rPr>
          <w:rFonts w:ascii="仿宋_GB2312" w:eastAsia="仿宋_GB2312" w:hAnsi="Arial" w:cs="Arial" w:hint="eastAsia"/>
          <w:color w:val="000000"/>
          <w:sz w:val="32"/>
          <w:szCs w:val="32"/>
        </w:rPr>
        <w:t>（三）执法公示制度。按照规定的范围和时限，及时主动向社会公开有关执法情况以及行政许可、行政强制、行政处罚结果等信息。</w:t>
      </w:r>
    </w:p>
    <w:p w:rsidR="00C9316D" w:rsidRPr="00C9316D" w:rsidRDefault="00C9316D" w:rsidP="00C9316D">
      <w:pPr>
        <w:pStyle w:val="a5"/>
        <w:shd w:val="clear" w:color="auto" w:fill="FFFFFF"/>
        <w:rPr>
          <w:rFonts w:ascii="仿宋_GB2312" w:eastAsia="仿宋_GB2312" w:hAnsi="Arial" w:cs="Arial" w:hint="eastAsia"/>
          <w:color w:val="000000"/>
          <w:sz w:val="32"/>
          <w:szCs w:val="32"/>
        </w:rPr>
      </w:pPr>
      <w:r w:rsidRPr="00C9316D">
        <w:rPr>
          <w:rFonts w:ascii="仿宋_GB2312" w:eastAsia="仿宋_GB2312" w:hAnsi="Arial" w:cs="Arial" w:hint="eastAsia"/>
          <w:color w:val="000000"/>
          <w:sz w:val="32"/>
          <w:szCs w:val="32"/>
        </w:rPr>
        <w:t>（四）行政许可办理和监督检查制度。依照法定条件和程序实施行政许可。加强行政许可后的监督检查，依法查处有关违法行为。</w:t>
      </w:r>
    </w:p>
    <w:p w:rsidR="00C9316D" w:rsidRPr="00C9316D" w:rsidRDefault="00C9316D" w:rsidP="00C9316D">
      <w:pPr>
        <w:pStyle w:val="a5"/>
        <w:shd w:val="clear" w:color="auto" w:fill="FFFFFF"/>
        <w:rPr>
          <w:rFonts w:ascii="仿宋_GB2312" w:eastAsia="仿宋_GB2312" w:hAnsi="Arial" w:cs="Arial" w:hint="eastAsia"/>
          <w:color w:val="000000"/>
          <w:sz w:val="32"/>
          <w:szCs w:val="32"/>
        </w:rPr>
      </w:pPr>
      <w:r w:rsidRPr="00C9316D">
        <w:rPr>
          <w:rFonts w:ascii="仿宋_GB2312" w:eastAsia="仿宋_GB2312" w:hAnsi="Arial" w:cs="Arial" w:hint="eastAsia"/>
          <w:color w:val="000000"/>
          <w:sz w:val="32"/>
          <w:szCs w:val="32"/>
        </w:rPr>
        <w:t>（五）行政</w:t>
      </w:r>
      <w:proofErr w:type="gramStart"/>
      <w:r w:rsidRPr="00C9316D">
        <w:rPr>
          <w:rFonts w:ascii="仿宋_GB2312" w:eastAsia="仿宋_GB2312" w:hAnsi="Arial" w:cs="Arial" w:hint="eastAsia"/>
          <w:color w:val="000000"/>
          <w:sz w:val="32"/>
          <w:szCs w:val="32"/>
        </w:rPr>
        <w:t>处罚全</w:t>
      </w:r>
      <w:proofErr w:type="gramEnd"/>
      <w:r w:rsidRPr="00C9316D">
        <w:rPr>
          <w:rFonts w:ascii="仿宋_GB2312" w:eastAsia="仿宋_GB2312" w:hAnsi="Arial" w:cs="Arial" w:hint="eastAsia"/>
          <w:color w:val="000000"/>
          <w:sz w:val="32"/>
          <w:szCs w:val="32"/>
        </w:rPr>
        <w:t>过程管理制度。规范现场检查、复查，规范调查取证，严格执行行政处罚听证、审核、集体讨论、备案等规定，</w:t>
      </w:r>
      <w:r w:rsidRPr="00C9316D">
        <w:rPr>
          <w:rFonts w:ascii="仿宋_GB2312" w:eastAsia="仿宋_GB2312" w:hAnsi="Arial" w:cs="Arial" w:hint="eastAsia"/>
          <w:color w:val="000000"/>
          <w:sz w:val="32"/>
          <w:szCs w:val="32"/>
        </w:rPr>
        <w:lastRenderedPageBreak/>
        <w:t>规范行政处罚自由裁量，推行监督检查及行政</w:t>
      </w:r>
      <w:proofErr w:type="gramStart"/>
      <w:r w:rsidRPr="00C9316D">
        <w:rPr>
          <w:rFonts w:ascii="仿宋_GB2312" w:eastAsia="仿宋_GB2312" w:hAnsi="Arial" w:cs="Arial" w:hint="eastAsia"/>
          <w:color w:val="000000"/>
          <w:sz w:val="32"/>
          <w:szCs w:val="32"/>
        </w:rPr>
        <w:t>处罚全</w:t>
      </w:r>
      <w:proofErr w:type="gramEnd"/>
      <w:r w:rsidRPr="00C9316D">
        <w:rPr>
          <w:rFonts w:ascii="仿宋_GB2312" w:eastAsia="仿宋_GB2312" w:hAnsi="Arial" w:cs="Arial" w:hint="eastAsia"/>
          <w:color w:val="000000"/>
          <w:sz w:val="32"/>
          <w:szCs w:val="32"/>
        </w:rPr>
        <w:t>过程记录，规范行政处罚的执行和结案。</w:t>
      </w:r>
    </w:p>
    <w:p w:rsidR="00C9316D" w:rsidRPr="00C9316D" w:rsidRDefault="00C9316D" w:rsidP="00C9316D">
      <w:pPr>
        <w:pStyle w:val="a5"/>
        <w:shd w:val="clear" w:color="auto" w:fill="FFFFFF"/>
        <w:rPr>
          <w:rFonts w:ascii="仿宋_GB2312" w:eastAsia="仿宋_GB2312" w:hAnsi="Arial" w:cs="Arial" w:hint="eastAsia"/>
          <w:color w:val="000000"/>
          <w:sz w:val="32"/>
          <w:szCs w:val="32"/>
        </w:rPr>
      </w:pPr>
      <w:r w:rsidRPr="00C9316D">
        <w:rPr>
          <w:rFonts w:ascii="仿宋_GB2312" w:eastAsia="仿宋_GB2312" w:hAnsi="Arial" w:cs="Arial" w:hint="eastAsia"/>
          <w:color w:val="000000"/>
          <w:sz w:val="32"/>
          <w:szCs w:val="32"/>
        </w:rPr>
        <w:t>（六）执法案卷评查制度。定期对本部门和下级安全监管部门的行政处罚、行政强制、行政许可等执法案卷开展检查、评分；评查结果在一定范围内通报，针对普遍性问题提出整改措施和要求。</w:t>
      </w:r>
    </w:p>
    <w:p w:rsidR="00C9316D" w:rsidRPr="00C9316D" w:rsidRDefault="00C9316D" w:rsidP="00C9316D">
      <w:pPr>
        <w:pStyle w:val="a5"/>
        <w:shd w:val="clear" w:color="auto" w:fill="FFFFFF"/>
        <w:rPr>
          <w:rFonts w:ascii="仿宋_GB2312" w:eastAsia="仿宋_GB2312" w:hAnsi="Arial" w:cs="Arial" w:hint="eastAsia"/>
          <w:color w:val="000000"/>
          <w:sz w:val="32"/>
          <w:szCs w:val="32"/>
        </w:rPr>
      </w:pPr>
      <w:r w:rsidRPr="00C9316D">
        <w:rPr>
          <w:rFonts w:ascii="仿宋_GB2312" w:eastAsia="仿宋_GB2312" w:hAnsi="Arial" w:cs="Arial" w:hint="eastAsia"/>
          <w:color w:val="000000"/>
          <w:sz w:val="32"/>
          <w:szCs w:val="32"/>
        </w:rPr>
        <w:t>（七）执法统计制度。按照规定的时限和要求，逐级报送行政执法统计数据，做好数据质量控制工作，加强统计数据的分析运用。</w:t>
      </w:r>
    </w:p>
    <w:p w:rsidR="00C9316D" w:rsidRPr="00C9316D" w:rsidRDefault="00C9316D" w:rsidP="00C9316D">
      <w:pPr>
        <w:pStyle w:val="a5"/>
        <w:shd w:val="clear" w:color="auto" w:fill="FFFFFF"/>
        <w:rPr>
          <w:rFonts w:ascii="仿宋_GB2312" w:eastAsia="仿宋_GB2312" w:hAnsi="Arial" w:cs="Arial" w:hint="eastAsia"/>
          <w:color w:val="000000"/>
          <w:sz w:val="32"/>
          <w:szCs w:val="32"/>
        </w:rPr>
      </w:pPr>
      <w:r w:rsidRPr="00C9316D">
        <w:rPr>
          <w:rFonts w:ascii="仿宋_GB2312" w:eastAsia="仿宋_GB2312" w:hAnsi="Arial" w:cs="Arial" w:hint="eastAsia"/>
          <w:color w:val="000000"/>
          <w:sz w:val="32"/>
          <w:szCs w:val="32"/>
        </w:rPr>
        <w:t>（八）执法人员管理制度。执法人员必须参加统一的培训考核，取得行政执法资格后，方可从事执法工作。执法人员主动出示执法证件，遵守执法礼仪规范。对执法辅助人员实行统一管理。</w:t>
      </w:r>
    </w:p>
    <w:p w:rsidR="00C9316D" w:rsidRPr="00C9316D" w:rsidRDefault="00C9316D" w:rsidP="00C9316D">
      <w:pPr>
        <w:pStyle w:val="a5"/>
        <w:shd w:val="clear" w:color="auto" w:fill="FFFFFF"/>
        <w:rPr>
          <w:rFonts w:ascii="仿宋_GB2312" w:eastAsia="仿宋_GB2312" w:hAnsi="Arial" w:cs="Arial" w:hint="eastAsia"/>
          <w:color w:val="000000"/>
          <w:sz w:val="32"/>
          <w:szCs w:val="32"/>
        </w:rPr>
      </w:pPr>
      <w:r w:rsidRPr="00C9316D">
        <w:rPr>
          <w:rFonts w:ascii="仿宋_GB2312" w:eastAsia="仿宋_GB2312" w:hAnsi="Arial" w:cs="Arial" w:hint="eastAsia"/>
          <w:color w:val="000000"/>
          <w:sz w:val="32"/>
          <w:szCs w:val="32"/>
        </w:rPr>
        <w:t>（九）行政执法评议考核和奖惩制度。落实行政执法责任制，按年度开展本部门内设机构、专门执法机构及其执法人员的行政执法评议。评议结果按规定纳入执法人员年度考核的范围，加强考核结果运用，落实奖惩措施。</w:t>
      </w:r>
    </w:p>
    <w:p w:rsidR="00C9316D" w:rsidRPr="00C9316D" w:rsidRDefault="00C9316D" w:rsidP="00C9316D">
      <w:pPr>
        <w:pStyle w:val="a5"/>
        <w:shd w:val="clear" w:color="auto" w:fill="FFFFFF"/>
        <w:rPr>
          <w:rFonts w:ascii="仿宋_GB2312" w:eastAsia="仿宋_GB2312" w:hAnsi="Arial" w:cs="Arial" w:hint="eastAsia"/>
          <w:color w:val="000000"/>
          <w:sz w:val="32"/>
          <w:szCs w:val="32"/>
        </w:rPr>
      </w:pPr>
      <w:r w:rsidRPr="00C9316D">
        <w:rPr>
          <w:rFonts w:ascii="仿宋_GB2312" w:eastAsia="仿宋_GB2312" w:hAnsi="Arial" w:cs="Arial" w:hint="eastAsia"/>
          <w:color w:val="000000"/>
          <w:sz w:val="32"/>
          <w:szCs w:val="32"/>
        </w:rPr>
        <w:t>（十）行政复议和行政应诉制度。发挥行政复议的层级监督作用，严格依法审查被申请人具体行政行为的合法性、合理性。完善行政应诉工作，安全监管部门负责人依法出庭应诉。积极履行人民法院生效裁判。</w:t>
      </w:r>
    </w:p>
    <w:p w:rsidR="00C9316D" w:rsidRPr="00C9316D" w:rsidRDefault="00C9316D" w:rsidP="00C9316D">
      <w:pPr>
        <w:pStyle w:val="a5"/>
        <w:shd w:val="clear" w:color="auto" w:fill="FFFFFF"/>
        <w:rPr>
          <w:rFonts w:ascii="仿宋_GB2312" w:eastAsia="仿宋_GB2312" w:hAnsi="Arial" w:cs="Arial" w:hint="eastAsia"/>
          <w:color w:val="000000"/>
          <w:sz w:val="32"/>
          <w:szCs w:val="32"/>
        </w:rPr>
      </w:pPr>
      <w:r w:rsidRPr="00C9316D">
        <w:rPr>
          <w:rFonts w:ascii="仿宋_GB2312" w:eastAsia="仿宋_GB2312" w:hAnsi="Arial" w:cs="Arial" w:hint="eastAsia"/>
          <w:color w:val="000000"/>
          <w:sz w:val="32"/>
          <w:szCs w:val="32"/>
        </w:rPr>
        <w:lastRenderedPageBreak/>
        <w:t>（十一）安全生产行政执法与刑事司法衔接制度。加强与司法机关的协作配合，执法中发现有关单位、人员涉嫌犯罪的，依法向司法机关移送案件，定期通报有关案件办理情况。</w:t>
      </w:r>
    </w:p>
    <w:p w:rsidR="00C9316D" w:rsidRPr="00C9316D" w:rsidRDefault="00C9316D" w:rsidP="00C9316D">
      <w:pPr>
        <w:pStyle w:val="a5"/>
        <w:shd w:val="clear" w:color="auto" w:fill="FFFFFF"/>
        <w:rPr>
          <w:rFonts w:ascii="仿宋_GB2312" w:eastAsia="仿宋_GB2312" w:hAnsi="Arial" w:cs="Arial" w:hint="eastAsia"/>
          <w:color w:val="000000"/>
          <w:sz w:val="32"/>
          <w:szCs w:val="32"/>
        </w:rPr>
      </w:pPr>
      <w:r w:rsidRPr="00C9316D">
        <w:rPr>
          <w:rFonts w:ascii="仿宋_GB2312" w:eastAsia="仿宋_GB2312" w:hAnsi="Arial" w:cs="Arial" w:hint="eastAsia"/>
          <w:color w:val="000000"/>
          <w:sz w:val="32"/>
          <w:szCs w:val="32"/>
        </w:rPr>
        <w:t>第九条</w:t>
      </w:r>
      <w:r w:rsidRPr="00C9316D">
        <w:rPr>
          <w:rFonts w:ascii="仿宋_GB2312" w:eastAsia="仿宋_GB2312" w:hAnsi="Arial" w:cs="Arial" w:hint="eastAsia"/>
          <w:color w:val="000000"/>
          <w:sz w:val="32"/>
          <w:szCs w:val="32"/>
        </w:rPr>
        <w:t> </w:t>
      </w:r>
      <w:r w:rsidRPr="00C9316D">
        <w:rPr>
          <w:rFonts w:ascii="仿宋_GB2312" w:eastAsia="仿宋_GB2312" w:hAnsi="Arial" w:cs="Arial" w:hint="eastAsia"/>
          <w:color w:val="000000"/>
          <w:sz w:val="32"/>
          <w:szCs w:val="32"/>
        </w:rPr>
        <w:t xml:space="preserve"> 国家安全监管总局每3年至少开展</w:t>
      </w:r>
      <w:proofErr w:type="gramStart"/>
      <w:r w:rsidRPr="00C9316D">
        <w:rPr>
          <w:rFonts w:ascii="仿宋_GB2312" w:eastAsia="仿宋_GB2312" w:hAnsi="Arial" w:cs="Arial" w:hint="eastAsia"/>
          <w:color w:val="000000"/>
          <w:sz w:val="32"/>
          <w:szCs w:val="32"/>
        </w:rPr>
        <w:t>一</w:t>
      </w:r>
      <w:proofErr w:type="gramEnd"/>
      <w:r w:rsidRPr="00C9316D">
        <w:rPr>
          <w:rFonts w:ascii="仿宋_GB2312" w:eastAsia="仿宋_GB2312" w:hAnsi="Arial" w:cs="Arial" w:hint="eastAsia"/>
          <w:color w:val="000000"/>
          <w:sz w:val="32"/>
          <w:szCs w:val="32"/>
        </w:rPr>
        <w:t>轮对省级安全监管部门的综合监督，省级安全监管部门每2年至少开展一轮对本地区设区的市级安全监管部门的综合监督。</w:t>
      </w:r>
    </w:p>
    <w:p w:rsidR="00C9316D" w:rsidRPr="00C9316D" w:rsidRDefault="00C9316D" w:rsidP="00C9316D">
      <w:pPr>
        <w:pStyle w:val="a5"/>
        <w:shd w:val="clear" w:color="auto" w:fill="FFFFFF"/>
        <w:rPr>
          <w:rFonts w:ascii="仿宋_GB2312" w:eastAsia="仿宋_GB2312" w:hAnsi="Arial" w:cs="Arial" w:hint="eastAsia"/>
          <w:color w:val="000000"/>
          <w:sz w:val="32"/>
          <w:szCs w:val="32"/>
        </w:rPr>
      </w:pPr>
      <w:r w:rsidRPr="00C9316D">
        <w:rPr>
          <w:rFonts w:ascii="仿宋_GB2312" w:eastAsia="仿宋_GB2312" w:hAnsi="Arial" w:cs="Arial" w:hint="eastAsia"/>
          <w:color w:val="000000"/>
          <w:sz w:val="32"/>
          <w:szCs w:val="32"/>
        </w:rPr>
        <w:t>国家安全监管总局对省级安全监管部门开展综合监督的，应当一并检查其督促指导本地区设区的市级安全监管部门开展执法监督工作的情况。省级安全监管部门对本地区设区的市级安全监管部门开展综合监督的，应当一并检查其督促指导本地区县级安全监管部门开展执法监督工作的情况。</w:t>
      </w:r>
    </w:p>
    <w:p w:rsidR="00C9316D" w:rsidRPr="00C9316D" w:rsidRDefault="00C9316D" w:rsidP="00C9316D">
      <w:pPr>
        <w:pStyle w:val="a5"/>
        <w:shd w:val="clear" w:color="auto" w:fill="FFFFFF"/>
        <w:rPr>
          <w:rFonts w:ascii="仿宋_GB2312" w:eastAsia="仿宋_GB2312" w:hAnsi="Arial" w:cs="Arial" w:hint="eastAsia"/>
          <w:color w:val="000000"/>
          <w:sz w:val="32"/>
          <w:szCs w:val="32"/>
        </w:rPr>
      </w:pPr>
      <w:r w:rsidRPr="00C9316D">
        <w:rPr>
          <w:rFonts w:ascii="仿宋_GB2312" w:eastAsia="仿宋_GB2312" w:hAnsi="Arial" w:cs="Arial" w:hint="eastAsia"/>
          <w:color w:val="000000"/>
          <w:sz w:val="32"/>
          <w:szCs w:val="32"/>
        </w:rPr>
        <w:t>设区的市级安全监管部门按照省级安全监管部门的规定，开展对本地区县级安全监管部门的综合监督。</w:t>
      </w:r>
    </w:p>
    <w:p w:rsidR="00C9316D" w:rsidRPr="00C9316D" w:rsidRDefault="00C9316D" w:rsidP="00C9316D">
      <w:pPr>
        <w:pStyle w:val="a5"/>
        <w:shd w:val="clear" w:color="auto" w:fill="FFFFFF"/>
        <w:rPr>
          <w:rFonts w:ascii="仿宋_GB2312" w:eastAsia="仿宋_GB2312" w:hAnsi="Arial" w:cs="Arial" w:hint="eastAsia"/>
          <w:color w:val="000000"/>
          <w:sz w:val="32"/>
          <w:szCs w:val="32"/>
        </w:rPr>
      </w:pPr>
      <w:r w:rsidRPr="00C9316D">
        <w:rPr>
          <w:rFonts w:ascii="仿宋_GB2312" w:eastAsia="仿宋_GB2312" w:hAnsi="Arial" w:cs="Arial" w:hint="eastAsia"/>
          <w:color w:val="000000"/>
          <w:sz w:val="32"/>
          <w:szCs w:val="32"/>
        </w:rPr>
        <w:t>第十条</w:t>
      </w:r>
      <w:r w:rsidRPr="00C9316D">
        <w:rPr>
          <w:rFonts w:ascii="仿宋_GB2312" w:eastAsia="仿宋_GB2312" w:hAnsi="Arial" w:cs="Arial" w:hint="eastAsia"/>
          <w:color w:val="000000"/>
          <w:sz w:val="32"/>
          <w:szCs w:val="32"/>
        </w:rPr>
        <w:t> </w:t>
      </w:r>
      <w:r w:rsidRPr="00C9316D">
        <w:rPr>
          <w:rFonts w:ascii="仿宋_GB2312" w:eastAsia="仿宋_GB2312" w:hAnsi="Arial" w:cs="Arial" w:hint="eastAsia"/>
          <w:color w:val="000000"/>
          <w:sz w:val="32"/>
          <w:szCs w:val="32"/>
        </w:rPr>
        <w:t xml:space="preserve"> 开展综合监督前，应当根据实际检查的安全监管部门数量、地域分布等，制定详细的工作方案。</w:t>
      </w:r>
    </w:p>
    <w:p w:rsidR="00C9316D" w:rsidRPr="00C9316D" w:rsidRDefault="00C9316D" w:rsidP="00C9316D">
      <w:pPr>
        <w:pStyle w:val="a5"/>
        <w:shd w:val="clear" w:color="auto" w:fill="FFFFFF"/>
        <w:rPr>
          <w:rFonts w:ascii="仿宋_GB2312" w:eastAsia="仿宋_GB2312" w:hAnsi="Arial" w:cs="Arial" w:hint="eastAsia"/>
          <w:color w:val="000000"/>
          <w:sz w:val="32"/>
          <w:szCs w:val="32"/>
        </w:rPr>
      </w:pPr>
      <w:r w:rsidRPr="00C9316D">
        <w:rPr>
          <w:rFonts w:ascii="仿宋_GB2312" w:eastAsia="仿宋_GB2312" w:hAnsi="Arial" w:cs="Arial" w:hint="eastAsia"/>
          <w:color w:val="000000"/>
          <w:sz w:val="32"/>
          <w:szCs w:val="32"/>
        </w:rPr>
        <w:t>综合监督采用百分制评分，具体评分标准</w:t>
      </w:r>
      <w:proofErr w:type="gramStart"/>
      <w:r w:rsidRPr="00C9316D">
        <w:rPr>
          <w:rFonts w:ascii="仿宋_GB2312" w:eastAsia="仿宋_GB2312" w:hAnsi="Arial" w:cs="Arial" w:hint="eastAsia"/>
          <w:color w:val="000000"/>
          <w:sz w:val="32"/>
          <w:szCs w:val="32"/>
        </w:rPr>
        <w:t>由开展</w:t>
      </w:r>
      <w:proofErr w:type="gramEnd"/>
      <w:r w:rsidRPr="00C9316D">
        <w:rPr>
          <w:rFonts w:ascii="仿宋_GB2312" w:eastAsia="仿宋_GB2312" w:hAnsi="Arial" w:cs="Arial" w:hint="eastAsia"/>
          <w:color w:val="000000"/>
          <w:sz w:val="32"/>
          <w:szCs w:val="32"/>
        </w:rPr>
        <w:t>综合监督的安全监管部门结合实际工作情况制定。</w:t>
      </w:r>
    </w:p>
    <w:p w:rsidR="00C9316D" w:rsidRPr="00C9316D" w:rsidRDefault="00C9316D" w:rsidP="00C9316D">
      <w:pPr>
        <w:pStyle w:val="a5"/>
        <w:shd w:val="clear" w:color="auto" w:fill="FFFFFF"/>
        <w:rPr>
          <w:rFonts w:ascii="仿宋_GB2312" w:eastAsia="仿宋_GB2312" w:hAnsi="Arial" w:cs="Arial" w:hint="eastAsia"/>
          <w:color w:val="000000"/>
          <w:sz w:val="32"/>
          <w:szCs w:val="32"/>
        </w:rPr>
      </w:pPr>
      <w:r w:rsidRPr="00C9316D">
        <w:rPr>
          <w:rFonts w:ascii="仿宋_GB2312" w:eastAsia="仿宋_GB2312" w:hAnsi="Arial" w:cs="Arial" w:hint="eastAsia"/>
          <w:color w:val="000000"/>
          <w:sz w:val="32"/>
          <w:szCs w:val="32"/>
        </w:rPr>
        <w:lastRenderedPageBreak/>
        <w:t>第十一条</w:t>
      </w:r>
      <w:r w:rsidRPr="00C9316D">
        <w:rPr>
          <w:rFonts w:ascii="仿宋_GB2312" w:eastAsia="仿宋_GB2312" w:hAnsi="Arial" w:cs="Arial" w:hint="eastAsia"/>
          <w:color w:val="000000"/>
          <w:sz w:val="32"/>
          <w:szCs w:val="32"/>
        </w:rPr>
        <w:t> </w:t>
      </w:r>
      <w:r w:rsidRPr="00C9316D">
        <w:rPr>
          <w:rFonts w:ascii="仿宋_GB2312" w:eastAsia="仿宋_GB2312" w:hAnsi="Arial" w:cs="Arial" w:hint="eastAsia"/>
          <w:color w:val="000000"/>
          <w:sz w:val="32"/>
          <w:szCs w:val="32"/>
        </w:rPr>
        <w:t xml:space="preserve"> 综合监督结束后，应当将综合监督有关情况、主要成效、经验做法以及发现的主要问题和整改要求、对策措施等在一定范围内通报。</w:t>
      </w:r>
    </w:p>
    <w:p w:rsidR="00C9316D" w:rsidRPr="00C9316D" w:rsidRDefault="00C9316D" w:rsidP="00C9316D">
      <w:pPr>
        <w:pStyle w:val="a5"/>
        <w:shd w:val="clear" w:color="auto" w:fill="FFFFFF"/>
        <w:rPr>
          <w:rFonts w:ascii="仿宋_GB2312" w:eastAsia="仿宋_GB2312" w:hAnsi="Arial" w:cs="Arial" w:hint="eastAsia"/>
          <w:color w:val="000000"/>
          <w:sz w:val="32"/>
          <w:szCs w:val="32"/>
        </w:rPr>
      </w:pPr>
      <w:r w:rsidRPr="00C9316D">
        <w:rPr>
          <w:rFonts w:ascii="仿宋_GB2312" w:eastAsia="仿宋_GB2312" w:hAnsi="Arial" w:cs="Arial" w:hint="eastAsia"/>
          <w:color w:val="000000"/>
          <w:sz w:val="32"/>
          <w:szCs w:val="32"/>
        </w:rPr>
        <w:t>省级安全监管部门应当在综合监督结束后将工作情况报告国家安全监管总局执法监督机构。</w:t>
      </w:r>
    </w:p>
    <w:p w:rsidR="00C9316D" w:rsidRPr="00C9316D" w:rsidRDefault="00C9316D" w:rsidP="00C9316D">
      <w:pPr>
        <w:pStyle w:val="a5"/>
        <w:shd w:val="clear" w:color="auto" w:fill="FFFFFF"/>
        <w:rPr>
          <w:rFonts w:ascii="仿宋_GB2312" w:eastAsia="仿宋_GB2312" w:hAnsi="Arial" w:cs="Arial" w:hint="eastAsia"/>
          <w:color w:val="000000"/>
          <w:sz w:val="32"/>
          <w:szCs w:val="32"/>
        </w:rPr>
      </w:pPr>
      <w:r w:rsidRPr="00C9316D">
        <w:rPr>
          <w:rFonts w:ascii="仿宋_GB2312" w:eastAsia="仿宋_GB2312" w:hAnsi="Arial" w:cs="Arial" w:hint="eastAsia"/>
          <w:color w:val="000000"/>
          <w:sz w:val="32"/>
          <w:szCs w:val="32"/>
        </w:rPr>
        <w:t>第十二条</w:t>
      </w:r>
      <w:r w:rsidRPr="00C9316D">
        <w:rPr>
          <w:rFonts w:ascii="仿宋_GB2312" w:eastAsia="仿宋_GB2312" w:hAnsi="Arial" w:cs="Arial" w:hint="eastAsia"/>
          <w:color w:val="000000"/>
          <w:sz w:val="32"/>
          <w:szCs w:val="32"/>
        </w:rPr>
        <w:t> </w:t>
      </w:r>
      <w:r w:rsidRPr="00C9316D">
        <w:rPr>
          <w:rFonts w:ascii="仿宋_GB2312" w:eastAsia="仿宋_GB2312" w:hAnsi="Arial" w:cs="Arial" w:hint="eastAsia"/>
          <w:color w:val="000000"/>
          <w:sz w:val="32"/>
          <w:szCs w:val="32"/>
        </w:rPr>
        <w:t xml:space="preserve"> 地方各级安全监管部门应当制定日常监督年度计划，经本部门负责人批准后组织实施。</w:t>
      </w:r>
    </w:p>
    <w:p w:rsidR="00C9316D" w:rsidRPr="00C9316D" w:rsidRDefault="00C9316D" w:rsidP="00C9316D">
      <w:pPr>
        <w:pStyle w:val="a5"/>
        <w:shd w:val="clear" w:color="auto" w:fill="FFFFFF"/>
        <w:rPr>
          <w:rFonts w:ascii="仿宋_GB2312" w:eastAsia="仿宋_GB2312" w:hAnsi="Arial" w:cs="Arial" w:hint="eastAsia"/>
          <w:color w:val="000000"/>
          <w:sz w:val="32"/>
          <w:szCs w:val="32"/>
        </w:rPr>
      </w:pPr>
      <w:r w:rsidRPr="00C9316D">
        <w:rPr>
          <w:rFonts w:ascii="仿宋_GB2312" w:eastAsia="仿宋_GB2312" w:hAnsi="Arial" w:cs="Arial" w:hint="eastAsia"/>
          <w:color w:val="000000"/>
          <w:sz w:val="32"/>
          <w:szCs w:val="32"/>
        </w:rPr>
        <w:t>日常监督重点对本部门内设机构、专门执法机构及其执法人员严格依照有关法律、法规、规章的要求和程序实施现场处理、行政处罚、行政强制，以及事故调查报告批复的有关处理落实情况等进行监督，确保执法行为的合法性、规范性。</w:t>
      </w:r>
    </w:p>
    <w:p w:rsidR="00C9316D" w:rsidRPr="00C9316D" w:rsidRDefault="00C9316D" w:rsidP="00C9316D">
      <w:pPr>
        <w:pStyle w:val="a5"/>
        <w:shd w:val="clear" w:color="auto" w:fill="FFFFFF"/>
        <w:rPr>
          <w:rFonts w:ascii="仿宋_GB2312" w:eastAsia="仿宋_GB2312" w:hAnsi="Arial" w:cs="Arial" w:hint="eastAsia"/>
          <w:color w:val="000000"/>
          <w:sz w:val="32"/>
          <w:szCs w:val="32"/>
        </w:rPr>
      </w:pPr>
      <w:r w:rsidRPr="00C9316D">
        <w:rPr>
          <w:rFonts w:ascii="仿宋_GB2312" w:eastAsia="仿宋_GB2312" w:hAnsi="Arial" w:cs="Arial" w:hint="eastAsia"/>
          <w:color w:val="000000"/>
          <w:sz w:val="32"/>
          <w:szCs w:val="32"/>
        </w:rPr>
        <w:t>第十三条</w:t>
      </w:r>
      <w:r w:rsidRPr="00C9316D">
        <w:rPr>
          <w:rFonts w:ascii="仿宋_GB2312" w:eastAsia="仿宋_GB2312" w:hAnsi="Arial" w:cs="Arial" w:hint="eastAsia"/>
          <w:color w:val="000000"/>
          <w:sz w:val="32"/>
          <w:szCs w:val="32"/>
        </w:rPr>
        <w:t> </w:t>
      </w:r>
      <w:r w:rsidRPr="00C9316D">
        <w:rPr>
          <w:rFonts w:ascii="仿宋_GB2312" w:eastAsia="仿宋_GB2312" w:hAnsi="Arial" w:cs="Arial" w:hint="eastAsia"/>
          <w:color w:val="000000"/>
          <w:sz w:val="32"/>
          <w:szCs w:val="32"/>
        </w:rPr>
        <w:t xml:space="preserve"> 安全监管部门对有关机关交办、转办、移送的重要执法事项以及行政相对人、社会公众举报投诉集中反映的执法事项、执法行为，应当开展专项监督。</w:t>
      </w:r>
    </w:p>
    <w:p w:rsidR="00C9316D" w:rsidRPr="00C9316D" w:rsidRDefault="00C9316D" w:rsidP="00C9316D">
      <w:pPr>
        <w:pStyle w:val="a5"/>
        <w:shd w:val="clear" w:color="auto" w:fill="FFFFFF"/>
        <w:rPr>
          <w:rFonts w:ascii="仿宋_GB2312" w:eastAsia="仿宋_GB2312" w:hAnsi="Arial" w:cs="Arial" w:hint="eastAsia"/>
          <w:color w:val="000000"/>
          <w:sz w:val="32"/>
          <w:szCs w:val="32"/>
        </w:rPr>
      </w:pPr>
      <w:r w:rsidRPr="00C9316D">
        <w:rPr>
          <w:rFonts w:ascii="仿宋_GB2312" w:eastAsia="仿宋_GB2312" w:hAnsi="Arial" w:cs="Arial" w:hint="eastAsia"/>
          <w:color w:val="000000"/>
          <w:sz w:val="32"/>
          <w:szCs w:val="32"/>
        </w:rPr>
        <w:t>专项监督由执法监督机构报</w:t>
      </w:r>
      <w:proofErr w:type="gramStart"/>
      <w:r w:rsidRPr="00C9316D">
        <w:rPr>
          <w:rFonts w:ascii="仿宋_GB2312" w:eastAsia="仿宋_GB2312" w:hAnsi="Arial" w:cs="Arial" w:hint="eastAsia"/>
          <w:color w:val="000000"/>
          <w:sz w:val="32"/>
          <w:szCs w:val="32"/>
        </w:rPr>
        <w:t>经安全</w:t>
      </w:r>
      <w:proofErr w:type="gramEnd"/>
      <w:r w:rsidRPr="00C9316D">
        <w:rPr>
          <w:rFonts w:ascii="仿宋_GB2312" w:eastAsia="仿宋_GB2312" w:hAnsi="Arial" w:cs="Arial" w:hint="eastAsia"/>
          <w:color w:val="000000"/>
          <w:sz w:val="32"/>
          <w:szCs w:val="32"/>
        </w:rPr>
        <w:t>监管部门负责人批准后开展，并自批准之日起30日内形成专项监督报告。需要延长期限的，应当</w:t>
      </w:r>
      <w:proofErr w:type="gramStart"/>
      <w:r w:rsidRPr="00C9316D">
        <w:rPr>
          <w:rFonts w:ascii="仿宋_GB2312" w:eastAsia="仿宋_GB2312" w:hAnsi="Arial" w:cs="Arial" w:hint="eastAsia"/>
          <w:color w:val="000000"/>
          <w:sz w:val="32"/>
          <w:szCs w:val="32"/>
        </w:rPr>
        <w:t>经安全</w:t>
      </w:r>
      <w:proofErr w:type="gramEnd"/>
      <w:r w:rsidRPr="00C9316D">
        <w:rPr>
          <w:rFonts w:ascii="仿宋_GB2312" w:eastAsia="仿宋_GB2312" w:hAnsi="Arial" w:cs="Arial" w:hint="eastAsia"/>
          <w:color w:val="000000"/>
          <w:sz w:val="32"/>
          <w:szCs w:val="32"/>
        </w:rPr>
        <w:t>监管部门负责人批准。</w:t>
      </w:r>
    </w:p>
    <w:p w:rsidR="00C9316D" w:rsidRPr="00C9316D" w:rsidRDefault="00C9316D" w:rsidP="00C9316D">
      <w:pPr>
        <w:pStyle w:val="a5"/>
        <w:shd w:val="clear" w:color="auto" w:fill="FFFFFF"/>
        <w:rPr>
          <w:rFonts w:ascii="仿宋_GB2312" w:eastAsia="仿宋_GB2312" w:hAnsi="Arial" w:cs="Arial" w:hint="eastAsia"/>
          <w:color w:val="000000"/>
          <w:sz w:val="32"/>
          <w:szCs w:val="32"/>
        </w:rPr>
      </w:pPr>
      <w:r w:rsidRPr="00C9316D">
        <w:rPr>
          <w:rFonts w:ascii="仿宋_GB2312" w:eastAsia="仿宋_GB2312" w:hAnsi="Arial" w:cs="Arial" w:hint="eastAsia"/>
          <w:color w:val="000000"/>
          <w:sz w:val="32"/>
          <w:szCs w:val="32"/>
        </w:rPr>
        <w:lastRenderedPageBreak/>
        <w:t>第十四条</w:t>
      </w:r>
      <w:r w:rsidRPr="00C9316D">
        <w:rPr>
          <w:rFonts w:ascii="仿宋_GB2312" w:eastAsia="仿宋_GB2312" w:hAnsi="Arial" w:cs="Arial" w:hint="eastAsia"/>
          <w:color w:val="000000"/>
          <w:sz w:val="32"/>
          <w:szCs w:val="32"/>
        </w:rPr>
        <w:t> </w:t>
      </w:r>
      <w:r w:rsidRPr="00C9316D">
        <w:rPr>
          <w:rFonts w:ascii="仿宋_GB2312" w:eastAsia="仿宋_GB2312" w:hAnsi="Arial" w:cs="Arial" w:hint="eastAsia"/>
          <w:color w:val="000000"/>
          <w:sz w:val="32"/>
          <w:szCs w:val="32"/>
        </w:rPr>
        <w:t xml:space="preserve"> 上级安全监管部门在综合监督、专项监督中发现下级安全监管部门执法行为存在《行政处罚法》《行政强制法》《行政许可法》等法律法规规定的违法、不当情形的，应当立即告知下级安全监管部门予以纠正。对存在严重问题的，应当制作《行政执法监督整改通知书》，责令下级安全监管部门依法改正、纠正。</w:t>
      </w:r>
    </w:p>
    <w:p w:rsidR="00C9316D" w:rsidRPr="00C9316D" w:rsidRDefault="00C9316D" w:rsidP="00C9316D">
      <w:pPr>
        <w:pStyle w:val="a5"/>
        <w:shd w:val="clear" w:color="auto" w:fill="FFFFFF"/>
        <w:rPr>
          <w:rFonts w:ascii="仿宋_GB2312" w:eastAsia="仿宋_GB2312" w:hAnsi="Arial" w:cs="Arial" w:hint="eastAsia"/>
          <w:color w:val="000000"/>
          <w:sz w:val="32"/>
          <w:szCs w:val="32"/>
        </w:rPr>
      </w:pPr>
      <w:r w:rsidRPr="00C9316D">
        <w:rPr>
          <w:rFonts w:ascii="仿宋_GB2312" w:eastAsia="仿宋_GB2312" w:hAnsi="Arial" w:cs="Arial" w:hint="eastAsia"/>
          <w:color w:val="000000"/>
          <w:sz w:val="32"/>
          <w:szCs w:val="32"/>
        </w:rPr>
        <w:t>上级安全监管部门在制作《行政执法监督整改通知书》前，应当将相关执法行为存在的违法、不当情形告知下级安全监管部门，听取其陈述和申辩，必要时可以聘请专家对执法行为涉及的技术问题进行论证。</w:t>
      </w:r>
    </w:p>
    <w:p w:rsidR="00C9316D" w:rsidRPr="00C9316D" w:rsidRDefault="00C9316D" w:rsidP="00C9316D">
      <w:pPr>
        <w:pStyle w:val="a5"/>
        <w:shd w:val="clear" w:color="auto" w:fill="FFFFFF"/>
        <w:rPr>
          <w:rFonts w:ascii="仿宋_GB2312" w:eastAsia="仿宋_GB2312" w:hAnsi="Arial" w:cs="Arial" w:hint="eastAsia"/>
          <w:color w:val="000000"/>
          <w:sz w:val="32"/>
          <w:szCs w:val="32"/>
        </w:rPr>
      </w:pPr>
      <w:r w:rsidRPr="00C9316D">
        <w:rPr>
          <w:rFonts w:ascii="仿宋_GB2312" w:eastAsia="仿宋_GB2312" w:hAnsi="Arial" w:cs="Arial" w:hint="eastAsia"/>
          <w:color w:val="000000"/>
          <w:sz w:val="32"/>
          <w:szCs w:val="32"/>
        </w:rPr>
        <w:t>下级安全监管部门应当自收到《行政执法监督整改通知书》之日起30日内，将整改落实情况书面报告上级安全监管部门。</w:t>
      </w:r>
    </w:p>
    <w:p w:rsidR="00C9316D" w:rsidRPr="00C9316D" w:rsidRDefault="00C9316D" w:rsidP="00C9316D">
      <w:pPr>
        <w:pStyle w:val="a5"/>
        <w:shd w:val="clear" w:color="auto" w:fill="FFFFFF"/>
        <w:rPr>
          <w:rFonts w:ascii="仿宋_GB2312" w:eastAsia="仿宋_GB2312" w:hAnsi="Arial" w:cs="Arial" w:hint="eastAsia"/>
          <w:color w:val="000000"/>
          <w:sz w:val="32"/>
          <w:szCs w:val="32"/>
        </w:rPr>
      </w:pPr>
      <w:r w:rsidRPr="00C9316D">
        <w:rPr>
          <w:rFonts w:ascii="仿宋_GB2312" w:eastAsia="仿宋_GB2312" w:hAnsi="Arial" w:cs="Arial" w:hint="eastAsia"/>
          <w:color w:val="000000"/>
          <w:sz w:val="32"/>
          <w:szCs w:val="32"/>
        </w:rPr>
        <w:t>安全监管部门在日常监督、专项监督中发现本部门执法行为存在《行政处罚法》《行政强制法》《行政许可法》等法律法规规定的违法、不当情形的，应当及时依法改正、纠正。</w:t>
      </w:r>
    </w:p>
    <w:p w:rsidR="00C9316D" w:rsidRPr="00C9316D" w:rsidRDefault="00C9316D" w:rsidP="00C9316D">
      <w:pPr>
        <w:pStyle w:val="a5"/>
        <w:shd w:val="clear" w:color="auto" w:fill="FFFFFF"/>
        <w:rPr>
          <w:rFonts w:ascii="仿宋_GB2312" w:eastAsia="仿宋_GB2312" w:hAnsi="Arial" w:cs="Arial" w:hint="eastAsia"/>
          <w:color w:val="000000"/>
          <w:sz w:val="32"/>
          <w:szCs w:val="32"/>
        </w:rPr>
      </w:pPr>
      <w:r w:rsidRPr="00C9316D">
        <w:rPr>
          <w:rFonts w:ascii="仿宋_GB2312" w:eastAsia="仿宋_GB2312" w:hAnsi="Arial" w:cs="Arial" w:hint="eastAsia"/>
          <w:color w:val="000000"/>
          <w:sz w:val="32"/>
          <w:szCs w:val="32"/>
        </w:rPr>
        <w:t>第十五条</w:t>
      </w:r>
      <w:r w:rsidRPr="00C9316D">
        <w:rPr>
          <w:rFonts w:ascii="仿宋_GB2312" w:eastAsia="仿宋_GB2312" w:hAnsi="Arial" w:cs="Arial" w:hint="eastAsia"/>
          <w:color w:val="000000"/>
          <w:sz w:val="32"/>
          <w:szCs w:val="32"/>
        </w:rPr>
        <w:t> </w:t>
      </w:r>
      <w:r w:rsidRPr="00C9316D">
        <w:rPr>
          <w:rFonts w:ascii="仿宋_GB2312" w:eastAsia="仿宋_GB2312" w:hAnsi="Arial" w:cs="Arial" w:hint="eastAsia"/>
          <w:color w:val="000000"/>
          <w:sz w:val="32"/>
          <w:szCs w:val="32"/>
        </w:rPr>
        <w:t xml:space="preserve"> 执法行为存在有关违法、不当情形，应当追究行政执法责任的，按照《安全生产监管监察职责和行政执法责任追究的规定》（国家安全监管总局令第24号）等规定，追究有关安全监管部门及其机构、人员的行政执法责任。对有关人员应当给予</w:t>
      </w:r>
      <w:r w:rsidRPr="00C9316D">
        <w:rPr>
          <w:rFonts w:ascii="仿宋_GB2312" w:eastAsia="仿宋_GB2312" w:hAnsi="Arial" w:cs="Arial" w:hint="eastAsia"/>
          <w:color w:val="000000"/>
          <w:sz w:val="32"/>
          <w:szCs w:val="32"/>
        </w:rPr>
        <w:lastRenderedPageBreak/>
        <w:t>行政处分等处理的，依照有关规定执行；涉嫌犯罪的，移交司法机关处理。</w:t>
      </w:r>
    </w:p>
    <w:p w:rsidR="00C9316D" w:rsidRPr="00C9316D" w:rsidRDefault="00C9316D" w:rsidP="00C9316D">
      <w:pPr>
        <w:pStyle w:val="a5"/>
        <w:shd w:val="clear" w:color="auto" w:fill="FFFFFF"/>
        <w:rPr>
          <w:rFonts w:ascii="仿宋_GB2312" w:eastAsia="仿宋_GB2312" w:hAnsi="Arial" w:cs="Arial" w:hint="eastAsia"/>
          <w:color w:val="000000"/>
          <w:sz w:val="32"/>
          <w:szCs w:val="32"/>
        </w:rPr>
      </w:pPr>
      <w:r w:rsidRPr="00C9316D">
        <w:rPr>
          <w:rFonts w:ascii="仿宋_GB2312" w:eastAsia="仿宋_GB2312" w:hAnsi="Arial" w:cs="Arial" w:hint="eastAsia"/>
          <w:color w:val="000000"/>
          <w:sz w:val="32"/>
          <w:szCs w:val="32"/>
        </w:rPr>
        <w:t>第十六条</w:t>
      </w:r>
      <w:r w:rsidRPr="00C9316D">
        <w:rPr>
          <w:rFonts w:ascii="仿宋_GB2312" w:eastAsia="仿宋_GB2312" w:hAnsi="Arial" w:cs="Arial" w:hint="eastAsia"/>
          <w:color w:val="000000"/>
          <w:sz w:val="32"/>
          <w:szCs w:val="32"/>
        </w:rPr>
        <w:t> </w:t>
      </w:r>
      <w:r w:rsidRPr="00C9316D">
        <w:rPr>
          <w:rFonts w:ascii="仿宋_GB2312" w:eastAsia="仿宋_GB2312" w:hAnsi="Arial" w:cs="Arial" w:hint="eastAsia"/>
          <w:color w:val="000000"/>
          <w:sz w:val="32"/>
          <w:szCs w:val="32"/>
        </w:rPr>
        <w:t xml:space="preserve"> 各级安全监管部门对在执法监督工作中表现突出的单位和个人，应当按规定给予表彰和奖励。</w:t>
      </w:r>
    </w:p>
    <w:p w:rsidR="00C9316D" w:rsidRPr="00C9316D" w:rsidRDefault="00C9316D" w:rsidP="00C9316D">
      <w:pPr>
        <w:pStyle w:val="a5"/>
        <w:shd w:val="clear" w:color="auto" w:fill="FFFFFF"/>
        <w:rPr>
          <w:rFonts w:ascii="仿宋_GB2312" w:eastAsia="仿宋_GB2312" w:hAnsi="Arial" w:cs="Arial" w:hint="eastAsia"/>
          <w:color w:val="000000"/>
          <w:sz w:val="32"/>
          <w:szCs w:val="32"/>
        </w:rPr>
      </w:pPr>
      <w:r w:rsidRPr="00C9316D">
        <w:rPr>
          <w:rFonts w:ascii="仿宋_GB2312" w:eastAsia="仿宋_GB2312" w:hAnsi="Arial" w:cs="Arial" w:hint="eastAsia"/>
          <w:color w:val="000000"/>
          <w:sz w:val="32"/>
          <w:szCs w:val="32"/>
        </w:rPr>
        <w:t>第十七条</w:t>
      </w:r>
      <w:r w:rsidRPr="00C9316D">
        <w:rPr>
          <w:rFonts w:ascii="仿宋_GB2312" w:eastAsia="仿宋_GB2312" w:hAnsi="Arial" w:cs="Arial" w:hint="eastAsia"/>
          <w:color w:val="000000"/>
          <w:sz w:val="32"/>
          <w:szCs w:val="32"/>
        </w:rPr>
        <w:t> </w:t>
      </w:r>
      <w:r w:rsidRPr="00C9316D">
        <w:rPr>
          <w:rFonts w:ascii="仿宋_GB2312" w:eastAsia="仿宋_GB2312" w:hAnsi="Arial" w:cs="Arial" w:hint="eastAsia"/>
          <w:color w:val="000000"/>
          <w:sz w:val="32"/>
          <w:szCs w:val="32"/>
        </w:rPr>
        <w:t xml:space="preserve"> 地方各级安全监管部门应当于每年3月底前将本部门上一年度执法监督工作情况报告上一级安全监管部门。</w:t>
      </w:r>
    </w:p>
    <w:p w:rsidR="00C9316D" w:rsidRPr="00C9316D" w:rsidRDefault="00C9316D" w:rsidP="00C9316D">
      <w:pPr>
        <w:pStyle w:val="a5"/>
        <w:shd w:val="clear" w:color="auto" w:fill="FFFFFF"/>
        <w:rPr>
          <w:rFonts w:ascii="仿宋_GB2312" w:eastAsia="仿宋_GB2312" w:hAnsi="Arial" w:cs="Arial" w:hint="eastAsia"/>
          <w:color w:val="000000"/>
          <w:sz w:val="32"/>
          <w:szCs w:val="32"/>
        </w:rPr>
      </w:pPr>
      <w:r w:rsidRPr="00C9316D">
        <w:rPr>
          <w:rFonts w:ascii="仿宋_GB2312" w:eastAsia="仿宋_GB2312" w:hAnsi="Arial" w:cs="Arial" w:hint="eastAsia"/>
          <w:color w:val="000000"/>
          <w:sz w:val="32"/>
          <w:szCs w:val="32"/>
        </w:rPr>
        <w:t>第十八条</w:t>
      </w:r>
      <w:r w:rsidRPr="00C9316D">
        <w:rPr>
          <w:rFonts w:ascii="仿宋_GB2312" w:eastAsia="仿宋_GB2312" w:hAnsi="Arial" w:cs="Arial" w:hint="eastAsia"/>
          <w:color w:val="000000"/>
          <w:sz w:val="32"/>
          <w:szCs w:val="32"/>
        </w:rPr>
        <w:t> </w:t>
      </w:r>
      <w:r w:rsidRPr="00C9316D">
        <w:rPr>
          <w:rFonts w:ascii="仿宋_GB2312" w:eastAsia="仿宋_GB2312" w:hAnsi="Arial" w:cs="Arial" w:hint="eastAsia"/>
          <w:color w:val="000000"/>
          <w:sz w:val="32"/>
          <w:szCs w:val="32"/>
        </w:rPr>
        <w:t xml:space="preserve"> 各省级安全监管部门可以结合本地区实际，制定具体实施办法。</w:t>
      </w:r>
    </w:p>
    <w:p w:rsidR="00C9316D" w:rsidRPr="00C9316D" w:rsidRDefault="00C9316D" w:rsidP="00C9316D">
      <w:pPr>
        <w:pStyle w:val="a5"/>
        <w:shd w:val="clear" w:color="auto" w:fill="FFFFFF"/>
        <w:rPr>
          <w:rFonts w:ascii="仿宋_GB2312" w:eastAsia="仿宋_GB2312" w:hAnsi="Arial" w:cs="Arial" w:hint="eastAsia"/>
          <w:color w:val="000000"/>
          <w:sz w:val="32"/>
          <w:szCs w:val="32"/>
        </w:rPr>
      </w:pPr>
      <w:r w:rsidRPr="00C9316D">
        <w:rPr>
          <w:rFonts w:ascii="仿宋_GB2312" w:eastAsia="仿宋_GB2312" w:hAnsi="Arial" w:cs="Arial" w:hint="eastAsia"/>
          <w:color w:val="000000"/>
          <w:sz w:val="32"/>
          <w:szCs w:val="32"/>
        </w:rPr>
        <w:t>第十九条</w:t>
      </w:r>
      <w:r w:rsidRPr="00C9316D">
        <w:rPr>
          <w:rFonts w:ascii="仿宋_GB2312" w:eastAsia="仿宋_GB2312" w:hAnsi="Arial" w:cs="Arial" w:hint="eastAsia"/>
          <w:color w:val="000000"/>
          <w:sz w:val="32"/>
          <w:szCs w:val="32"/>
        </w:rPr>
        <w:t> </w:t>
      </w:r>
      <w:r w:rsidRPr="00C9316D">
        <w:rPr>
          <w:rFonts w:ascii="仿宋_GB2312" w:eastAsia="仿宋_GB2312" w:hAnsi="Arial" w:cs="Arial" w:hint="eastAsia"/>
          <w:color w:val="000000"/>
          <w:sz w:val="32"/>
          <w:szCs w:val="32"/>
        </w:rPr>
        <w:t xml:space="preserve"> 本办法自印发之日起施行。</w:t>
      </w:r>
    </w:p>
    <w:p w:rsidR="0038203C" w:rsidRPr="00C9316D" w:rsidRDefault="0038203C">
      <w:pPr>
        <w:widowControl/>
        <w:jc w:val="left"/>
        <w:rPr>
          <w:rFonts w:ascii="仿宋_GB2312" w:eastAsia="仿宋_GB2312" w:hint="eastAsia"/>
          <w:spacing w:val="-4"/>
          <w:sz w:val="32"/>
          <w:szCs w:val="32"/>
        </w:rPr>
      </w:pPr>
      <w:r w:rsidRPr="00C9316D">
        <w:rPr>
          <w:rFonts w:ascii="仿宋_GB2312" w:eastAsia="仿宋_GB2312" w:hint="eastAsia"/>
          <w:spacing w:val="-4"/>
          <w:sz w:val="32"/>
          <w:szCs w:val="32"/>
        </w:rPr>
        <w:br w:type="page"/>
      </w:r>
    </w:p>
    <w:p w:rsidR="0038203C" w:rsidRPr="00C9316D" w:rsidRDefault="0038203C" w:rsidP="0038203C">
      <w:pPr>
        <w:spacing w:line="589" w:lineRule="exact"/>
        <w:rPr>
          <w:rFonts w:ascii="仿宋_GB2312" w:eastAsia="仿宋_GB2312" w:hint="eastAsia"/>
          <w:spacing w:val="-4"/>
          <w:sz w:val="32"/>
          <w:szCs w:val="32"/>
        </w:rPr>
      </w:pPr>
    </w:p>
    <w:p w:rsidR="00C9316D" w:rsidRPr="00C9316D" w:rsidRDefault="00C9316D">
      <w:pPr>
        <w:spacing w:line="589" w:lineRule="exact"/>
        <w:rPr>
          <w:rFonts w:ascii="仿宋_GB2312" w:eastAsia="仿宋_GB2312"/>
          <w:spacing w:val="-4"/>
          <w:sz w:val="32"/>
          <w:szCs w:val="32"/>
        </w:rPr>
      </w:pPr>
    </w:p>
    <w:sectPr w:rsidR="00C9316D" w:rsidRPr="00C9316D" w:rsidSect="0038203C">
      <w:footerReference w:type="even" r:id="rId8"/>
      <w:footerReference w:type="default" r:id="rId9"/>
      <w:pgSz w:w="11906" w:h="16838" w:code="9"/>
      <w:pgMar w:top="1871" w:right="1474" w:bottom="187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2ED" w:rsidRDefault="00FF72ED" w:rsidP="0038203C">
      <w:r>
        <w:separator/>
      </w:r>
    </w:p>
  </w:endnote>
  <w:endnote w:type="continuationSeparator" w:id="0">
    <w:p w:rsidR="00FF72ED" w:rsidRDefault="00FF72ED" w:rsidP="0038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2115"/>
      <w:docPartObj>
        <w:docPartGallery w:val="Page Numbers (Bottom of Page)"/>
        <w:docPartUnique/>
      </w:docPartObj>
    </w:sdtPr>
    <w:sdtEndPr>
      <w:rPr>
        <w:rFonts w:ascii="宋体" w:eastAsia="宋体" w:hAnsi="宋体"/>
        <w:sz w:val="28"/>
        <w:szCs w:val="28"/>
      </w:rPr>
    </w:sdtEndPr>
    <w:sdtContent>
      <w:p w:rsidR="003D3B28" w:rsidRPr="003D3B28" w:rsidRDefault="003A053A" w:rsidP="003D3B28">
        <w:pPr>
          <w:pStyle w:val="a4"/>
          <w:ind w:leftChars="200" w:left="420"/>
          <w:rPr>
            <w:rFonts w:ascii="宋体" w:eastAsia="宋体" w:hAnsi="宋体"/>
            <w:sz w:val="28"/>
            <w:szCs w:val="28"/>
          </w:rPr>
        </w:pPr>
        <w:r w:rsidRPr="003D3B28">
          <w:rPr>
            <w:rFonts w:ascii="宋体" w:eastAsia="宋体" w:hAnsi="宋体"/>
            <w:sz w:val="28"/>
            <w:szCs w:val="28"/>
          </w:rPr>
          <w:fldChar w:fldCharType="begin"/>
        </w:r>
        <w:r w:rsidR="003D3B28" w:rsidRPr="003D3B28">
          <w:rPr>
            <w:rFonts w:ascii="宋体" w:eastAsia="宋体" w:hAnsi="宋体"/>
            <w:sz w:val="28"/>
            <w:szCs w:val="28"/>
          </w:rPr>
          <w:instrText xml:space="preserve"> PAGE   \* MERGEFORMAT </w:instrText>
        </w:r>
        <w:r w:rsidRPr="003D3B28">
          <w:rPr>
            <w:rFonts w:ascii="宋体" w:eastAsia="宋体" w:hAnsi="宋体"/>
            <w:sz w:val="28"/>
            <w:szCs w:val="28"/>
          </w:rPr>
          <w:fldChar w:fldCharType="separate"/>
        </w:r>
        <w:r w:rsidR="00C9316D" w:rsidRPr="00C9316D">
          <w:rPr>
            <w:rFonts w:ascii="宋体" w:eastAsia="宋体" w:hAnsi="宋体"/>
            <w:noProof/>
            <w:sz w:val="28"/>
            <w:szCs w:val="28"/>
            <w:lang w:val="zh-CN"/>
          </w:rPr>
          <w:t>-</w:t>
        </w:r>
        <w:r w:rsidR="00C9316D">
          <w:rPr>
            <w:rFonts w:ascii="宋体" w:eastAsia="宋体" w:hAnsi="宋体"/>
            <w:noProof/>
            <w:sz w:val="28"/>
            <w:szCs w:val="28"/>
          </w:rPr>
          <w:t xml:space="preserve"> 2 -</w:t>
        </w:r>
        <w:r w:rsidRPr="003D3B28">
          <w:rPr>
            <w:rFonts w:ascii="宋体" w:eastAsia="宋体" w:hAnsi="宋体"/>
            <w:sz w:val="28"/>
            <w:szCs w:val="28"/>
          </w:rPr>
          <w:fldChar w:fldCharType="end"/>
        </w:r>
      </w:p>
    </w:sdtContent>
  </w:sdt>
  <w:p w:rsidR="0038203C" w:rsidRDefault="0038203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2110"/>
      <w:docPartObj>
        <w:docPartGallery w:val="Page Numbers (Bottom of Page)"/>
        <w:docPartUnique/>
      </w:docPartObj>
    </w:sdtPr>
    <w:sdtEndPr/>
    <w:sdtContent>
      <w:p w:rsidR="0038203C" w:rsidRDefault="003A053A" w:rsidP="0038203C">
        <w:pPr>
          <w:pStyle w:val="a4"/>
          <w:ind w:rightChars="200" w:right="420"/>
          <w:jc w:val="right"/>
        </w:pPr>
        <w:r w:rsidRPr="0038203C">
          <w:rPr>
            <w:rFonts w:ascii="宋体" w:eastAsia="宋体" w:hAnsi="宋体"/>
            <w:sz w:val="28"/>
            <w:szCs w:val="28"/>
          </w:rPr>
          <w:fldChar w:fldCharType="begin"/>
        </w:r>
        <w:r w:rsidR="0038203C" w:rsidRPr="0038203C">
          <w:rPr>
            <w:rFonts w:ascii="宋体" w:eastAsia="宋体" w:hAnsi="宋体"/>
            <w:sz w:val="28"/>
            <w:szCs w:val="28"/>
          </w:rPr>
          <w:instrText xml:space="preserve"> PAGE   \* MERGEFORMAT </w:instrText>
        </w:r>
        <w:r w:rsidRPr="0038203C">
          <w:rPr>
            <w:rFonts w:ascii="宋体" w:eastAsia="宋体" w:hAnsi="宋体"/>
            <w:sz w:val="28"/>
            <w:szCs w:val="28"/>
          </w:rPr>
          <w:fldChar w:fldCharType="separate"/>
        </w:r>
        <w:r w:rsidR="00C9316D" w:rsidRPr="00C9316D">
          <w:rPr>
            <w:rFonts w:ascii="宋体" w:eastAsia="宋体" w:hAnsi="宋体"/>
            <w:noProof/>
            <w:sz w:val="28"/>
            <w:szCs w:val="28"/>
            <w:lang w:val="zh-CN"/>
          </w:rPr>
          <w:t>-</w:t>
        </w:r>
        <w:r w:rsidR="00C9316D">
          <w:rPr>
            <w:rFonts w:ascii="宋体" w:eastAsia="宋体" w:hAnsi="宋体"/>
            <w:noProof/>
            <w:sz w:val="28"/>
            <w:szCs w:val="28"/>
          </w:rPr>
          <w:t xml:space="preserve"> 1 -</w:t>
        </w:r>
        <w:r w:rsidRPr="0038203C">
          <w:rPr>
            <w:rFonts w:ascii="宋体" w:eastAsia="宋体" w:hAnsi="宋体"/>
            <w:sz w:val="28"/>
            <w:szCs w:val="28"/>
          </w:rPr>
          <w:fldChar w:fldCharType="end"/>
        </w:r>
      </w:p>
    </w:sdtContent>
  </w:sdt>
  <w:p w:rsidR="0038203C" w:rsidRDefault="0038203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2ED" w:rsidRDefault="00FF72ED" w:rsidP="0038203C">
      <w:r>
        <w:separator/>
      </w:r>
    </w:p>
  </w:footnote>
  <w:footnote w:type="continuationSeparator" w:id="0">
    <w:p w:rsidR="00FF72ED" w:rsidRDefault="00FF72ED" w:rsidP="003820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5232B"/>
    <w:rsid w:val="0035232B"/>
    <w:rsid w:val="0038203C"/>
    <w:rsid w:val="003A053A"/>
    <w:rsid w:val="003D3B28"/>
    <w:rsid w:val="00A31AAF"/>
    <w:rsid w:val="00B44AB5"/>
    <w:rsid w:val="00C9316D"/>
    <w:rsid w:val="00FF7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A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20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203C"/>
    <w:rPr>
      <w:sz w:val="18"/>
      <w:szCs w:val="18"/>
    </w:rPr>
  </w:style>
  <w:style w:type="paragraph" w:styleId="a4">
    <w:name w:val="footer"/>
    <w:basedOn w:val="a"/>
    <w:link w:val="Char0"/>
    <w:uiPriority w:val="99"/>
    <w:unhideWhenUsed/>
    <w:rsid w:val="0038203C"/>
    <w:pPr>
      <w:tabs>
        <w:tab w:val="center" w:pos="4153"/>
        <w:tab w:val="right" w:pos="8306"/>
      </w:tabs>
      <w:snapToGrid w:val="0"/>
      <w:jc w:val="left"/>
    </w:pPr>
    <w:rPr>
      <w:sz w:val="18"/>
      <w:szCs w:val="18"/>
    </w:rPr>
  </w:style>
  <w:style w:type="character" w:customStyle="1" w:styleId="Char0">
    <w:name w:val="页脚 Char"/>
    <w:basedOn w:val="a0"/>
    <w:link w:val="a4"/>
    <w:uiPriority w:val="99"/>
    <w:rsid w:val="0038203C"/>
    <w:rPr>
      <w:sz w:val="18"/>
      <w:szCs w:val="18"/>
    </w:rPr>
  </w:style>
  <w:style w:type="paragraph" w:styleId="a5">
    <w:name w:val="Normal (Web)"/>
    <w:basedOn w:val="a"/>
    <w:uiPriority w:val="99"/>
    <w:semiHidden/>
    <w:unhideWhenUsed/>
    <w:rsid w:val="00C9316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9316D"/>
    <w:rPr>
      <w:b/>
      <w:bCs/>
    </w:rPr>
  </w:style>
  <w:style w:type="character" w:customStyle="1" w:styleId="apple-converted-space">
    <w:name w:val="apple-converted-space"/>
    <w:basedOn w:val="a0"/>
    <w:rsid w:val="00C931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57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F009F-04E7-48D5-8FCD-B3A2775C6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512</Words>
  <Characters>2925</Characters>
  <Application>Microsoft Office Word</Application>
  <DocSecurity>0</DocSecurity>
  <Lines>24</Lines>
  <Paragraphs>6</Paragraphs>
  <ScaleCrop>false</ScaleCrop>
  <Company>Microsoft</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谢文意</dc:creator>
  <cp:keywords/>
  <dc:description/>
  <cp:lastModifiedBy>谢文意</cp:lastModifiedBy>
  <cp:revision>2</cp:revision>
  <dcterms:created xsi:type="dcterms:W3CDTF">2018-05-15T01:47:00Z</dcterms:created>
  <dcterms:modified xsi:type="dcterms:W3CDTF">2018-05-15T01:48:00Z</dcterms:modified>
</cp:coreProperties>
</file>