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0"/>
        <w:rPr>
          <w:rFonts w:ascii="宋体"/>
          <w:bCs/>
          <w:sz w:val="36"/>
          <w:szCs w:val="28"/>
        </w:rPr>
      </w:pPr>
    </w:p>
    <w:p>
      <w:pPr>
        <w:jc w:val="center"/>
        <w:rPr>
          <w:rFonts w:ascii="宋体"/>
          <w:bCs/>
          <w:sz w:val="72"/>
          <w:szCs w:val="72"/>
        </w:rPr>
      </w:pPr>
      <w:r>
        <w:rPr>
          <w:rFonts w:hint="eastAsia" w:ascii="宋体"/>
          <w:bCs/>
          <w:sz w:val="72"/>
          <w:szCs w:val="72"/>
        </w:rPr>
        <w:t>建设工程施工合同</w:t>
      </w:r>
    </w:p>
    <w:p>
      <w:pPr>
        <w:jc w:val="center"/>
        <w:rPr>
          <w:rFonts w:ascii="宋体"/>
          <w:bCs/>
          <w:sz w:val="28"/>
          <w:szCs w:val="28"/>
        </w:rPr>
      </w:pPr>
      <w:r>
        <w:rPr>
          <w:rFonts w:hint="eastAsia" w:ascii="宋体"/>
          <w:bCs/>
          <w:sz w:val="28"/>
          <w:szCs w:val="28"/>
        </w:rPr>
        <w:t>合同编号</w:t>
      </w:r>
      <w:r>
        <w:rPr>
          <w:rFonts w:ascii="宋体"/>
          <w:bCs/>
          <w:sz w:val="28"/>
          <w:szCs w:val="28"/>
        </w:rPr>
        <w:t xml:space="preserve"> </w:t>
      </w: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spacing w:beforeLines="100" w:afterLines="50" w:line="480" w:lineRule="auto"/>
        <w:ind w:left="1961" w:leftChars="172" w:hanging="1600" w:hangingChars="500"/>
        <w:rPr>
          <w:rFonts w:hint="eastAsia" w:ascii="宋体" w:hAnsi="宋体"/>
          <w:b w:val="0"/>
          <w:bCs w:val="0"/>
          <w:sz w:val="32"/>
          <w:szCs w:val="32"/>
          <w:lang w:val="en-US" w:eastAsia="zh-CN"/>
        </w:rPr>
      </w:pPr>
      <w:r>
        <w:rPr>
          <w:rFonts w:hint="eastAsia" w:ascii="宋体" w:hAnsi="宋体"/>
          <w:bCs/>
          <w:sz w:val="32"/>
          <w:szCs w:val="32"/>
        </w:rPr>
        <w:t>工程名称：</w:t>
      </w:r>
      <w:r>
        <w:rPr>
          <w:rFonts w:hint="eastAsia" w:ascii="宋体" w:hAnsi="宋体"/>
          <w:b w:val="0"/>
          <w:bCs w:val="0"/>
          <w:sz w:val="32"/>
          <w:szCs w:val="32"/>
          <w:lang w:val="en-US" w:eastAsia="zh-CN"/>
        </w:rPr>
        <w:t xml:space="preserve">   </w:t>
      </w:r>
    </w:p>
    <w:p>
      <w:pPr>
        <w:spacing w:beforeLines="100" w:afterLines="50" w:line="480" w:lineRule="auto"/>
        <w:ind w:left="1961" w:leftChars="172" w:hanging="1600" w:hangingChars="500"/>
        <w:rPr>
          <w:rFonts w:hint="eastAsia" w:ascii="宋体" w:hAnsi="宋体"/>
          <w:bCs/>
          <w:sz w:val="32"/>
          <w:szCs w:val="32"/>
          <w:lang w:eastAsia="zh-CN"/>
        </w:rPr>
      </w:pPr>
      <w:r>
        <w:rPr>
          <w:rFonts w:hint="eastAsia" w:ascii="宋体" w:hAnsi="宋体"/>
          <w:bCs/>
          <w:sz w:val="32"/>
          <w:szCs w:val="32"/>
        </w:rPr>
        <w:t>工程地点：广州市白云区三元里</w:t>
      </w:r>
      <w:r>
        <w:rPr>
          <w:rFonts w:hint="eastAsia" w:ascii="宋体" w:hAnsi="宋体"/>
          <w:bCs/>
          <w:sz w:val="32"/>
          <w:szCs w:val="32"/>
          <w:lang w:eastAsia="zh-CN"/>
        </w:rPr>
        <w:t>街辖内</w:t>
      </w:r>
    </w:p>
    <w:p>
      <w:pPr>
        <w:spacing w:beforeLines="100" w:afterLines="50" w:line="480" w:lineRule="auto"/>
        <w:ind w:left="1961" w:leftChars="172" w:hanging="1600" w:hangingChars="500"/>
        <w:rPr>
          <w:rFonts w:ascii="宋体"/>
          <w:bCs/>
          <w:sz w:val="32"/>
          <w:szCs w:val="32"/>
        </w:rPr>
      </w:pPr>
      <w:r>
        <w:rPr>
          <w:rFonts w:hint="eastAsia" w:ascii="宋体" w:hAnsi="宋体"/>
          <w:bCs/>
          <w:sz w:val="32"/>
          <w:szCs w:val="32"/>
        </w:rPr>
        <w:t>发</w:t>
      </w:r>
      <w:r>
        <w:rPr>
          <w:rFonts w:ascii="宋体" w:hAnsi="宋体"/>
          <w:bCs/>
          <w:sz w:val="32"/>
          <w:szCs w:val="32"/>
        </w:rPr>
        <w:t xml:space="preserve"> </w:t>
      </w:r>
      <w:r>
        <w:rPr>
          <w:rFonts w:hint="eastAsia" w:ascii="宋体" w:hAnsi="宋体"/>
          <w:bCs/>
          <w:sz w:val="32"/>
          <w:szCs w:val="32"/>
        </w:rPr>
        <w:t>包</w:t>
      </w:r>
      <w:r>
        <w:rPr>
          <w:rFonts w:ascii="宋体" w:hAnsi="宋体"/>
          <w:bCs/>
          <w:sz w:val="32"/>
          <w:szCs w:val="32"/>
        </w:rPr>
        <w:t xml:space="preserve"> </w:t>
      </w:r>
      <w:r>
        <w:rPr>
          <w:rFonts w:hint="eastAsia" w:ascii="宋体" w:hAnsi="宋体"/>
          <w:bCs/>
          <w:sz w:val="32"/>
          <w:szCs w:val="32"/>
        </w:rPr>
        <w:t>人：</w:t>
      </w:r>
      <w:r>
        <w:rPr>
          <w:rFonts w:ascii="宋体" w:hAnsi="宋体"/>
          <w:bCs/>
          <w:sz w:val="32"/>
          <w:szCs w:val="32"/>
        </w:rPr>
        <w:t xml:space="preserve"> </w:t>
      </w:r>
    </w:p>
    <w:p>
      <w:pPr>
        <w:spacing w:beforeLines="100" w:afterLines="50" w:line="480" w:lineRule="auto"/>
        <w:ind w:left="1961" w:leftChars="172" w:hanging="1600" w:hangingChars="500"/>
        <w:rPr>
          <w:rFonts w:ascii="宋体"/>
          <w:bCs/>
          <w:sz w:val="32"/>
          <w:szCs w:val="32"/>
        </w:rPr>
      </w:pPr>
      <w:r>
        <w:rPr>
          <w:rFonts w:hint="eastAsia" w:ascii="宋体" w:hAnsi="宋体"/>
          <w:bCs/>
          <w:sz w:val="32"/>
          <w:szCs w:val="32"/>
        </w:rPr>
        <w:t>承</w:t>
      </w:r>
      <w:r>
        <w:rPr>
          <w:rFonts w:ascii="宋体" w:hAnsi="宋体"/>
          <w:bCs/>
          <w:sz w:val="32"/>
          <w:szCs w:val="32"/>
        </w:rPr>
        <w:t xml:space="preserve"> </w:t>
      </w:r>
      <w:r>
        <w:rPr>
          <w:rFonts w:hint="eastAsia" w:ascii="宋体" w:hAnsi="宋体"/>
          <w:bCs/>
          <w:sz w:val="32"/>
          <w:szCs w:val="32"/>
        </w:rPr>
        <w:t>包</w:t>
      </w:r>
      <w:r>
        <w:rPr>
          <w:rFonts w:ascii="宋体" w:hAnsi="宋体"/>
          <w:bCs/>
          <w:sz w:val="32"/>
          <w:szCs w:val="32"/>
        </w:rPr>
        <w:t xml:space="preserve"> </w:t>
      </w:r>
      <w:r>
        <w:rPr>
          <w:rFonts w:hint="eastAsia" w:ascii="宋体" w:hAnsi="宋体"/>
          <w:bCs/>
          <w:sz w:val="32"/>
          <w:szCs w:val="32"/>
        </w:rPr>
        <w:t>人：</w:t>
      </w:r>
      <w:r>
        <w:rPr>
          <w:rFonts w:ascii="宋体" w:hAnsi="宋体"/>
          <w:bCs/>
          <w:sz w:val="32"/>
          <w:szCs w:val="32"/>
        </w:rPr>
        <w:t xml:space="preserve">  </w:t>
      </w:r>
    </w:p>
    <w:p>
      <w:pPr>
        <w:ind w:left="2880" w:firstLine="600"/>
        <w:rPr>
          <w:rFonts w:ascii="宋体"/>
          <w:bCs/>
        </w:rPr>
      </w:pPr>
    </w:p>
    <w:p>
      <w:pPr>
        <w:ind w:left="2880" w:firstLine="600"/>
        <w:rPr>
          <w:rFonts w:ascii="宋体"/>
          <w:bCs/>
        </w:rPr>
      </w:pPr>
    </w:p>
    <w:p>
      <w:pPr>
        <w:ind w:firstLine="1744" w:firstLineChars="545"/>
        <w:rPr>
          <w:rFonts w:ascii="楷体_GB2312" w:eastAsia="楷体_GB2312"/>
          <w:bCs/>
          <w:sz w:val="32"/>
        </w:rPr>
      </w:pPr>
    </w:p>
    <w:p>
      <w:pPr>
        <w:ind w:firstLine="1744" w:firstLineChars="545"/>
        <w:rPr>
          <w:rFonts w:ascii="楷体_GB2312" w:eastAsia="楷体_GB2312"/>
          <w:bCs/>
          <w:sz w:val="32"/>
        </w:rPr>
      </w:pPr>
    </w:p>
    <w:p>
      <w:pPr>
        <w:ind w:firstLine="2079" w:firstLineChars="990"/>
        <w:rPr>
          <w:rFonts w:ascii="楷体_GB2312" w:eastAsia="楷体_GB2312"/>
          <w:bCs/>
          <w:sz w:val="32"/>
        </w:rPr>
      </w:pPr>
      <w:r>
        <w:pict>
          <v:shape id="文本框 3" o:spid="_x0000_s1026" o:spt="202" type="#_x0000_t202" style="position:absolute;left:0pt;margin-left:288pt;margin-top:13.2pt;height:39pt;width:81pt;mso-wrap-distance-bottom:0pt;mso-wrap-distance-left:9pt;mso-wrap-distance-right:9pt;mso-wrap-distance-top:0pt;z-index:251658240;mso-width-relative:page;mso-height-relative:page;" stroked="f" coordsize="21600,21600">
            <v:path/>
            <v:fill focussize="0,0"/>
            <v:stroke on="f" joinstyle="miter"/>
            <v:imagedata o:title=""/>
            <o:lock v:ext="edit"/>
            <v:textbox>
              <w:txbxContent>
                <w:p>
                  <w:pPr>
                    <w:rPr>
                      <w:rFonts w:ascii="楷体_GB2312" w:eastAsia="楷体_GB2312"/>
                      <w:b/>
                      <w:bCs/>
                      <w:sz w:val="32"/>
                    </w:rPr>
                  </w:pPr>
                  <w:r>
                    <w:rPr>
                      <w:rFonts w:hint="eastAsia" w:ascii="楷体_GB2312" w:eastAsia="楷体_GB2312"/>
                      <w:b/>
                      <w:bCs/>
                      <w:sz w:val="32"/>
                    </w:rPr>
                    <w:t>制定</w:t>
                  </w:r>
                </w:p>
              </w:txbxContent>
            </v:textbox>
            <w10:wrap type="square"/>
          </v:shape>
        </w:pict>
      </w:r>
      <w:r>
        <w:rPr>
          <w:rFonts w:hint="eastAsia" w:ascii="楷体_GB2312" w:eastAsia="楷体_GB2312"/>
          <w:bCs/>
          <w:sz w:val="32"/>
        </w:rPr>
        <w:t>中华人民共和国建设部</w:t>
      </w:r>
    </w:p>
    <w:p>
      <w:pPr>
        <w:ind w:firstLine="1600" w:firstLineChars="500"/>
        <w:rPr>
          <w:rFonts w:ascii="宋体"/>
          <w:bCs/>
          <w:spacing w:val="20"/>
          <w:sz w:val="32"/>
        </w:rPr>
      </w:pPr>
      <w:r>
        <w:rPr>
          <w:rFonts w:ascii="楷体_GB2312" w:eastAsia="楷体_GB2312"/>
          <w:bCs/>
          <w:sz w:val="32"/>
        </w:rPr>
        <w:t xml:space="preserve">   </w:t>
      </w:r>
      <w:r>
        <w:rPr>
          <w:rFonts w:hint="eastAsia" w:ascii="楷体_GB2312" w:eastAsia="楷体_GB2312"/>
          <w:bCs/>
          <w:spacing w:val="20"/>
          <w:sz w:val="32"/>
        </w:rPr>
        <w:t>国家工商行政管理局</w:t>
      </w:r>
    </w:p>
    <w:p>
      <w:pPr>
        <w:jc w:val="center"/>
        <w:rPr>
          <w:bCs/>
          <w:sz w:val="36"/>
          <w:szCs w:val="36"/>
        </w:rPr>
      </w:pPr>
      <w:r>
        <w:rPr>
          <w:rFonts w:ascii="宋体"/>
          <w:bCs/>
          <w:sz w:val="30"/>
          <w:szCs w:val="30"/>
        </w:rPr>
        <w:br w:type="page"/>
      </w:r>
      <w:r>
        <w:rPr>
          <w:rFonts w:hint="eastAsia"/>
          <w:bCs/>
          <w:sz w:val="36"/>
          <w:szCs w:val="36"/>
        </w:rPr>
        <w:t>第一部分</w:t>
      </w:r>
      <w:r>
        <w:rPr>
          <w:bCs/>
          <w:sz w:val="36"/>
          <w:szCs w:val="36"/>
        </w:rPr>
        <w:t xml:space="preserve">  </w:t>
      </w:r>
      <w:r>
        <w:rPr>
          <w:rFonts w:hint="eastAsia"/>
          <w:bCs/>
          <w:sz w:val="36"/>
          <w:szCs w:val="36"/>
        </w:rPr>
        <w:t>协议书</w:t>
      </w:r>
    </w:p>
    <w:p>
      <w:pPr>
        <w:spacing w:line="360" w:lineRule="auto"/>
        <w:rPr>
          <w:rFonts w:ascii="宋体"/>
          <w:bCs/>
          <w:sz w:val="24"/>
        </w:rPr>
      </w:pPr>
    </w:p>
    <w:p>
      <w:pPr>
        <w:spacing w:line="360" w:lineRule="auto"/>
        <w:rPr>
          <w:bCs/>
          <w:sz w:val="24"/>
          <w:szCs w:val="28"/>
        </w:rPr>
      </w:pPr>
      <w:r>
        <w:rPr>
          <w:rFonts w:hint="eastAsia"/>
          <w:bCs/>
          <w:sz w:val="24"/>
          <w:szCs w:val="28"/>
        </w:rPr>
        <w:t>发</w:t>
      </w:r>
      <w:r>
        <w:rPr>
          <w:bCs/>
          <w:sz w:val="24"/>
          <w:szCs w:val="28"/>
        </w:rPr>
        <w:t xml:space="preserve"> </w:t>
      </w:r>
      <w:r>
        <w:rPr>
          <w:rFonts w:hint="eastAsia"/>
          <w:bCs/>
          <w:sz w:val="24"/>
          <w:szCs w:val="28"/>
        </w:rPr>
        <w:t>包</w:t>
      </w:r>
      <w:r>
        <w:rPr>
          <w:bCs/>
          <w:sz w:val="24"/>
          <w:szCs w:val="28"/>
        </w:rPr>
        <w:t xml:space="preserve"> </w:t>
      </w:r>
      <w:r>
        <w:rPr>
          <w:rFonts w:hint="eastAsia"/>
          <w:bCs/>
          <w:sz w:val="24"/>
          <w:szCs w:val="28"/>
        </w:rPr>
        <w:t>人：</w:t>
      </w:r>
      <w:r>
        <w:rPr>
          <w:rFonts w:ascii="宋体" w:hAnsi="宋体"/>
          <w:bCs/>
          <w:sz w:val="24"/>
        </w:rPr>
        <w:t xml:space="preserve"> </w:t>
      </w:r>
    </w:p>
    <w:p>
      <w:pPr>
        <w:spacing w:line="360" w:lineRule="auto"/>
        <w:rPr>
          <w:rFonts w:ascii="宋体"/>
          <w:bCs/>
          <w:sz w:val="24"/>
        </w:rPr>
      </w:pPr>
      <w:r>
        <w:rPr>
          <w:rFonts w:hint="eastAsia"/>
          <w:bCs/>
          <w:sz w:val="24"/>
          <w:szCs w:val="28"/>
        </w:rPr>
        <w:t>承</w:t>
      </w:r>
      <w:r>
        <w:rPr>
          <w:bCs/>
          <w:sz w:val="24"/>
          <w:szCs w:val="28"/>
        </w:rPr>
        <w:t xml:space="preserve"> </w:t>
      </w:r>
      <w:r>
        <w:rPr>
          <w:rFonts w:hint="eastAsia"/>
          <w:bCs/>
          <w:sz w:val="24"/>
          <w:szCs w:val="28"/>
        </w:rPr>
        <w:t>包</w:t>
      </w:r>
      <w:r>
        <w:rPr>
          <w:bCs/>
          <w:sz w:val="24"/>
          <w:szCs w:val="28"/>
        </w:rPr>
        <w:t xml:space="preserve"> </w:t>
      </w:r>
      <w:r>
        <w:rPr>
          <w:rFonts w:hint="eastAsia"/>
          <w:bCs/>
          <w:sz w:val="24"/>
          <w:szCs w:val="28"/>
        </w:rPr>
        <w:t>人：</w:t>
      </w:r>
      <w:r>
        <w:rPr>
          <w:rFonts w:ascii="宋体" w:hAnsi="宋体"/>
          <w:bCs/>
          <w:sz w:val="24"/>
        </w:rPr>
        <w:t xml:space="preserve"> </w:t>
      </w:r>
    </w:p>
    <w:p>
      <w:pPr>
        <w:spacing w:line="360" w:lineRule="auto"/>
        <w:rPr>
          <w:bCs/>
          <w:sz w:val="24"/>
          <w:szCs w:val="24"/>
        </w:rPr>
      </w:pPr>
    </w:p>
    <w:p>
      <w:pPr>
        <w:spacing w:line="440" w:lineRule="exact"/>
        <w:ind w:firstLine="480" w:firstLineChars="200"/>
        <w:rPr>
          <w:b w:val="0"/>
          <w:bCs/>
          <w:sz w:val="24"/>
          <w:szCs w:val="24"/>
        </w:rPr>
      </w:pPr>
      <w:r>
        <w:rPr>
          <w:rFonts w:hint="eastAsia"/>
          <w:b w:val="0"/>
          <w:bCs/>
          <w:sz w:val="24"/>
          <w:szCs w:val="24"/>
        </w:rPr>
        <w:t>依照《中华人民共和国合同法》、《中华人民共和国建筑法》及其他有关法律、行政法规，遵循平等、自愿、公平和诚实信用的原则，双方就本建设工程施工事项协商一致，订立本合同。</w:t>
      </w:r>
    </w:p>
    <w:p>
      <w:pPr>
        <w:pStyle w:val="5"/>
        <w:spacing w:line="440" w:lineRule="exact"/>
        <w:ind w:firstLine="480" w:firstLineChars="200"/>
        <w:rPr>
          <w:rFonts w:ascii="Times New Roman" w:hAnsi="Times New Roman"/>
          <w:b w:val="0"/>
          <w:bCs/>
          <w:sz w:val="24"/>
          <w:szCs w:val="24"/>
        </w:rPr>
      </w:pPr>
      <w:r>
        <w:rPr>
          <w:rFonts w:hint="eastAsia" w:ascii="Times New Roman" w:hAnsi="Times New Roman"/>
          <w:b w:val="0"/>
          <w:bCs/>
          <w:sz w:val="24"/>
          <w:szCs w:val="24"/>
        </w:rPr>
        <w:t>一、工程概况</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hint="eastAsia" w:ascii="宋体" w:hAnsi="宋体"/>
          <w:b w:val="0"/>
          <w:bCs/>
          <w:sz w:val="24"/>
          <w:szCs w:val="24"/>
          <w:lang w:eastAsia="zh-CN"/>
        </w:rPr>
      </w:pPr>
      <w:r>
        <w:rPr>
          <w:rFonts w:hint="eastAsia" w:ascii="宋体" w:hAnsi="宋体"/>
          <w:b w:val="0"/>
          <w:bCs/>
          <w:sz w:val="24"/>
          <w:szCs w:val="24"/>
        </w:rPr>
        <w:t>工程名称：</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hint="eastAsia" w:ascii="宋体" w:hAnsi="宋体"/>
          <w:b w:val="0"/>
          <w:bCs/>
          <w:sz w:val="24"/>
          <w:szCs w:val="24"/>
          <w:lang w:eastAsia="zh-CN"/>
        </w:rPr>
      </w:pPr>
      <w:r>
        <w:rPr>
          <w:rFonts w:hint="eastAsia" w:ascii="宋体" w:hAnsi="宋体"/>
          <w:b w:val="0"/>
          <w:bCs/>
          <w:sz w:val="24"/>
          <w:szCs w:val="24"/>
        </w:rPr>
        <w:t>工程地点：广州市白云区三元里</w:t>
      </w:r>
      <w:r>
        <w:rPr>
          <w:rFonts w:hint="eastAsia" w:ascii="宋体" w:hAnsi="宋体"/>
          <w:b w:val="0"/>
          <w:bCs/>
          <w:sz w:val="24"/>
          <w:szCs w:val="24"/>
          <w:lang w:eastAsia="zh-CN"/>
        </w:rPr>
        <w:t>街辖内</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ascii="宋体"/>
          <w:b w:val="0"/>
          <w:bCs/>
          <w:sz w:val="24"/>
          <w:szCs w:val="24"/>
        </w:rPr>
      </w:pPr>
      <w:r>
        <w:rPr>
          <w:rFonts w:hint="eastAsia"/>
          <w:b w:val="0"/>
          <w:bCs/>
          <w:sz w:val="24"/>
          <w:szCs w:val="24"/>
        </w:rPr>
        <w:t>工程内容：</w:t>
      </w:r>
      <w:r>
        <w:rPr>
          <w:rFonts w:hint="eastAsia" w:ascii="宋体" w:hAnsi="宋体"/>
          <w:b w:val="0"/>
          <w:bCs/>
          <w:sz w:val="24"/>
          <w:szCs w:val="24"/>
        </w:rPr>
        <w:t>按发包人提供的交易文件、施工图纸及工程量清单承包</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r>
        <w:rPr>
          <w:rFonts w:hint="eastAsia" w:ascii="宋体" w:hAnsi="宋体"/>
          <w:b w:val="0"/>
          <w:bCs/>
          <w:sz w:val="24"/>
          <w:szCs w:val="24"/>
        </w:rPr>
        <w:t>施工，建设内容根据项目工程量清单内容，按照相关规程、规范和规定，完成</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r>
        <w:rPr>
          <w:rFonts w:hint="eastAsia" w:ascii="宋体" w:hAnsi="宋体"/>
          <w:b w:val="0"/>
          <w:bCs/>
          <w:sz w:val="24"/>
          <w:szCs w:val="24"/>
        </w:rPr>
        <w:t>的室内装饰装修、照明、给排水、电气等施工工作</w:t>
      </w:r>
      <w:r>
        <w:rPr>
          <w:rFonts w:ascii="宋体" w:hAnsi="宋体"/>
          <w:b w:val="0"/>
          <w:bCs/>
          <w:sz w:val="24"/>
          <w:szCs w:val="24"/>
        </w:rPr>
        <w:t xml:space="preserve"> </w:t>
      </w:r>
      <w:r>
        <w:rPr>
          <w:rFonts w:hint="eastAsia" w:ascii="宋体" w:hAnsi="宋体"/>
          <w:b w:val="0"/>
          <w:bCs/>
          <w:sz w:val="24"/>
          <w:szCs w:val="24"/>
        </w:rPr>
        <w:t>。</w:t>
      </w:r>
    </w:p>
    <w:p>
      <w:pPr>
        <w:spacing w:line="440" w:lineRule="exact"/>
        <w:ind w:firstLine="480" w:firstLineChars="200"/>
        <w:rPr>
          <w:b w:val="0"/>
          <w:bCs/>
          <w:sz w:val="24"/>
          <w:szCs w:val="24"/>
        </w:rPr>
      </w:pPr>
      <w:r>
        <w:rPr>
          <w:rFonts w:hint="eastAsia"/>
          <w:b w:val="0"/>
          <w:bCs/>
          <w:sz w:val="24"/>
          <w:szCs w:val="24"/>
        </w:rPr>
        <w:t>资金来源：</w:t>
      </w:r>
      <w:r>
        <w:rPr>
          <w:rFonts w:hint="eastAsia" w:ascii="宋体" w:hAnsi="宋体"/>
          <w:b w:val="0"/>
          <w:bCs/>
          <w:sz w:val="24"/>
          <w:szCs w:val="24"/>
        </w:rPr>
        <w:t>财政资金</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二、工程承包范围</w:t>
      </w:r>
    </w:p>
    <w:p>
      <w:pPr>
        <w:spacing w:line="440" w:lineRule="exact"/>
        <w:ind w:firstLine="480" w:firstLineChars="200"/>
        <w:rPr>
          <w:rFonts w:ascii="宋体"/>
          <w:b w:val="0"/>
          <w:bCs/>
          <w:sz w:val="24"/>
          <w:szCs w:val="24"/>
        </w:rPr>
      </w:pPr>
      <w:r>
        <w:rPr>
          <w:rFonts w:ascii="宋体" w:hAnsi="宋体"/>
          <w:b w:val="0"/>
          <w:bCs/>
          <w:sz w:val="24"/>
          <w:szCs w:val="24"/>
        </w:rPr>
        <w:t>1</w:t>
      </w:r>
      <w:r>
        <w:rPr>
          <w:rFonts w:hint="eastAsia" w:ascii="宋体" w:hAnsi="宋体"/>
          <w:b w:val="0"/>
          <w:bCs/>
          <w:sz w:val="24"/>
          <w:szCs w:val="24"/>
        </w:rPr>
        <w:t>、工程承包范围：</w:t>
      </w:r>
      <w:r>
        <w:rPr>
          <w:rFonts w:hint="eastAsia" w:ascii="宋体" w:hAnsi="宋体"/>
          <w:b w:val="0"/>
          <w:bCs/>
          <w:sz w:val="24"/>
          <w:szCs w:val="24"/>
          <w:lang w:val="en-US" w:eastAsia="zh-CN"/>
        </w:rPr>
        <w:t xml:space="preserve">                     </w:t>
      </w:r>
      <w:r>
        <w:rPr>
          <w:rFonts w:hint="eastAsia" w:ascii="宋体" w:hAnsi="宋体"/>
          <w:b w:val="0"/>
          <w:bCs/>
          <w:sz w:val="24"/>
          <w:szCs w:val="24"/>
        </w:rPr>
        <w:t>，建筑面积约</w:t>
      </w:r>
      <w:r>
        <w:rPr>
          <w:rFonts w:ascii="宋体" w:hAnsi="宋体"/>
          <w:b w:val="0"/>
          <w:bCs/>
          <w:sz w:val="24"/>
          <w:szCs w:val="24"/>
        </w:rPr>
        <w:t xml:space="preserve">   </w:t>
      </w:r>
      <w:r>
        <w:rPr>
          <w:rFonts w:hint="eastAsia" w:ascii="宋体" w:hAnsi="宋体"/>
          <w:b w:val="0"/>
          <w:bCs/>
          <w:sz w:val="24"/>
          <w:szCs w:val="24"/>
        </w:rPr>
        <w:t>平方米，具体以工程量清单及相关资料为准</w:t>
      </w:r>
    </w:p>
    <w:p>
      <w:pPr>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、承包方式：</w:t>
      </w:r>
    </w:p>
    <w:p>
      <w:pPr>
        <w:spacing w:line="440" w:lineRule="exact"/>
        <w:ind w:firstLine="480" w:firstLineChars="200"/>
        <w:rPr>
          <w:rFonts w:ascii="宋体"/>
          <w:bCs/>
          <w:sz w:val="24"/>
          <w:szCs w:val="28"/>
        </w:rPr>
      </w:pPr>
      <w:r>
        <w:rPr>
          <w:rFonts w:hint="eastAsia" w:ascii="宋体" w:hAnsi="宋体"/>
          <w:bCs/>
          <w:sz w:val="24"/>
          <w:szCs w:val="28"/>
        </w:rPr>
        <w:t>根据甲方提供的该工程图纸和有关技术资料，由乙方按照招标文件的要求以综合单价总包干和措施项目费包干方式承包（即包施工、包人工、包材料、包工期、包质量、包安全、包文明施工、包验收通过、包保修）；工程量按实结算。</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三、合同工期</w:t>
      </w:r>
    </w:p>
    <w:p>
      <w:pPr>
        <w:spacing w:line="440" w:lineRule="exact"/>
        <w:ind w:firstLine="480" w:firstLineChars="200"/>
        <w:rPr>
          <w:rFonts w:ascii="宋体"/>
          <w:bCs/>
          <w:sz w:val="24"/>
          <w:szCs w:val="28"/>
        </w:rPr>
      </w:pPr>
      <w:r>
        <w:rPr>
          <w:rFonts w:hint="eastAsia" w:ascii="宋体" w:hAnsi="宋体"/>
          <w:bCs/>
          <w:sz w:val="24"/>
          <w:szCs w:val="28"/>
        </w:rPr>
        <w:t>开工日期：</w:t>
      </w:r>
      <w:r>
        <w:rPr>
          <w:rFonts w:ascii="宋体" w:hAnsi="宋体"/>
          <w:bCs/>
          <w:sz w:val="24"/>
          <w:szCs w:val="28"/>
        </w:rPr>
        <w:t xml:space="preserve"> </w:t>
      </w:r>
      <w:r>
        <w:rPr>
          <w:rFonts w:hint="eastAsia" w:ascii="宋体" w:hAnsi="宋体"/>
          <w:bCs/>
          <w:sz w:val="24"/>
          <w:szCs w:val="28"/>
        </w:rPr>
        <w:t>暂定</w:t>
      </w:r>
      <w:r>
        <w:rPr>
          <w:rFonts w:ascii="宋体" w:hAnsi="宋体"/>
          <w:bCs/>
          <w:sz w:val="24"/>
          <w:szCs w:val="28"/>
        </w:rPr>
        <w:t xml:space="preserve">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日（以发包人发出的开工通知书为准）</w:t>
      </w:r>
    </w:p>
    <w:p>
      <w:pPr>
        <w:spacing w:line="440" w:lineRule="exact"/>
        <w:ind w:firstLine="480" w:firstLineChars="200"/>
        <w:rPr>
          <w:rFonts w:ascii="宋体"/>
          <w:bCs/>
          <w:sz w:val="24"/>
          <w:szCs w:val="28"/>
        </w:rPr>
      </w:pPr>
      <w:r>
        <w:rPr>
          <w:rFonts w:hint="eastAsia" w:ascii="宋体" w:hAnsi="宋体"/>
          <w:bCs/>
          <w:sz w:val="24"/>
          <w:szCs w:val="28"/>
        </w:rPr>
        <w:t>竣工日期：</w:t>
      </w:r>
      <w:r>
        <w:rPr>
          <w:rFonts w:ascii="宋体" w:hAnsi="宋体"/>
          <w:bCs/>
          <w:sz w:val="24"/>
          <w:szCs w:val="28"/>
        </w:rPr>
        <w:t xml:space="preserve">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spacing w:line="440" w:lineRule="exact"/>
        <w:ind w:firstLine="480" w:firstLineChars="200"/>
        <w:rPr>
          <w:rFonts w:ascii="宋体"/>
          <w:bCs/>
          <w:sz w:val="24"/>
          <w:szCs w:val="28"/>
        </w:rPr>
      </w:pPr>
      <w:r>
        <w:rPr>
          <w:rFonts w:hint="eastAsia" w:ascii="宋体" w:hAnsi="宋体"/>
          <w:bCs/>
          <w:sz w:val="24"/>
          <w:szCs w:val="28"/>
        </w:rPr>
        <w:t>工期总日历天数</w:t>
      </w:r>
      <w:r>
        <w:rPr>
          <w:rFonts w:ascii="宋体" w:hAnsi="宋体"/>
          <w:bCs/>
          <w:sz w:val="24"/>
          <w:szCs w:val="28"/>
        </w:rPr>
        <w:t xml:space="preserve"> </w:t>
      </w:r>
      <w:r>
        <w:rPr>
          <w:rFonts w:hint="eastAsia" w:ascii="宋体" w:hAnsi="宋体"/>
          <w:bCs/>
          <w:sz w:val="24"/>
          <w:szCs w:val="28"/>
        </w:rPr>
        <w:t>：</w:t>
      </w:r>
      <w:r>
        <w:rPr>
          <w:rFonts w:ascii="宋体" w:hAnsi="宋体"/>
          <w:bCs/>
          <w:sz w:val="24"/>
          <w:szCs w:val="28"/>
        </w:rPr>
        <w:t>45</w:t>
      </w:r>
      <w:r>
        <w:rPr>
          <w:rFonts w:hint="eastAsia" w:ascii="宋体" w:hAnsi="宋体"/>
          <w:bCs/>
          <w:sz w:val="24"/>
          <w:szCs w:val="28"/>
        </w:rPr>
        <w:t>天。</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四、质量标准</w:t>
      </w:r>
    </w:p>
    <w:p>
      <w:pPr>
        <w:spacing w:line="440" w:lineRule="exact"/>
        <w:ind w:firstLine="480" w:firstLineChars="200"/>
        <w:rPr>
          <w:bCs/>
          <w:sz w:val="24"/>
          <w:szCs w:val="28"/>
        </w:rPr>
      </w:pPr>
      <w:r>
        <w:rPr>
          <w:rFonts w:hint="eastAsia"/>
          <w:bCs/>
          <w:sz w:val="24"/>
          <w:szCs w:val="28"/>
        </w:rPr>
        <w:t>工程质量标准：合格</w:t>
      </w:r>
      <w:r>
        <w:rPr>
          <w:bCs/>
          <w:sz w:val="24"/>
          <w:szCs w:val="28"/>
        </w:rPr>
        <w:tab/>
      </w:r>
    </w:p>
    <w:p>
      <w:pPr>
        <w:pStyle w:val="5"/>
        <w:spacing w:line="440" w:lineRule="exact"/>
        <w:ind w:firstLine="480" w:firstLineChars="200"/>
        <w:rPr>
          <w:rFonts w:ascii="Times New Roman" w:hAnsi="Times New Roman"/>
          <w:b w:val="0"/>
          <w:bCs/>
        </w:rPr>
      </w:pPr>
      <w:r>
        <w:rPr>
          <w:rFonts w:hint="eastAsia" w:ascii="Times New Roman" w:hAnsi="Times New Roman"/>
          <w:b w:val="0"/>
          <w:bCs/>
        </w:rPr>
        <w:t>五、合同价款</w:t>
      </w:r>
    </w:p>
    <w:p>
      <w:pPr>
        <w:pStyle w:val="5"/>
        <w:spacing w:line="440" w:lineRule="exact"/>
        <w:ind w:left="2116" w:leftChars="224" w:hanging="1646" w:hangingChars="686"/>
        <w:rPr>
          <w:b w:val="0"/>
          <w:bCs/>
        </w:rPr>
      </w:pPr>
      <w:r>
        <w:rPr>
          <w:rFonts w:hint="eastAsia"/>
          <w:b w:val="0"/>
          <w:bCs/>
        </w:rPr>
        <w:t>金额（大写）：</w:t>
      </w:r>
    </w:p>
    <w:p>
      <w:pPr>
        <w:pStyle w:val="5"/>
        <w:spacing w:line="440" w:lineRule="exact"/>
        <w:ind w:left="2116" w:leftChars="224" w:hanging="1646" w:hangingChars="686"/>
        <w:rPr>
          <w:rFonts w:ascii="Times New Roman" w:hAnsi="Times New Roman"/>
          <w:b w:val="0"/>
          <w:bCs/>
          <w:szCs w:val="28"/>
        </w:rPr>
      </w:pPr>
      <w:r>
        <w:rPr>
          <w:b w:val="0"/>
          <w:bCs/>
        </w:rPr>
        <w:t xml:space="preserve">                        </w:t>
      </w:r>
      <w:r>
        <w:rPr>
          <w:rFonts w:hint="eastAsia"/>
          <w:b w:val="0"/>
          <w:bCs/>
        </w:rPr>
        <w:t>（人民币），</w:t>
      </w:r>
      <w:r>
        <w:rPr>
          <w:rFonts w:hint="eastAsia"/>
          <w:b w:val="0"/>
          <w:bCs/>
          <w:szCs w:val="28"/>
        </w:rPr>
        <w:t>￥：元。</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六、组成合同的文件</w:t>
      </w:r>
    </w:p>
    <w:p>
      <w:pPr>
        <w:spacing w:line="440" w:lineRule="exact"/>
        <w:ind w:firstLine="480" w:firstLineChars="200"/>
        <w:rPr>
          <w:rFonts w:ascii="宋体"/>
          <w:bCs/>
          <w:sz w:val="24"/>
          <w:szCs w:val="28"/>
        </w:rPr>
      </w:pPr>
      <w:r>
        <w:rPr>
          <w:rFonts w:hint="eastAsia" w:ascii="宋体" w:hAnsi="宋体"/>
          <w:bCs/>
          <w:sz w:val="24"/>
          <w:szCs w:val="28"/>
        </w:rPr>
        <w:t>组成本合同的文件包括：</w:t>
      </w:r>
    </w:p>
    <w:p>
      <w:pPr>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、本合同协议书</w:t>
      </w:r>
    </w:p>
    <w:p>
      <w:pPr>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、中标通知书</w:t>
      </w:r>
    </w:p>
    <w:p>
      <w:pPr>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、本合同专用条款</w:t>
      </w:r>
    </w:p>
    <w:p>
      <w:pPr>
        <w:spacing w:line="440" w:lineRule="exact"/>
        <w:ind w:firstLine="480" w:firstLineChars="200"/>
        <w:rPr>
          <w:rFonts w:ascii="宋体"/>
          <w:bCs/>
          <w:sz w:val="24"/>
          <w:szCs w:val="28"/>
        </w:rPr>
      </w:pPr>
      <w:r>
        <w:rPr>
          <w:rFonts w:ascii="宋体" w:hAnsi="宋体"/>
          <w:bCs/>
          <w:sz w:val="24"/>
          <w:szCs w:val="28"/>
        </w:rPr>
        <w:t>4</w:t>
      </w:r>
      <w:r>
        <w:rPr>
          <w:rFonts w:hint="eastAsia" w:ascii="宋体" w:hAnsi="宋体"/>
          <w:bCs/>
          <w:sz w:val="24"/>
          <w:szCs w:val="28"/>
        </w:rPr>
        <w:t>、招标文件及答疑纪要</w:t>
      </w:r>
    </w:p>
    <w:p>
      <w:pPr>
        <w:spacing w:line="440" w:lineRule="exact"/>
        <w:ind w:firstLine="480" w:firstLineChars="200"/>
        <w:rPr>
          <w:rFonts w:ascii="宋体"/>
          <w:bCs/>
          <w:sz w:val="24"/>
          <w:szCs w:val="28"/>
        </w:rPr>
      </w:pPr>
      <w:r>
        <w:rPr>
          <w:rFonts w:ascii="宋体" w:hAnsi="宋体"/>
          <w:bCs/>
          <w:sz w:val="24"/>
          <w:szCs w:val="28"/>
        </w:rPr>
        <w:t>5</w:t>
      </w:r>
      <w:r>
        <w:rPr>
          <w:rFonts w:hint="eastAsia" w:ascii="宋体" w:hAnsi="宋体"/>
          <w:bCs/>
          <w:sz w:val="24"/>
          <w:szCs w:val="28"/>
        </w:rPr>
        <w:t>、本合同通用条款</w:t>
      </w:r>
    </w:p>
    <w:p>
      <w:pPr>
        <w:spacing w:line="440" w:lineRule="exact"/>
        <w:ind w:firstLine="480" w:firstLineChars="200"/>
        <w:rPr>
          <w:rFonts w:ascii="宋体"/>
          <w:bCs/>
          <w:sz w:val="24"/>
          <w:szCs w:val="28"/>
        </w:rPr>
      </w:pPr>
      <w:r>
        <w:rPr>
          <w:rFonts w:ascii="宋体" w:hAnsi="宋体"/>
          <w:bCs/>
          <w:sz w:val="24"/>
          <w:szCs w:val="28"/>
        </w:rPr>
        <w:t>6</w:t>
      </w:r>
      <w:r>
        <w:rPr>
          <w:rFonts w:hint="eastAsia" w:ascii="宋体" w:hAnsi="宋体"/>
          <w:bCs/>
          <w:sz w:val="24"/>
          <w:szCs w:val="28"/>
        </w:rPr>
        <w:t>、工程质量保修责任书</w:t>
      </w:r>
    </w:p>
    <w:p>
      <w:pPr>
        <w:spacing w:line="440" w:lineRule="exact"/>
        <w:ind w:firstLine="480" w:firstLineChars="200"/>
        <w:rPr>
          <w:rFonts w:ascii="宋体"/>
          <w:bCs/>
          <w:sz w:val="24"/>
          <w:szCs w:val="28"/>
        </w:rPr>
      </w:pPr>
      <w:r>
        <w:rPr>
          <w:rFonts w:ascii="宋体" w:hAnsi="宋体"/>
          <w:bCs/>
          <w:sz w:val="24"/>
          <w:szCs w:val="28"/>
        </w:rPr>
        <w:t>7</w:t>
      </w:r>
      <w:r>
        <w:rPr>
          <w:rFonts w:hint="eastAsia" w:ascii="宋体" w:hAnsi="宋体"/>
          <w:bCs/>
          <w:sz w:val="24"/>
          <w:szCs w:val="28"/>
        </w:rPr>
        <w:t>、投标书及其附件</w:t>
      </w:r>
    </w:p>
    <w:p>
      <w:pPr>
        <w:spacing w:line="440" w:lineRule="exact"/>
        <w:ind w:firstLine="480" w:firstLineChars="200"/>
        <w:rPr>
          <w:rFonts w:ascii="宋体"/>
          <w:bCs/>
          <w:sz w:val="24"/>
          <w:szCs w:val="28"/>
        </w:rPr>
      </w:pPr>
      <w:r>
        <w:rPr>
          <w:rFonts w:ascii="宋体" w:hAnsi="宋体"/>
          <w:bCs/>
          <w:sz w:val="24"/>
          <w:szCs w:val="28"/>
        </w:rPr>
        <w:t>8</w:t>
      </w:r>
      <w:r>
        <w:rPr>
          <w:rFonts w:hint="eastAsia" w:ascii="宋体" w:hAnsi="宋体"/>
          <w:bCs/>
          <w:sz w:val="24"/>
          <w:szCs w:val="28"/>
        </w:rPr>
        <w:t>、工程报价单、预算书和图纸</w:t>
      </w:r>
    </w:p>
    <w:p>
      <w:pPr>
        <w:spacing w:line="440" w:lineRule="exact"/>
        <w:ind w:firstLine="480" w:firstLineChars="200"/>
        <w:rPr>
          <w:rFonts w:ascii="宋体"/>
          <w:bCs/>
          <w:sz w:val="24"/>
          <w:szCs w:val="28"/>
        </w:rPr>
      </w:pPr>
      <w:r>
        <w:rPr>
          <w:rFonts w:ascii="宋体" w:hAnsi="宋体"/>
          <w:bCs/>
          <w:sz w:val="24"/>
          <w:szCs w:val="28"/>
        </w:rPr>
        <w:t>9</w:t>
      </w:r>
      <w:r>
        <w:rPr>
          <w:rFonts w:hint="eastAsia" w:ascii="宋体" w:hAnsi="宋体"/>
          <w:bCs/>
          <w:sz w:val="24"/>
          <w:szCs w:val="28"/>
        </w:rPr>
        <w:t>、现行标准、规范和其他有关技术要求</w:t>
      </w:r>
    </w:p>
    <w:p>
      <w:pPr>
        <w:spacing w:line="440" w:lineRule="exact"/>
        <w:ind w:firstLine="480" w:firstLineChars="200"/>
        <w:rPr>
          <w:rFonts w:ascii="宋体"/>
          <w:bCs/>
          <w:sz w:val="24"/>
          <w:szCs w:val="28"/>
        </w:rPr>
      </w:pPr>
      <w:r>
        <w:rPr>
          <w:rFonts w:ascii="宋体" w:hAnsi="宋体"/>
          <w:bCs/>
          <w:sz w:val="24"/>
          <w:szCs w:val="28"/>
        </w:rPr>
        <w:t>10</w:t>
      </w:r>
      <w:r>
        <w:rPr>
          <w:rFonts w:hint="eastAsia" w:ascii="宋体" w:hAnsi="宋体"/>
          <w:bCs/>
          <w:sz w:val="24"/>
          <w:szCs w:val="28"/>
        </w:rPr>
        <w:t>、方有关工程的洽商、变更等书面协议或文件视为本合同的组成部分</w:t>
      </w:r>
    </w:p>
    <w:p>
      <w:pPr>
        <w:pStyle w:val="5"/>
        <w:spacing w:line="440" w:lineRule="exact"/>
        <w:ind w:firstLine="480" w:firstLineChars="200"/>
        <w:rPr>
          <w:b w:val="0"/>
          <w:bCs/>
          <w:szCs w:val="28"/>
        </w:rPr>
      </w:pPr>
      <w:r>
        <w:rPr>
          <w:rFonts w:hint="eastAsia"/>
          <w:b w:val="0"/>
          <w:bCs/>
          <w:szCs w:val="28"/>
        </w:rPr>
        <w:t>七、本协议书中有关词语含义与本合同《通用条款》中的定义相同。</w:t>
      </w:r>
    </w:p>
    <w:p>
      <w:pPr>
        <w:pStyle w:val="5"/>
        <w:spacing w:line="440" w:lineRule="exact"/>
        <w:ind w:firstLine="480" w:firstLineChars="200"/>
        <w:rPr>
          <w:b w:val="0"/>
          <w:bCs/>
          <w:szCs w:val="28"/>
        </w:rPr>
      </w:pPr>
      <w:r>
        <w:rPr>
          <w:rFonts w:hint="eastAsia"/>
          <w:b w:val="0"/>
          <w:bCs/>
          <w:szCs w:val="28"/>
        </w:rPr>
        <w:t>八、承包人向发包人承诺按照合同约定施工、竣工并在质量保修期内承担工程质量保修责任。</w:t>
      </w:r>
    </w:p>
    <w:p>
      <w:pPr>
        <w:pStyle w:val="5"/>
        <w:spacing w:line="440" w:lineRule="exact"/>
        <w:ind w:firstLine="480" w:firstLineChars="200"/>
        <w:rPr>
          <w:b w:val="0"/>
          <w:bCs/>
          <w:szCs w:val="28"/>
        </w:rPr>
      </w:pPr>
      <w:r>
        <w:rPr>
          <w:rFonts w:hint="eastAsia"/>
          <w:b w:val="0"/>
          <w:bCs/>
          <w:szCs w:val="28"/>
        </w:rPr>
        <w:t>九、发包人向承包人承诺按照合同约定的期限和方式支付合同价款及其他应当支付的款项。</w:t>
      </w:r>
    </w:p>
    <w:p>
      <w:pPr>
        <w:pStyle w:val="5"/>
        <w:spacing w:line="440" w:lineRule="exact"/>
        <w:ind w:firstLine="480" w:firstLineChars="200"/>
        <w:rPr>
          <w:b w:val="0"/>
          <w:bCs/>
          <w:szCs w:val="28"/>
        </w:rPr>
      </w:pPr>
      <w:r>
        <w:rPr>
          <w:rFonts w:hint="eastAsia"/>
          <w:b w:val="0"/>
          <w:bCs/>
          <w:szCs w:val="28"/>
        </w:rPr>
        <w:t>十、合同生效</w:t>
      </w:r>
    </w:p>
    <w:p>
      <w:pPr>
        <w:spacing w:line="440" w:lineRule="exact"/>
        <w:ind w:firstLine="480" w:firstLineChars="200"/>
        <w:rPr>
          <w:rFonts w:ascii="宋体"/>
          <w:bCs/>
          <w:sz w:val="24"/>
          <w:szCs w:val="28"/>
        </w:rPr>
      </w:pPr>
      <w:r>
        <w:rPr>
          <w:rFonts w:hint="eastAsia" w:ascii="宋体" w:hAnsi="宋体"/>
          <w:bCs/>
          <w:sz w:val="24"/>
          <w:szCs w:val="28"/>
        </w:rPr>
        <w:t>合同订立时间：</w:t>
      </w:r>
      <w:r>
        <w:rPr>
          <w:rFonts w:ascii="宋体" w:hAnsi="宋体"/>
          <w:bCs/>
          <w:sz w:val="24"/>
          <w:szCs w:val="28"/>
        </w:rPr>
        <w:t xml:space="preserve">  201</w:t>
      </w:r>
      <w:r>
        <w:rPr>
          <w:rFonts w:hint="eastAsia" w:ascii="宋体" w:hAnsi="宋体"/>
          <w:bCs/>
          <w:sz w:val="24"/>
          <w:szCs w:val="28"/>
          <w:lang w:val="en-US" w:eastAsia="zh-CN"/>
        </w:rPr>
        <w:t>7</w:t>
      </w:r>
      <w:bookmarkStart w:id="0" w:name="_GoBack"/>
      <w:bookmarkEnd w:id="0"/>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spacing w:line="440" w:lineRule="exact"/>
        <w:ind w:firstLine="480" w:firstLineChars="200"/>
        <w:rPr>
          <w:bCs/>
          <w:sz w:val="24"/>
          <w:szCs w:val="28"/>
        </w:rPr>
      </w:pPr>
      <w:r>
        <w:rPr>
          <w:rFonts w:hint="eastAsia"/>
          <w:bCs/>
          <w:sz w:val="24"/>
          <w:szCs w:val="28"/>
        </w:rPr>
        <w:t>合同订立地点：</w:t>
      </w:r>
      <w:r>
        <w:rPr>
          <w:bCs/>
          <w:sz w:val="24"/>
          <w:szCs w:val="28"/>
        </w:rPr>
        <w:tab/>
      </w:r>
      <w:r>
        <w:rPr>
          <w:rFonts w:hint="eastAsia"/>
          <w:bCs/>
          <w:sz w:val="24"/>
          <w:szCs w:val="28"/>
        </w:rPr>
        <w:t>广州市白云区</w:t>
      </w:r>
      <w:r>
        <w:rPr>
          <w:bCs/>
          <w:sz w:val="24"/>
          <w:szCs w:val="28"/>
        </w:rPr>
        <w:t xml:space="preserve"> </w:t>
      </w:r>
      <w:r>
        <w:rPr>
          <w:bCs/>
          <w:sz w:val="24"/>
          <w:szCs w:val="28"/>
        </w:rPr>
        <w:tab/>
      </w:r>
    </w:p>
    <w:p>
      <w:pPr>
        <w:spacing w:line="440" w:lineRule="exact"/>
        <w:ind w:firstLine="480" w:firstLineChars="200"/>
        <w:rPr>
          <w:bCs/>
          <w:sz w:val="24"/>
          <w:szCs w:val="28"/>
        </w:rPr>
      </w:pPr>
      <w:r>
        <w:rPr>
          <w:rFonts w:hint="eastAsia"/>
          <w:bCs/>
          <w:sz w:val="24"/>
          <w:szCs w:val="28"/>
        </w:rPr>
        <w:t>本合同双方约定</w:t>
      </w:r>
      <w:r>
        <w:rPr>
          <w:bCs/>
          <w:sz w:val="24"/>
          <w:szCs w:val="28"/>
        </w:rPr>
        <w:t xml:space="preserve">   </w:t>
      </w:r>
      <w:r>
        <w:rPr>
          <w:rFonts w:hint="eastAsia"/>
          <w:bCs/>
          <w:sz w:val="24"/>
          <w:szCs w:val="28"/>
        </w:rPr>
        <w:t>双方签字盖章后生效。</w:t>
      </w:r>
    </w:p>
    <w:p>
      <w:pPr>
        <w:tabs>
          <w:tab w:val="left" w:pos="53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3885"/>
        </w:tabs>
        <w:spacing w:line="360" w:lineRule="auto"/>
        <w:ind w:left="6600" w:hanging="6600" w:hangingChars="2750"/>
        <w:jc w:val="left"/>
        <w:rPr>
          <w:bCs/>
          <w:sz w:val="24"/>
          <w:szCs w:val="28"/>
        </w:rPr>
      </w:pPr>
      <w:r>
        <w:rPr>
          <w:rFonts w:hint="eastAsia"/>
          <w:bCs/>
          <w:sz w:val="24"/>
          <w:szCs w:val="28"/>
        </w:rPr>
        <w:t>发包人：（公章）</w:t>
      </w:r>
      <w:r>
        <w:rPr>
          <w:bCs/>
          <w:sz w:val="24"/>
          <w:szCs w:val="28"/>
        </w:rPr>
        <w:tab/>
      </w:r>
      <w:r>
        <w:rPr>
          <w:rFonts w:hint="eastAsia"/>
          <w:bCs/>
          <w:sz w:val="24"/>
          <w:szCs w:val="28"/>
        </w:rPr>
        <w:t>承包人：（公章）</w:t>
      </w:r>
    </w:p>
    <w:p>
      <w:pPr>
        <w:tabs>
          <w:tab w:val="left" w:pos="4725"/>
        </w:tabs>
        <w:spacing w:line="360" w:lineRule="auto"/>
        <w:rPr>
          <w:rFonts w:ascii="宋体" w:cs="宋体"/>
          <w:sz w:val="24"/>
        </w:rPr>
      </w:pPr>
    </w:p>
    <w:p>
      <w:pPr>
        <w:tabs>
          <w:tab w:val="left" w:pos="4725"/>
        </w:tabs>
        <w:spacing w:line="360" w:lineRule="auto"/>
        <w:rPr>
          <w:bCs/>
          <w:szCs w:val="21"/>
        </w:rPr>
      </w:pPr>
      <w:r>
        <w:rPr>
          <w:rFonts w:hint="eastAsia"/>
          <w:bCs/>
          <w:sz w:val="24"/>
          <w:szCs w:val="28"/>
        </w:rPr>
        <w:t>地址：</w:t>
      </w:r>
      <w:r>
        <w:rPr>
          <w:rFonts w:hint="eastAsia"/>
          <w:bCs/>
          <w:szCs w:val="21"/>
        </w:rPr>
        <w:t>广州市白云区机场路</w:t>
      </w:r>
      <w:r>
        <w:rPr>
          <w:bCs/>
          <w:szCs w:val="21"/>
        </w:rPr>
        <w:t>22</w:t>
      </w:r>
      <w:r>
        <w:rPr>
          <w:rFonts w:hint="eastAsia"/>
          <w:bCs/>
          <w:szCs w:val="21"/>
        </w:rPr>
        <w:t>号</w:t>
      </w:r>
      <w:r>
        <w:rPr>
          <w:bCs/>
          <w:sz w:val="24"/>
          <w:szCs w:val="28"/>
        </w:rPr>
        <w:t xml:space="preserve">      </w:t>
      </w:r>
      <w:r>
        <w:rPr>
          <w:rFonts w:hint="eastAsia"/>
          <w:bCs/>
          <w:sz w:val="24"/>
          <w:szCs w:val="28"/>
        </w:rPr>
        <w:t>地址：</w:t>
      </w:r>
      <w:r>
        <w:rPr>
          <w:bCs/>
          <w:szCs w:val="21"/>
        </w:rPr>
        <w:t xml:space="preserve"> </w:t>
      </w:r>
      <w:r>
        <w:rPr>
          <w:bCs/>
          <w:sz w:val="24"/>
          <w:szCs w:val="28"/>
        </w:rPr>
        <w:t xml:space="preserve">                                                   </w:t>
      </w:r>
    </w:p>
    <w:p>
      <w:pPr>
        <w:tabs>
          <w:tab w:val="left" w:pos="4845"/>
        </w:tabs>
        <w:spacing w:line="360" w:lineRule="auto"/>
        <w:rPr>
          <w:bCs/>
          <w:sz w:val="24"/>
          <w:szCs w:val="28"/>
        </w:rPr>
      </w:pPr>
    </w:p>
    <w:p>
      <w:pPr>
        <w:tabs>
          <w:tab w:val="left" w:pos="3885"/>
        </w:tabs>
        <w:spacing w:line="360" w:lineRule="auto"/>
        <w:rPr>
          <w:bCs/>
          <w:sz w:val="24"/>
          <w:szCs w:val="28"/>
        </w:rPr>
      </w:pPr>
      <w:r>
        <w:rPr>
          <w:rFonts w:hint="eastAsia"/>
          <w:bCs/>
          <w:sz w:val="24"/>
          <w:szCs w:val="28"/>
        </w:rPr>
        <w:t>法定代表人：（签字）</w:t>
      </w:r>
      <w:r>
        <w:rPr>
          <w:bCs/>
          <w:sz w:val="24"/>
          <w:szCs w:val="28"/>
        </w:rPr>
        <w:tab/>
      </w:r>
      <w:r>
        <w:rPr>
          <w:rFonts w:hint="eastAsia"/>
          <w:bCs/>
          <w:sz w:val="24"/>
          <w:szCs w:val="28"/>
        </w:rPr>
        <w:t>法定代表人：（签字）</w:t>
      </w:r>
    </w:p>
    <w:p>
      <w:pPr>
        <w:tabs>
          <w:tab w:val="left" w:pos="5325"/>
        </w:tabs>
        <w:spacing w:line="360" w:lineRule="auto"/>
        <w:ind w:firstLine="488"/>
        <w:rPr>
          <w:bCs/>
          <w:sz w:val="24"/>
          <w:szCs w:val="28"/>
        </w:rPr>
      </w:pPr>
    </w:p>
    <w:p>
      <w:pPr>
        <w:tabs>
          <w:tab w:val="left" w:pos="4725"/>
        </w:tabs>
        <w:spacing w:line="360" w:lineRule="auto"/>
        <w:rPr>
          <w:bCs/>
          <w:sz w:val="24"/>
          <w:szCs w:val="28"/>
        </w:rPr>
      </w:pPr>
      <w:r>
        <w:rPr>
          <w:rFonts w:hint="eastAsia"/>
          <w:bCs/>
          <w:sz w:val="24"/>
          <w:szCs w:val="28"/>
        </w:rPr>
        <w:t>委托代理人：（签字）</w:t>
      </w:r>
      <w:r>
        <w:rPr>
          <w:bCs/>
          <w:sz w:val="24"/>
          <w:szCs w:val="28"/>
        </w:rPr>
        <w:t xml:space="preserve">             </w:t>
      </w:r>
      <w:r>
        <w:rPr>
          <w:rFonts w:hint="eastAsia"/>
          <w:bCs/>
          <w:sz w:val="24"/>
          <w:szCs w:val="28"/>
        </w:rPr>
        <w:t>委托代理人：（签字）</w:t>
      </w:r>
    </w:p>
    <w:p>
      <w:pPr>
        <w:tabs>
          <w:tab w:val="left" w:pos="5325"/>
        </w:tabs>
        <w:spacing w:line="360" w:lineRule="auto"/>
        <w:ind w:firstLine="488"/>
        <w:rPr>
          <w:bCs/>
          <w:sz w:val="24"/>
          <w:szCs w:val="28"/>
        </w:rPr>
      </w:pPr>
    </w:p>
    <w:p>
      <w:pPr>
        <w:tabs>
          <w:tab w:val="left" w:pos="4725"/>
        </w:tabs>
        <w:spacing w:line="360" w:lineRule="auto"/>
        <w:rPr>
          <w:bCs/>
          <w:sz w:val="24"/>
          <w:szCs w:val="28"/>
        </w:rPr>
      </w:pPr>
      <w:r>
        <w:rPr>
          <w:rFonts w:hint="eastAsia"/>
          <w:bCs/>
          <w:sz w:val="24"/>
          <w:szCs w:val="28"/>
        </w:rPr>
        <w:t>电</w:t>
      </w:r>
      <w:r>
        <w:rPr>
          <w:bCs/>
          <w:sz w:val="24"/>
          <w:szCs w:val="28"/>
        </w:rPr>
        <w:t xml:space="preserve">    </w:t>
      </w:r>
      <w:r>
        <w:rPr>
          <w:rFonts w:hint="eastAsia"/>
          <w:bCs/>
          <w:sz w:val="24"/>
          <w:szCs w:val="28"/>
        </w:rPr>
        <w:t>话：</w:t>
      </w:r>
      <w:r>
        <w:rPr>
          <w:bCs/>
          <w:sz w:val="24"/>
          <w:szCs w:val="28"/>
        </w:rPr>
        <w:t xml:space="preserve">                       </w:t>
      </w:r>
      <w:r>
        <w:rPr>
          <w:rFonts w:hint="eastAsia"/>
          <w:bCs/>
          <w:sz w:val="24"/>
          <w:szCs w:val="28"/>
        </w:rPr>
        <w:t>电</w:t>
      </w:r>
      <w:r>
        <w:rPr>
          <w:bCs/>
          <w:sz w:val="24"/>
          <w:szCs w:val="28"/>
        </w:rPr>
        <w:t xml:space="preserve">      </w:t>
      </w:r>
      <w:r>
        <w:rPr>
          <w:rFonts w:hint="eastAsia"/>
          <w:bCs/>
          <w:sz w:val="24"/>
          <w:szCs w:val="28"/>
        </w:rPr>
        <w:t>话：</w:t>
      </w:r>
      <w:r>
        <w:rPr>
          <w:bCs/>
          <w:sz w:val="24"/>
          <w:szCs w:val="28"/>
        </w:rPr>
        <w:t xml:space="preserve">  </w:t>
      </w:r>
      <w:r>
        <w:rPr>
          <w:rFonts w:ascii="宋体" w:hAnsi="宋体"/>
          <w:sz w:val="24"/>
        </w:rPr>
        <w:t xml:space="preserve"> </w:t>
      </w:r>
    </w:p>
    <w:p>
      <w:pPr>
        <w:tabs>
          <w:tab w:val="left" w:pos="4725"/>
        </w:tabs>
        <w:spacing w:line="360" w:lineRule="auto"/>
        <w:rPr>
          <w:bCs/>
          <w:sz w:val="24"/>
          <w:szCs w:val="28"/>
        </w:rPr>
      </w:pPr>
      <w:r>
        <w:rPr>
          <w:rFonts w:hint="eastAsia"/>
          <w:bCs/>
          <w:sz w:val="24"/>
          <w:szCs w:val="28"/>
        </w:rPr>
        <w:t>传</w:t>
      </w:r>
      <w:r>
        <w:rPr>
          <w:bCs/>
          <w:sz w:val="24"/>
          <w:szCs w:val="28"/>
        </w:rPr>
        <w:t xml:space="preserve">    </w:t>
      </w:r>
      <w:r>
        <w:rPr>
          <w:rFonts w:hint="eastAsia"/>
          <w:bCs/>
          <w:sz w:val="24"/>
          <w:szCs w:val="28"/>
        </w:rPr>
        <w:t>真：</w:t>
      </w:r>
      <w:r>
        <w:rPr>
          <w:bCs/>
          <w:sz w:val="24"/>
          <w:szCs w:val="28"/>
        </w:rPr>
        <w:t xml:space="preserve">                       </w:t>
      </w:r>
      <w:r>
        <w:rPr>
          <w:rFonts w:hint="eastAsia"/>
          <w:bCs/>
          <w:sz w:val="24"/>
          <w:szCs w:val="28"/>
        </w:rPr>
        <w:t>传</w:t>
      </w:r>
      <w:r>
        <w:rPr>
          <w:bCs/>
          <w:sz w:val="24"/>
          <w:szCs w:val="28"/>
        </w:rPr>
        <w:t xml:space="preserve">      </w:t>
      </w:r>
      <w:r>
        <w:rPr>
          <w:rFonts w:hint="eastAsia"/>
          <w:bCs/>
          <w:sz w:val="24"/>
          <w:szCs w:val="28"/>
        </w:rPr>
        <w:t>真：</w:t>
      </w:r>
      <w:r>
        <w:rPr>
          <w:bCs/>
          <w:sz w:val="24"/>
          <w:szCs w:val="28"/>
        </w:rPr>
        <w:t xml:space="preserve">   </w:t>
      </w:r>
    </w:p>
    <w:p>
      <w:pPr>
        <w:tabs>
          <w:tab w:val="left" w:pos="4725"/>
        </w:tabs>
        <w:spacing w:line="360" w:lineRule="auto"/>
        <w:rPr>
          <w:bCs/>
          <w:sz w:val="24"/>
          <w:szCs w:val="28"/>
        </w:rPr>
      </w:pPr>
      <w:r>
        <w:rPr>
          <w:rFonts w:hint="eastAsia"/>
          <w:bCs/>
          <w:sz w:val="24"/>
          <w:szCs w:val="28"/>
        </w:rPr>
        <w:t>开户银行：</w:t>
      </w:r>
      <w:r>
        <w:rPr>
          <w:bCs/>
          <w:sz w:val="24"/>
          <w:szCs w:val="28"/>
        </w:rPr>
        <w:t xml:space="preserve">                       </w:t>
      </w:r>
      <w:r>
        <w:rPr>
          <w:rFonts w:hint="eastAsia"/>
          <w:bCs/>
          <w:sz w:val="24"/>
          <w:szCs w:val="28"/>
        </w:rPr>
        <w:t>开户银行：</w:t>
      </w:r>
      <w:r>
        <w:rPr>
          <w:rFonts w:ascii="宋体" w:hAnsi="宋体" w:cs="宋体"/>
          <w:sz w:val="24"/>
        </w:rPr>
        <w:t xml:space="preserve"> </w:t>
      </w:r>
      <w:r>
        <w:rPr>
          <w:bCs/>
          <w:sz w:val="24"/>
          <w:szCs w:val="28"/>
        </w:rPr>
        <w:t xml:space="preserve"> </w:t>
      </w:r>
    </w:p>
    <w:p>
      <w:pPr>
        <w:tabs>
          <w:tab w:val="left" w:pos="525"/>
          <w:tab w:val="left" w:pos="1155"/>
          <w:tab w:val="left" w:pos="6090"/>
        </w:tabs>
        <w:spacing w:line="360" w:lineRule="auto"/>
        <w:rPr>
          <w:rFonts w:ascii="宋体" w:cs="宋体"/>
          <w:sz w:val="24"/>
        </w:rPr>
      </w:pPr>
      <w:r>
        <w:rPr>
          <w:rFonts w:hint="eastAsia"/>
          <w:bCs/>
          <w:sz w:val="24"/>
          <w:szCs w:val="28"/>
        </w:rPr>
        <w:t>帐</w:t>
      </w:r>
      <w:r>
        <w:rPr>
          <w:bCs/>
          <w:sz w:val="24"/>
          <w:szCs w:val="28"/>
        </w:rPr>
        <w:t xml:space="preserve">    </w:t>
      </w:r>
      <w:r>
        <w:rPr>
          <w:rFonts w:hint="eastAsia"/>
          <w:bCs/>
          <w:sz w:val="24"/>
          <w:szCs w:val="28"/>
        </w:rPr>
        <w:t>号：</w:t>
      </w:r>
      <w:r>
        <w:rPr>
          <w:bCs/>
          <w:sz w:val="24"/>
          <w:szCs w:val="28"/>
        </w:rPr>
        <w:t xml:space="preserve">                       </w:t>
      </w:r>
      <w:r>
        <w:rPr>
          <w:rFonts w:hint="eastAsia"/>
          <w:bCs/>
          <w:sz w:val="24"/>
          <w:szCs w:val="28"/>
        </w:rPr>
        <w:t>帐</w:t>
      </w:r>
      <w:r>
        <w:rPr>
          <w:bCs/>
          <w:sz w:val="24"/>
          <w:szCs w:val="28"/>
        </w:rPr>
        <w:t xml:space="preserve">    </w:t>
      </w:r>
      <w:r>
        <w:rPr>
          <w:rFonts w:hint="eastAsia"/>
          <w:bCs/>
          <w:sz w:val="24"/>
          <w:szCs w:val="28"/>
        </w:rPr>
        <w:t>号：</w:t>
      </w:r>
      <w:r>
        <w:rPr>
          <w:rFonts w:ascii="宋体" w:hAnsi="宋体"/>
          <w:sz w:val="24"/>
        </w:rPr>
        <w:t xml:space="preserve"> </w:t>
      </w:r>
    </w:p>
    <w:p>
      <w:pPr>
        <w:tabs>
          <w:tab w:val="left" w:pos="4725"/>
        </w:tabs>
        <w:spacing w:line="360" w:lineRule="auto"/>
        <w:rPr>
          <w:bCs/>
          <w:sz w:val="24"/>
          <w:szCs w:val="28"/>
        </w:rPr>
      </w:pPr>
      <w:r>
        <w:rPr>
          <w:rFonts w:hint="eastAsia"/>
          <w:bCs/>
          <w:sz w:val="24"/>
          <w:szCs w:val="28"/>
        </w:rPr>
        <w:t>邮政编码：</w:t>
      </w:r>
      <w:r>
        <w:rPr>
          <w:bCs/>
          <w:sz w:val="24"/>
          <w:szCs w:val="28"/>
        </w:rPr>
        <w:t xml:space="preserve">                       </w:t>
      </w:r>
      <w:r>
        <w:rPr>
          <w:rFonts w:hint="eastAsia"/>
          <w:bCs/>
          <w:sz w:val="24"/>
          <w:szCs w:val="28"/>
        </w:rPr>
        <w:t>邮政编码：</w:t>
      </w:r>
      <w:r>
        <w:rPr>
          <w:rFonts w:ascii="宋体" w:hAnsi="宋体" w:cs="宋体"/>
          <w:sz w:val="24"/>
        </w:rPr>
        <w:t xml:space="preserve"> </w:t>
      </w:r>
    </w:p>
    <w:p>
      <w:pPr>
        <w:tabs>
          <w:tab w:val="left" w:pos="5325"/>
        </w:tabs>
        <w:spacing w:line="600" w:lineRule="exact"/>
        <w:ind w:firstLine="490"/>
        <w:rPr>
          <w:bCs/>
          <w:sz w:val="24"/>
          <w:szCs w:val="28"/>
        </w:rPr>
      </w:pPr>
    </w:p>
    <w:p>
      <w:pPr>
        <w:tabs>
          <w:tab w:val="left" w:pos="5325"/>
        </w:tabs>
        <w:spacing w:line="600" w:lineRule="exact"/>
        <w:ind w:firstLine="490"/>
        <w:rPr>
          <w:bCs/>
          <w:sz w:val="24"/>
          <w:szCs w:val="28"/>
        </w:rPr>
      </w:pPr>
      <w:r>
        <w:rPr>
          <w:bCs/>
          <w:sz w:val="24"/>
          <w:szCs w:val="28"/>
        </w:rPr>
        <w:br w:type="page"/>
      </w:r>
    </w:p>
    <w:p>
      <w:pPr>
        <w:pStyle w:val="13"/>
        <w:spacing w:line="520" w:lineRule="exact"/>
        <w:ind w:firstLine="720"/>
        <w:jc w:val="center"/>
        <w:rPr>
          <w:rFonts w:hAnsi="宋体"/>
          <w:bCs/>
          <w:sz w:val="36"/>
        </w:rPr>
      </w:pPr>
      <w:r>
        <w:rPr>
          <w:rFonts w:hint="eastAsia" w:hAnsi="宋体"/>
          <w:bCs/>
          <w:sz w:val="36"/>
        </w:rPr>
        <w:t>第二部分</w:t>
      </w:r>
      <w:r>
        <w:rPr>
          <w:rFonts w:hAnsi="宋体"/>
          <w:bCs/>
          <w:sz w:val="36"/>
        </w:rPr>
        <w:t xml:space="preserve">  </w:t>
      </w:r>
      <w:r>
        <w:rPr>
          <w:rFonts w:hint="eastAsia" w:hAnsi="宋体"/>
          <w:bCs/>
          <w:sz w:val="36"/>
        </w:rPr>
        <w:t>通用条款（略）</w:t>
      </w:r>
    </w:p>
    <w:p>
      <w:pPr>
        <w:pStyle w:val="13"/>
        <w:spacing w:line="520" w:lineRule="exact"/>
        <w:ind w:firstLine="720"/>
        <w:jc w:val="center"/>
        <w:rPr>
          <w:rFonts w:hAnsi="宋体"/>
          <w:bCs/>
          <w:sz w:val="36"/>
        </w:rPr>
      </w:pPr>
    </w:p>
    <w:p>
      <w:pPr>
        <w:rPr>
          <w:rFonts w:hAnsi="宋体"/>
          <w:sz w:val="24"/>
        </w:rPr>
      </w:pPr>
      <w:r>
        <w:rPr>
          <w:rFonts w:hint="eastAsia" w:hAnsi="宋体"/>
          <w:sz w:val="24"/>
        </w:rPr>
        <w:t>详见《广州市建设工程施工合同</w:t>
      </w:r>
      <w:r>
        <w:rPr>
          <w:rFonts w:hAnsi="宋体"/>
          <w:sz w:val="24"/>
        </w:rPr>
        <w:t>2013</w:t>
      </w:r>
      <w:r>
        <w:rPr>
          <w:rFonts w:hint="eastAsia" w:hAnsi="宋体"/>
          <w:sz w:val="24"/>
        </w:rPr>
        <w:t>示范文本》</w:t>
      </w: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5"/>
        <w:spacing w:line="440" w:lineRule="exact"/>
        <w:ind w:firstLine="0"/>
        <w:jc w:val="center"/>
        <w:rPr>
          <w:rFonts w:ascii="Times New Roman" w:hAnsi="Times New Roman"/>
          <w:b w:val="0"/>
          <w:bCs/>
          <w:sz w:val="36"/>
          <w:szCs w:val="36"/>
        </w:rPr>
      </w:pPr>
      <w:r>
        <w:rPr>
          <w:rFonts w:hint="eastAsia" w:ascii="Times New Roman" w:hAnsi="Times New Roman"/>
          <w:b w:val="0"/>
          <w:bCs/>
          <w:sz w:val="36"/>
          <w:szCs w:val="36"/>
        </w:rPr>
        <w:t>第三部分</w:t>
      </w:r>
      <w:r>
        <w:rPr>
          <w:rFonts w:ascii="Times New Roman" w:hAnsi="Times New Roman"/>
          <w:b w:val="0"/>
          <w:bCs/>
          <w:sz w:val="36"/>
          <w:szCs w:val="36"/>
        </w:rPr>
        <w:t xml:space="preserve">  </w:t>
      </w:r>
      <w:r>
        <w:rPr>
          <w:rFonts w:hint="eastAsia" w:ascii="Times New Roman" w:hAnsi="Times New Roman"/>
          <w:b w:val="0"/>
          <w:bCs/>
          <w:sz w:val="36"/>
          <w:szCs w:val="36"/>
        </w:rPr>
        <w:t>专用条款</w:t>
      </w:r>
    </w:p>
    <w:p>
      <w:pPr>
        <w:pStyle w:val="5"/>
        <w:spacing w:line="440" w:lineRule="exact"/>
        <w:ind w:firstLine="480" w:firstLineChars="200"/>
        <w:rPr>
          <w:rFonts w:ascii="Times New Roman" w:hAnsi="Times New Roman"/>
          <w:b w:val="0"/>
          <w:bCs/>
          <w:szCs w:val="28"/>
        </w:rPr>
      </w:pPr>
    </w:p>
    <w:p>
      <w:pPr>
        <w:snapToGrid w:val="0"/>
        <w:spacing w:line="440" w:lineRule="exact"/>
        <w:jc w:val="center"/>
        <w:rPr>
          <w:rFonts w:ascii="黑体" w:hAnsi="宋体" w:eastAsia="黑体"/>
          <w:bCs/>
          <w:sz w:val="30"/>
          <w:szCs w:val="28"/>
        </w:rPr>
      </w:pPr>
      <w:r>
        <w:rPr>
          <w:rFonts w:hint="eastAsia" w:ascii="黑体" w:hAnsi="宋体" w:eastAsia="黑体"/>
          <w:bCs/>
          <w:sz w:val="30"/>
          <w:szCs w:val="28"/>
        </w:rPr>
        <w:t>总</w:t>
      </w:r>
      <w:r>
        <w:rPr>
          <w:rFonts w:ascii="黑体" w:hAnsi="宋体" w:eastAsia="黑体"/>
          <w:bCs/>
          <w:sz w:val="30"/>
          <w:szCs w:val="28"/>
        </w:rPr>
        <w:t xml:space="preserve">  </w:t>
      </w:r>
      <w:r>
        <w:rPr>
          <w:rFonts w:hint="eastAsia" w:ascii="黑体" w:hAnsi="宋体" w:eastAsia="黑体"/>
          <w:bCs/>
          <w:sz w:val="30"/>
          <w:szCs w:val="28"/>
        </w:rPr>
        <w:t>则</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根据建设项目管理规范，本项目将实行社会化、专业化的管理模式。发包人将授权监理人，依据监理条例、监理规范和监理合同，充分行使其严格控制工程进度、质量和投资，严格工程合同、工程信息管理和协调处理现场有关工程问题的权力。</w:t>
      </w:r>
    </w:p>
    <w:p>
      <w:pPr>
        <w:snapToGrid w:val="0"/>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、发包人通过工程师下达指令，监督承包人履约行为，承包人所有请求事项由工程师协调并一般均通过工程师接受或提出处理意见（发包人有特别要求和规定的除外）。</w:t>
      </w:r>
    </w:p>
    <w:p>
      <w:pPr>
        <w:snapToGrid w:val="0"/>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、承包人承诺遵守发包人所制订的针对本工程建设管理的各项制度、规定，这些管理制度、规定必须符合下列原则：</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）符合国家、广东省、广州市、白云区的有关政策、法规、规范和标准；</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）符合发包人的有关制度和要求的规定；</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）符合招标文件和本合同对项目管理的基本精神和要求；</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）为确保工程质量、进度、安全文明施工管理所必须；</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w:t>
      </w:r>
      <w:r>
        <w:rPr>
          <w:rFonts w:hint="eastAsia" w:ascii="宋体" w:hAnsi="宋体"/>
          <w:bCs/>
          <w:sz w:val="24"/>
        </w:rPr>
        <w:t>本工程施工在现办公楼内进行，要求中标人做好安全文明施工，服从招标人的安排及办公楼的管理，不能随意走动。</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（一）词语定义及合同文件</w:t>
      </w:r>
    </w:p>
    <w:p>
      <w:pPr>
        <w:pStyle w:val="5"/>
        <w:spacing w:line="440" w:lineRule="exact"/>
        <w:ind w:firstLine="480" w:firstLineChars="200"/>
        <w:rPr>
          <w:b w:val="0"/>
          <w:bCs/>
          <w:szCs w:val="28"/>
        </w:rPr>
      </w:pPr>
      <w:r>
        <w:rPr>
          <w:b w:val="0"/>
          <w:bCs/>
          <w:szCs w:val="28"/>
        </w:rPr>
        <w:t>2</w:t>
      </w:r>
      <w:r>
        <w:rPr>
          <w:rFonts w:hint="eastAsia"/>
          <w:b w:val="0"/>
          <w:bCs/>
          <w:szCs w:val="28"/>
        </w:rPr>
        <w:t>、合同文件及解释顺序</w:t>
      </w:r>
    </w:p>
    <w:p>
      <w:pPr>
        <w:snapToGrid w:val="0"/>
        <w:spacing w:line="440" w:lineRule="exact"/>
        <w:ind w:firstLine="480" w:firstLineChars="200"/>
        <w:rPr>
          <w:rFonts w:ascii="宋体"/>
          <w:bCs/>
          <w:sz w:val="24"/>
          <w:szCs w:val="28"/>
        </w:rPr>
      </w:pPr>
      <w:r>
        <w:rPr>
          <w:rFonts w:hint="eastAsia" w:ascii="宋体" w:hAnsi="宋体"/>
          <w:bCs/>
          <w:sz w:val="24"/>
          <w:szCs w:val="28"/>
        </w:rPr>
        <w:t>合同文件组成及解释顺序：</w:t>
      </w:r>
    </w:p>
    <w:p>
      <w:pPr>
        <w:numPr>
          <w:ilvl w:val="0"/>
          <w:numId w:val="2"/>
        </w:numPr>
        <w:snapToGrid w:val="0"/>
        <w:spacing w:line="440" w:lineRule="exact"/>
        <w:rPr>
          <w:rFonts w:ascii="宋体"/>
          <w:bCs/>
          <w:sz w:val="24"/>
          <w:szCs w:val="28"/>
        </w:rPr>
      </w:pPr>
      <w:r>
        <w:rPr>
          <w:rFonts w:hint="eastAsia" w:ascii="宋体" w:hAnsi="宋体"/>
          <w:bCs/>
          <w:sz w:val="24"/>
          <w:szCs w:val="28"/>
        </w:rPr>
        <w:t>本合同协议书；</w:t>
      </w:r>
    </w:p>
    <w:p>
      <w:pPr>
        <w:numPr>
          <w:ilvl w:val="0"/>
          <w:numId w:val="2"/>
        </w:numPr>
        <w:snapToGrid w:val="0"/>
        <w:spacing w:line="440" w:lineRule="exact"/>
        <w:rPr>
          <w:rFonts w:ascii="宋体"/>
          <w:bCs/>
          <w:sz w:val="24"/>
          <w:szCs w:val="28"/>
        </w:rPr>
      </w:pPr>
      <w:r>
        <w:rPr>
          <w:rFonts w:hint="eastAsia" w:ascii="宋体" w:hAnsi="宋体"/>
          <w:bCs/>
          <w:sz w:val="24"/>
          <w:szCs w:val="28"/>
        </w:rPr>
        <w:t>中标通知书；</w:t>
      </w:r>
    </w:p>
    <w:p>
      <w:pPr>
        <w:numPr>
          <w:ilvl w:val="0"/>
          <w:numId w:val="2"/>
        </w:numPr>
        <w:snapToGrid w:val="0"/>
        <w:spacing w:line="440" w:lineRule="exact"/>
        <w:rPr>
          <w:rFonts w:ascii="宋体"/>
          <w:bCs/>
          <w:sz w:val="24"/>
          <w:szCs w:val="28"/>
        </w:rPr>
      </w:pPr>
      <w:r>
        <w:rPr>
          <w:rFonts w:hint="eastAsia" w:ascii="宋体" w:hAnsi="宋体"/>
          <w:bCs/>
          <w:sz w:val="24"/>
          <w:szCs w:val="28"/>
        </w:rPr>
        <w:t>本合同专用条款；</w:t>
      </w:r>
    </w:p>
    <w:p>
      <w:pPr>
        <w:numPr>
          <w:ilvl w:val="0"/>
          <w:numId w:val="2"/>
        </w:numPr>
        <w:snapToGrid w:val="0"/>
        <w:spacing w:line="440" w:lineRule="exact"/>
        <w:rPr>
          <w:rFonts w:ascii="宋体"/>
          <w:bCs/>
          <w:sz w:val="24"/>
          <w:szCs w:val="28"/>
        </w:rPr>
      </w:pPr>
      <w:r>
        <w:rPr>
          <w:rFonts w:hint="eastAsia" w:ascii="宋体" w:hAnsi="宋体"/>
          <w:bCs/>
          <w:sz w:val="24"/>
          <w:szCs w:val="28"/>
        </w:rPr>
        <w:t>招标文件及答疑纪要；</w:t>
      </w:r>
    </w:p>
    <w:p>
      <w:pPr>
        <w:numPr>
          <w:ilvl w:val="0"/>
          <w:numId w:val="2"/>
        </w:numPr>
        <w:snapToGrid w:val="0"/>
        <w:spacing w:line="440" w:lineRule="exact"/>
        <w:rPr>
          <w:rFonts w:ascii="宋体"/>
          <w:bCs/>
          <w:sz w:val="24"/>
          <w:szCs w:val="28"/>
        </w:rPr>
      </w:pPr>
      <w:r>
        <w:rPr>
          <w:rFonts w:hint="eastAsia" w:ascii="宋体" w:hAnsi="宋体"/>
          <w:bCs/>
          <w:sz w:val="24"/>
          <w:szCs w:val="28"/>
        </w:rPr>
        <w:t>本合同通用条款；</w:t>
      </w:r>
    </w:p>
    <w:p>
      <w:pPr>
        <w:numPr>
          <w:ilvl w:val="0"/>
          <w:numId w:val="2"/>
        </w:numPr>
        <w:snapToGrid w:val="0"/>
        <w:spacing w:line="440" w:lineRule="exact"/>
        <w:rPr>
          <w:rFonts w:ascii="宋体"/>
          <w:bCs/>
          <w:sz w:val="24"/>
          <w:szCs w:val="28"/>
        </w:rPr>
      </w:pPr>
      <w:r>
        <w:rPr>
          <w:rFonts w:hint="eastAsia" w:ascii="宋体" w:hAnsi="宋体"/>
          <w:bCs/>
          <w:sz w:val="24"/>
          <w:szCs w:val="28"/>
        </w:rPr>
        <w:t>工程质量保修责任书；</w:t>
      </w:r>
    </w:p>
    <w:p>
      <w:pPr>
        <w:numPr>
          <w:ilvl w:val="0"/>
          <w:numId w:val="2"/>
        </w:numPr>
        <w:snapToGrid w:val="0"/>
        <w:spacing w:line="440" w:lineRule="exact"/>
        <w:rPr>
          <w:rFonts w:ascii="宋体"/>
          <w:bCs/>
          <w:sz w:val="24"/>
          <w:szCs w:val="28"/>
        </w:rPr>
      </w:pPr>
      <w:r>
        <w:rPr>
          <w:rFonts w:hint="eastAsia" w:ascii="宋体" w:hAnsi="宋体"/>
          <w:bCs/>
          <w:sz w:val="24"/>
          <w:szCs w:val="28"/>
        </w:rPr>
        <w:t>投标书及其附件；</w:t>
      </w:r>
    </w:p>
    <w:p>
      <w:pPr>
        <w:snapToGrid w:val="0"/>
        <w:spacing w:line="440" w:lineRule="exact"/>
        <w:ind w:left="480"/>
        <w:rPr>
          <w:rFonts w:ascii="宋体"/>
          <w:bCs/>
          <w:sz w:val="24"/>
          <w:szCs w:val="28"/>
        </w:rPr>
      </w:pPr>
      <w:r>
        <w:rPr>
          <w:rFonts w:ascii="宋体" w:hAnsi="宋体"/>
          <w:bCs/>
          <w:sz w:val="24"/>
          <w:szCs w:val="28"/>
        </w:rPr>
        <w:t>8</w:t>
      </w:r>
      <w:r>
        <w:rPr>
          <w:rFonts w:hint="eastAsia" w:ascii="宋体" w:hAnsi="宋体"/>
          <w:bCs/>
          <w:sz w:val="24"/>
          <w:szCs w:val="28"/>
        </w:rPr>
        <w:t>、工程报价书、预算书和图纸；</w:t>
      </w:r>
    </w:p>
    <w:p>
      <w:pPr>
        <w:snapToGrid w:val="0"/>
        <w:spacing w:line="440" w:lineRule="exact"/>
        <w:ind w:left="480"/>
        <w:rPr>
          <w:rFonts w:ascii="宋体"/>
          <w:bCs/>
          <w:sz w:val="24"/>
          <w:szCs w:val="28"/>
        </w:rPr>
      </w:pPr>
      <w:r>
        <w:rPr>
          <w:rFonts w:ascii="宋体" w:hAnsi="宋体"/>
          <w:bCs/>
          <w:sz w:val="24"/>
          <w:szCs w:val="28"/>
        </w:rPr>
        <w:t>9</w:t>
      </w:r>
      <w:r>
        <w:rPr>
          <w:rFonts w:hint="eastAsia" w:ascii="宋体" w:hAnsi="宋体"/>
          <w:bCs/>
          <w:sz w:val="24"/>
          <w:szCs w:val="28"/>
        </w:rPr>
        <w:t>、现行标准、规范和其他有关技术要求。</w:t>
      </w:r>
    </w:p>
    <w:p>
      <w:pPr>
        <w:snapToGrid w:val="0"/>
        <w:spacing w:line="440" w:lineRule="exact"/>
        <w:ind w:left="480"/>
        <w:rPr>
          <w:rFonts w:ascii="宋体"/>
          <w:bCs/>
          <w:sz w:val="24"/>
          <w:szCs w:val="28"/>
        </w:rPr>
      </w:pPr>
      <w:r>
        <w:rPr>
          <w:rFonts w:ascii="宋体" w:hAnsi="宋体"/>
          <w:bCs/>
          <w:sz w:val="24"/>
          <w:szCs w:val="28"/>
        </w:rPr>
        <w:t>10</w:t>
      </w:r>
      <w:r>
        <w:rPr>
          <w:rFonts w:hint="eastAsia" w:ascii="宋体" w:hAnsi="宋体"/>
          <w:bCs/>
          <w:sz w:val="24"/>
          <w:szCs w:val="28"/>
        </w:rPr>
        <w:t>、方有关工程的洽商、变更等书面协议或文件视为本合同的组成部分。</w:t>
      </w:r>
    </w:p>
    <w:p>
      <w:pPr>
        <w:pStyle w:val="5"/>
        <w:spacing w:line="440" w:lineRule="exact"/>
        <w:ind w:firstLine="480" w:firstLineChars="200"/>
        <w:rPr>
          <w:b w:val="0"/>
          <w:bCs/>
          <w:szCs w:val="28"/>
        </w:rPr>
      </w:pPr>
      <w:r>
        <w:rPr>
          <w:b w:val="0"/>
          <w:bCs/>
          <w:szCs w:val="28"/>
        </w:rPr>
        <w:t>3</w:t>
      </w:r>
      <w:r>
        <w:rPr>
          <w:rFonts w:hint="eastAsia"/>
          <w:b w:val="0"/>
          <w:bCs/>
          <w:szCs w:val="28"/>
        </w:rPr>
        <w:t>、语言文字和适用法律、标准及规范</w:t>
      </w:r>
    </w:p>
    <w:p>
      <w:pPr>
        <w:snapToGrid w:val="0"/>
        <w:spacing w:line="440" w:lineRule="exact"/>
        <w:ind w:firstLine="480" w:firstLineChars="200"/>
        <w:rPr>
          <w:rFonts w:ascii="宋体"/>
          <w:bCs/>
          <w:sz w:val="24"/>
          <w:szCs w:val="28"/>
        </w:rPr>
      </w:pPr>
      <w:r>
        <w:rPr>
          <w:rFonts w:ascii="宋体" w:hAnsi="宋体"/>
          <w:bCs/>
          <w:sz w:val="24"/>
          <w:szCs w:val="28"/>
        </w:rPr>
        <w:t xml:space="preserve">3.1 </w:t>
      </w:r>
      <w:r>
        <w:rPr>
          <w:rFonts w:hint="eastAsia" w:ascii="宋体" w:hAnsi="宋体"/>
          <w:bCs/>
          <w:sz w:val="24"/>
          <w:szCs w:val="28"/>
        </w:rPr>
        <w:t>本合同除使用汉语外，还使用</w:t>
      </w:r>
      <w:r>
        <w:rPr>
          <w:rFonts w:ascii="宋体" w:hAnsi="宋体"/>
          <w:bCs/>
          <w:sz w:val="24"/>
          <w:szCs w:val="28"/>
        </w:rPr>
        <w:t xml:space="preserve">        /         </w:t>
      </w:r>
      <w:r>
        <w:rPr>
          <w:rFonts w:hint="eastAsia" w:ascii="宋体" w:hAnsi="宋体"/>
          <w:bCs/>
          <w:sz w:val="24"/>
          <w:szCs w:val="28"/>
        </w:rPr>
        <w:t>语言文字。</w:t>
      </w:r>
    </w:p>
    <w:p>
      <w:pPr>
        <w:snapToGrid w:val="0"/>
        <w:spacing w:line="440" w:lineRule="exact"/>
        <w:ind w:firstLine="480" w:firstLineChars="200"/>
        <w:rPr>
          <w:rFonts w:ascii="宋体"/>
          <w:bCs/>
          <w:sz w:val="24"/>
          <w:szCs w:val="28"/>
        </w:rPr>
      </w:pPr>
      <w:r>
        <w:rPr>
          <w:rFonts w:ascii="宋体" w:hAnsi="宋体"/>
          <w:bCs/>
          <w:sz w:val="24"/>
          <w:szCs w:val="28"/>
        </w:rPr>
        <w:t xml:space="preserve">3.2 </w:t>
      </w:r>
      <w:r>
        <w:rPr>
          <w:rFonts w:hint="eastAsia" w:ascii="宋体" w:hAnsi="宋体"/>
          <w:bCs/>
          <w:sz w:val="24"/>
          <w:szCs w:val="28"/>
        </w:rPr>
        <w:t>适用法律和法规</w:t>
      </w:r>
    </w:p>
    <w:p>
      <w:pPr>
        <w:snapToGrid w:val="0"/>
        <w:spacing w:line="440" w:lineRule="exact"/>
        <w:ind w:firstLine="480" w:firstLineChars="200"/>
        <w:rPr>
          <w:rFonts w:ascii="宋体"/>
          <w:bCs/>
          <w:sz w:val="24"/>
          <w:szCs w:val="28"/>
        </w:rPr>
      </w:pPr>
      <w:r>
        <w:rPr>
          <w:rFonts w:hint="eastAsia" w:ascii="宋体" w:hAnsi="宋体"/>
          <w:bCs/>
          <w:sz w:val="24"/>
          <w:szCs w:val="28"/>
        </w:rPr>
        <w:t>需要明示的法律、行政法规：按照国家与广州市现行的法律及法规。</w:t>
      </w:r>
    </w:p>
    <w:p>
      <w:pPr>
        <w:snapToGrid w:val="0"/>
        <w:spacing w:line="440" w:lineRule="exact"/>
        <w:ind w:firstLine="480" w:firstLineChars="200"/>
        <w:rPr>
          <w:rFonts w:ascii="宋体"/>
          <w:bCs/>
          <w:sz w:val="24"/>
          <w:szCs w:val="28"/>
        </w:rPr>
      </w:pPr>
      <w:r>
        <w:rPr>
          <w:rFonts w:ascii="宋体" w:hAnsi="宋体"/>
          <w:bCs/>
          <w:sz w:val="24"/>
          <w:szCs w:val="28"/>
        </w:rPr>
        <w:t xml:space="preserve">3.3 </w:t>
      </w:r>
      <w:r>
        <w:rPr>
          <w:rFonts w:hint="eastAsia" w:ascii="宋体" w:hAnsi="宋体"/>
          <w:bCs/>
          <w:sz w:val="24"/>
          <w:szCs w:val="28"/>
        </w:rPr>
        <w:t>适用标准、规范</w:t>
      </w:r>
    </w:p>
    <w:p>
      <w:pPr>
        <w:snapToGrid w:val="0"/>
        <w:spacing w:line="440" w:lineRule="exact"/>
        <w:ind w:firstLine="480" w:firstLineChars="200"/>
        <w:rPr>
          <w:rFonts w:ascii="宋体"/>
          <w:bCs/>
          <w:sz w:val="24"/>
          <w:szCs w:val="28"/>
        </w:rPr>
      </w:pPr>
      <w:r>
        <w:rPr>
          <w:rFonts w:hint="eastAsia" w:ascii="宋体" w:hAnsi="宋体"/>
          <w:bCs/>
          <w:sz w:val="24"/>
          <w:szCs w:val="28"/>
        </w:rPr>
        <w:t>适用标准、规范的名称：相应工种现行施工规范。</w:t>
      </w:r>
    </w:p>
    <w:p>
      <w:pPr>
        <w:snapToGrid w:val="0"/>
        <w:spacing w:line="440" w:lineRule="exact"/>
        <w:ind w:firstLine="480" w:firstLineChars="200"/>
        <w:rPr>
          <w:rFonts w:ascii="宋体"/>
          <w:bCs/>
          <w:sz w:val="24"/>
          <w:szCs w:val="28"/>
        </w:rPr>
      </w:pPr>
      <w:r>
        <w:rPr>
          <w:rFonts w:hint="eastAsia" w:ascii="宋体" w:hAnsi="宋体"/>
          <w:bCs/>
          <w:sz w:val="24"/>
          <w:szCs w:val="28"/>
        </w:rPr>
        <w:t>国内没有相应标准、规范时的约定：按施工图纸，招标文件和相关规定及答疑纪要的要求验收。</w:t>
      </w:r>
    </w:p>
    <w:p>
      <w:pPr>
        <w:pStyle w:val="5"/>
        <w:spacing w:line="440" w:lineRule="exact"/>
        <w:ind w:firstLine="480" w:firstLineChars="200"/>
        <w:rPr>
          <w:b w:val="0"/>
          <w:bCs/>
          <w:szCs w:val="28"/>
        </w:rPr>
      </w:pPr>
      <w:r>
        <w:rPr>
          <w:b w:val="0"/>
          <w:bCs/>
          <w:szCs w:val="28"/>
        </w:rPr>
        <w:t>4</w:t>
      </w:r>
      <w:r>
        <w:rPr>
          <w:rFonts w:hint="eastAsia"/>
          <w:b w:val="0"/>
          <w:bCs/>
          <w:szCs w:val="28"/>
        </w:rPr>
        <w:t>、图纸</w:t>
      </w:r>
    </w:p>
    <w:p>
      <w:pPr>
        <w:snapToGrid w:val="0"/>
        <w:spacing w:line="440" w:lineRule="exact"/>
        <w:ind w:firstLine="480" w:firstLineChars="200"/>
        <w:rPr>
          <w:rFonts w:ascii="宋体"/>
          <w:bCs/>
          <w:sz w:val="24"/>
          <w:szCs w:val="28"/>
        </w:rPr>
      </w:pPr>
      <w:r>
        <w:rPr>
          <w:rFonts w:ascii="宋体" w:hAnsi="宋体"/>
          <w:bCs/>
          <w:sz w:val="24"/>
          <w:szCs w:val="28"/>
        </w:rPr>
        <w:t>4.1</w:t>
      </w:r>
      <w:r>
        <w:rPr>
          <w:rFonts w:hint="eastAsia" w:ascii="宋体" w:hAnsi="宋体"/>
          <w:bCs/>
          <w:sz w:val="24"/>
          <w:szCs w:val="28"/>
        </w:rPr>
        <w:t>发包人向承包人提供图纸日期和套数：在双方签定合同后三天内，发包人向承包人提供满足施工进度要求的施工图纸三套。</w:t>
      </w:r>
    </w:p>
    <w:p>
      <w:pPr>
        <w:snapToGrid w:val="0"/>
        <w:spacing w:line="440" w:lineRule="exact"/>
        <w:ind w:firstLine="480" w:firstLineChars="200"/>
        <w:rPr>
          <w:rFonts w:ascii="宋体"/>
          <w:bCs/>
          <w:sz w:val="24"/>
          <w:szCs w:val="28"/>
        </w:rPr>
      </w:pPr>
      <w:r>
        <w:rPr>
          <w:rFonts w:hint="eastAsia" w:ascii="宋体" w:hAnsi="宋体"/>
          <w:bCs/>
          <w:sz w:val="24"/>
          <w:szCs w:val="28"/>
        </w:rPr>
        <w:t>发包人对图纸的保密要求：</w:t>
      </w:r>
      <w:r>
        <w:rPr>
          <w:rFonts w:ascii="宋体" w:hAnsi="宋体"/>
          <w:bCs/>
          <w:sz w:val="24"/>
          <w:szCs w:val="28"/>
        </w:rPr>
        <w:t xml:space="preserve"> </w:t>
      </w:r>
      <w:r>
        <w:rPr>
          <w:rFonts w:hint="eastAsia" w:ascii="宋体" w:hAnsi="宋体"/>
          <w:bCs/>
          <w:sz w:val="24"/>
          <w:szCs w:val="28"/>
        </w:rPr>
        <w:t>按通用条款。</w:t>
      </w:r>
      <w:r>
        <w:rPr>
          <w:rFonts w:ascii="宋体" w:hAnsi="宋体"/>
          <w:bCs/>
          <w:sz w:val="24"/>
          <w:szCs w:val="28"/>
        </w:rPr>
        <w:t xml:space="preserve"> </w:t>
      </w:r>
    </w:p>
    <w:p>
      <w:pPr>
        <w:pStyle w:val="5"/>
        <w:spacing w:line="440" w:lineRule="exact"/>
        <w:ind w:firstLine="480" w:firstLineChars="200"/>
        <w:rPr>
          <w:b w:val="0"/>
          <w:bCs/>
          <w:szCs w:val="28"/>
        </w:rPr>
      </w:pPr>
      <w:r>
        <w:rPr>
          <w:rFonts w:hint="eastAsia"/>
          <w:b w:val="0"/>
          <w:bCs/>
          <w:szCs w:val="28"/>
        </w:rPr>
        <w:t>（二）双方一般权利和义务</w:t>
      </w:r>
    </w:p>
    <w:p>
      <w:pPr>
        <w:pStyle w:val="5"/>
        <w:spacing w:line="440" w:lineRule="exact"/>
        <w:ind w:firstLine="480" w:firstLineChars="200"/>
        <w:rPr>
          <w:b w:val="0"/>
          <w:bCs/>
          <w:szCs w:val="28"/>
        </w:rPr>
      </w:pPr>
      <w:r>
        <w:rPr>
          <w:b w:val="0"/>
          <w:bCs/>
          <w:szCs w:val="28"/>
        </w:rPr>
        <w:t>5</w:t>
      </w:r>
      <w:r>
        <w:rPr>
          <w:rFonts w:hint="eastAsia"/>
          <w:b w:val="0"/>
          <w:bCs/>
          <w:szCs w:val="28"/>
        </w:rPr>
        <w:t>、工程师</w:t>
      </w:r>
    </w:p>
    <w:p>
      <w:pPr>
        <w:snapToGrid w:val="0"/>
        <w:spacing w:line="440" w:lineRule="exact"/>
        <w:ind w:firstLine="480" w:firstLineChars="200"/>
        <w:rPr>
          <w:rFonts w:ascii="宋体"/>
          <w:bCs/>
          <w:sz w:val="24"/>
          <w:szCs w:val="28"/>
        </w:rPr>
      </w:pPr>
      <w:r>
        <w:rPr>
          <w:rFonts w:ascii="宋体" w:hAnsi="宋体"/>
          <w:bCs/>
          <w:sz w:val="24"/>
          <w:szCs w:val="28"/>
        </w:rPr>
        <w:t xml:space="preserve">5.3 </w:t>
      </w:r>
      <w:r>
        <w:rPr>
          <w:rFonts w:hint="eastAsia" w:ascii="宋体" w:hAnsi="宋体"/>
          <w:bCs/>
          <w:sz w:val="24"/>
          <w:szCs w:val="28"/>
        </w:rPr>
        <w:t>发包人派驻的工程师</w:t>
      </w:r>
    </w:p>
    <w:p>
      <w:pPr>
        <w:snapToGrid w:val="0"/>
        <w:spacing w:line="440" w:lineRule="exact"/>
        <w:ind w:firstLine="480" w:firstLineChars="200"/>
        <w:rPr>
          <w:rFonts w:ascii="宋体"/>
          <w:bCs/>
          <w:sz w:val="24"/>
          <w:szCs w:val="28"/>
        </w:rPr>
      </w:pPr>
      <w:r>
        <w:rPr>
          <w:rFonts w:hint="eastAsia" w:ascii="宋体" w:hAnsi="宋体"/>
          <w:bCs/>
          <w:sz w:val="24"/>
          <w:szCs w:val="28"/>
        </w:rPr>
        <w:t>姓名：</w:t>
      </w:r>
      <w:r>
        <w:rPr>
          <w:rFonts w:ascii="宋体" w:hAnsi="宋体"/>
          <w:bCs/>
          <w:sz w:val="24"/>
          <w:szCs w:val="28"/>
        </w:rPr>
        <w:t xml:space="preserve">          </w:t>
      </w:r>
      <w:r>
        <w:rPr>
          <w:rFonts w:hint="eastAsia" w:ascii="宋体" w:hAnsi="宋体"/>
          <w:bCs/>
          <w:sz w:val="24"/>
          <w:szCs w:val="28"/>
        </w:rPr>
        <w:t>职务：</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职权：发包人代表，行使发包人的权利。</w:t>
      </w:r>
    </w:p>
    <w:p>
      <w:pPr>
        <w:snapToGrid w:val="0"/>
        <w:spacing w:line="440" w:lineRule="exact"/>
        <w:ind w:firstLine="480" w:firstLineChars="200"/>
        <w:rPr>
          <w:rFonts w:ascii="宋体"/>
          <w:bCs/>
          <w:sz w:val="24"/>
          <w:szCs w:val="28"/>
        </w:rPr>
      </w:pPr>
      <w:r>
        <w:rPr>
          <w:rFonts w:hint="eastAsia" w:ascii="宋体" w:hAnsi="宋体"/>
          <w:bCs/>
          <w:sz w:val="24"/>
          <w:szCs w:val="28"/>
        </w:rPr>
        <w:t>义务：常驻现场，代表发包人履行与承包人签订的本建设工程施工合同。</w:t>
      </w:r>
    </w:p>
    <w:p>
      <w:pPr>
        <w:pStyle w:val="5"/>
        <w:spacing w:line="440" w:lineRule="exact"/>
        <w:ind w:firstLine="480" w:firstLineChars="200"/>
        <w:rPr>
          <w:b w:val="0"/>
          <w:bCs/>
          <w:szCs w:val="28"/>
        </w:rPr>
      </w:pPr>
      <w:r>
        <w:rPr>
          <w:b w:val="0"/>
          <w:bCs/>
          <w:szCs w:val="28"/>
        </w:rPr>
        <w:t>6</w:t>
      </w:r>
      <w:r>
        <w:rPr>
          <w:rFonts w:hint="eastAsia"/>
          <w:b w:val="0"/>
          <w:bCs/>
          <w:szCs w:val="28"/>
        </w:rPr>
        <w:t>项目经理</w:t>
      </w:r>
    </w:p>
    <w:p>
      <w:pPr>
        <w:snapToGrid w:val="0"/>
        <w:spacing w:line="440" w:lineRule="exact"/>
        <w:ind w:firstLine="480" w:firstLineChars="200"/>
        <w:rPr>
          <w:rFonts w:ascii="宋体"/>
          <w:bCs/>
          <w:sz w:val="24"/>
          <w:szCs w:val="28"/>
        </w:rPr>
      </w:pPr>
      <w:r>
        <w:rPr>
          <w:rFonts w:ascii="宋体" w:hAnsi="宋体"/>
          <w:bCs/>
          <w:sz w:val="24"/>
          <w:szCs w:val="28"/>
        </w:rPr>
        <w:t>6.1</w:t>
      </w:r>
      <w:r>
        <w:rPr>
          <w:rFonts w:hint="eastAsia" w:ascii="宋体" w:hAnsi="宋体"/>
          <w:bCs/>
          <w:sz w:val="24"/>
          <w:szCs w:val="28"/>
        </w:rPr>
        <w:t>承包人派驻的项目经理</w:t>
      </w:r>
    </w:p>
    <w:p>
      <w:pPr>
        <w:snapToGrid w:val="0"/>
        <w:spacing w:line="440" w:lineRule="exact"/>
        <w:ind w:firstLine="480" w:firstLineChars="200"/>
        <w:rPr>
          <w:rFonts w:ascii="宋体"/>
          <w:bCs/>
          <w:sz w:val="24"/>
          <w:szCs w:val="28"/>
        </w:rPr>
      </w:pPr>
      <w:r>
        <w:rPr>
          <w:rFonts w:hint="eastAsia" w:ascii="宋体" w:hAnsi="宋体"/>
          <w:bCs/>
          <w:sz w:val="24"/>
          <w:szCs w:val="28"/>
        </w:rPr>
        <w:t>姓名：</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职权：代表承包人全权处理本工程一切事务。</w:t>
      </w:r>
    </w:p>
    <w:p>
      <w:pPr>
        <w:snapToGrid w:val="0"/>
        <w:spacing w:line="440" w:lineRule="exact"/>
        <w:ind w:firstLine="480" w:firstLineChars="200"/>
        <w:rPr>
          <w:rFonts w:ascii="宋体"/>
          <w:bCs/>
          <w:sz w:val="24"/>
          <w:szCs w:val="28"/>
        </w:rPr>
      </w:pPr>
      <w:r>
        <w:rPr>
          <w:rFonts w:hint="eastAsia" w:ascii="宋体" w:hAnsi="宋体"/>
          <w:bCs/>
          <w:sz w:val="24"/>
          <w:szCs w:val="28"/>
        </w:rPr>
        <w:t>义务：按照在投标文件中签署的（或在签订本合同前补充签署的）项目经理驻场承诺书中的承诺常驻现场，代表承包人履行与发包人签订的本建设工程施工合同。</w:t>
      </w:r>
    </w:p>
    <w:p>
      <w:pPr>
        <w:snapToGrid w:val="0"/>
        <w:spacing w:line="440" w:lineRule="exact"/>
        <w:ind w:firstLine="480" w:firstLineChars="200"/>
        <w:rPr>
          <w:rFonts w:ascii="宋体"/>
          <w:bCs/>
          <w:sz w:val="24"/>
          <w:szCs w:val="28"/>
        </w:rPr>
      </w:pPr>
      <w:r>
        <w:rPr>
          <w:rFonts w:ascii="宋体" w:hAnsi="宋体"/>
          <w:bCs/>
          <w:sz w:val="24"/>
          <w:szCs w:val="28"/>
        </w:rPr>
        <w:t>6.2</w:t>
      </w:r>
      <w:r>
        <w:rPr>
          <w:rFonts w:hint="eastAsia" w:ascii="宋体" w:hAnsi="宋体"/>
          <w:bCs/>
          <w:sz w:val="24"/>
          <w:szCs w:val="28"/>
        </w:rPr>
        <w:t>承包人如需更换项目经理，应至少提前</w:t>
      </w:r>
      <w:r>
        <w:rPr>
          <w:rFonts w:ascii="宋体" w:hAnsi="宋体"/>
          <w:bCs/>
          <w:sz w:val="24"/>
          <w:szCs w:val="28"/>
        </w:rPr>
        <w:t>7</w:t>
      </w:r>
      <w:r>
        <w:rPr>
          <w:rFonts w:hint="eastAsia" w:ascii="宋体" w:hAnsi="宋体"/>
          <w:bCs/>
          <w:sz w:val="24"/>
          <w:szCs w:val="28"/>
        </w:rPr>
        <w:t>天以书面形式通知发包人，并征得发包人书面同意，后任继续行使合同文件约定的前任的职权，履行前任的义务。未征得发包人书面同意，承包人不得更换项目经理。</w:t>
      </w:r>
    </w:p>
    <w:p>
      <w:pPr>
        <w:snapToGrid w:val="0"/>
        <w:spacing w:line="440" w:lineRule="exact"/>
        <w:ind w:firstLine="480" w:firstLineChars="200"/>
        <w:rPr>
          <w:rFonts w:ascii="宋体"/>
          <w:bCs/>
          <w:sz w:val="24"/>
          <w:szCs w:val="28"/>
        </w:rPr>
      </w:pPr>
      <w:r>
        <w:rPr>
          <w:rFonts w:ascii="宋体" w:hAnsi="宋体"/>
          <w:bCs/>
          <w:sz w:val="24"/>
          <w:szCs w:val="28"/>
        </w:rPr>
        <w:t>6.3</w:t>
      </w:r>
      <w:r>
        <w:rPr>
          <w:rFonts w:hint="eastAsia" w:ascii="宋体" w:hAnsi="宋体"/>
          <w:bCs/>
          <w:sz w:val="24"/>
          <w:szCs w:val="28"/>
        </w:rPr>
        <w:t>发包人可以与承包商协商，建议其更换认为不称职的项目经理，承包人应及时采纳发包人的建议予以更换。</w:t>
      </w:r>
    </w:p>
    <w:p>
      <w:pPr>
        <w:pStyle w:val="5"/>
        <w:spacing w:line="440" w:lineRule="exact"/>
        <w:ind w:firstLine="480" w:firstLineChars="200"/>
        <w:rPr>
          <w:b w:val="0"/>
          <w:bCs/>
          <w:szCs w:val="28"/>
        </w:rPr>
      </w:pPr>
      <w:r>
        <w:rPr>
          <w:b w:val="0"/>
          <w:bCs/>
          <w:szCs w:val="28"/>
        </w:rPr>
        <w:t>7</w:t>
      </w:r>
      <w:r>
        <w:rPr>
          <w:rFonts w:hint="eastAsia"/>
          <w:b w:val="0"/>
          <w:bCs/>
          <w:szCs w:val="28"/>
        </w:rPr>
        <w:t>、发包人工作</w:t>
      </w:r>
    </w:p>
    <w:p>
      <w:pPr>
        <w:snapToGrid w:val="0"/>
        <w:spacing w:line="440" w:lineRule="exact"/>
        <w:ind w:firstLine="480" w:firstLineChars="200"/>
        <w:rPr>
          <w:rFonts w:ascii="宋体"/>
          <w:bCs/>
          <w:sz w:val="24"/>
          <w:szCs w:val="28"/>
        </w:rPr>
      </w:pPr>
      <w:r>
        <w:rPr>
          <w:rFonts w:ascii="宋体" w:hAnsi="宋体"/>
          <w:bCs/>
          <w:sz w:val="24"/>
          <w:szCs w:val="28"/>
        </w:rPr>
        <w:t xml:space="preserve">7.1 </w:t>
      </w:r>
      <w:r>
        <w:rPr>
          <w:rFonts w:hint="eastAsia" w:ascii="宋体" w:hAnsi="宋体"/>
          <w:bCs/>
          <w:sz w:val="24"/>
          <w:szCs w:val="28"/>
        </w:rPr>
        <w:t>发包人应按约定的时间和要求完成以下工作：</w:t>
      </w:r>
    </w:p>
    <w:p>
      <w:pPr>
        <w:snapToGrid w:val="0"/>
        <w:spacing w:line="440" w:lineRule="exact"/>
        <w:ind w:firstLine="480" w:firstLineChars="200"/>
        <w:rPr>
          <w:bCs/>
          <w:sz w:val="24"/>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）施工场地具备施工条件的要求及完成的时间：</w:t>
      </w:r>
      <w:r>
        <w:rPr>
          <w:rFonts w:hint="eastAsia"/>
          <w:bCs/>
          <w:sz w:val="24"/>
        </w:rPr>
        <w:t>发包人为使施工场地具备施工条件，根据项目进度情况，一次或分阶段完成本条款规定和其它有关发包人工作。完成的日期是以工程进度和不耽误承包人正常施工为前提。</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）将施工所需的水、电、电讯线路接至施工场地的时间、地点和供应要求：</w:t>
      </w:r>
      <w:r>
        <w:rPr>
          <w:rFonts w:ascii="宋体" w:hAnsi="宋体"/>
          <w:bCs/>
          <w:sz w:val="24"/>
          <w:szCs w:val="28"/>
        </w:rPr>
        <w:t xml:space="preserve"> </w:t>
      </w:r>
      <w:r>
        <w:rPr>
          <w:rFonts w:hint="eastAsia" w:ascii="宋体" w:hAnsi="宋体"/>
          <w:bCs/>
          <w:sz w:val="24"/>
          <w:szCs w:val="28"/>
        </w:rPr>
        <w:t>施工期间发包人向承包人提供水、电接驳口，施工场地内水电管线由承包人根据施工需要自行解决，且必需符合国家安全要求。施工期间所产生水、电费由发包人负责。</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）施工场地与公共道路的通道开通时间和要求：</w:t>
      </w:r>
    </w:p>
    <w:p>
      <w:pPr>
        <w:snapToGrid w:val="0"/>
        <w:spacing w:line="440" w:lineRule="exact"/>
        <w:ind w:firstLine="480" w:firstLineChars="200"/>
        <w:rPr>
          <w:rFonts w:ascii="宋体"/>
          <w:bCs/>
          <w:sz w:val="24"/>
          <w:szCs w:val="28"/>
        </w:rPr>
      </w:pPr>
      <w:r>
        <w:rPr>
          <w:rFonts w:ascii="宋体" w:hAnsi="宋体"/>
          <w:bCs/>
          <w:sz w:val="24"/>
          <w:szCs w:val="28"/>
        </w:rPr>
        <w:t xml:space="preserve"> </w:t>
      </w:r>
      <w:r>
        <w:rPr>
          <w:rFonts w:hint="eastAsia" w:ascii="宋体" w:hAnsi="宋体"/>
          <w:bCs/>
          <w:sz w:val="24"/>
          <w:szCs w:val="28"/>
        </w:rPr>
        <w:t>公共道路按现状已通至施工现场。若工程需要，需搭建施工便道的，由承包方自行解决，费用已包在本工程中标总造价中。</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）工程地质和地下管线资料的提供时间：随时或根据施工计划提前提供真实</w:t>
      </w:r>
      <w:r>
        <w:rPr>
          <w:rFonts w:ascii="宋体" w:hAnsi="宋体"/>
          <w:bCs/>
          <w:sz w:val="24"/>
          <w:szCs w:val="28"/>
        </w:rPr>
        <w:t xml:space="preserve"> </w:t>
      </w:r>
      <w:r>
        <w:rPr>
          <w:rFonts w:hint="eastAsia" w:ascii="宋体" w:hAnsi="宋体"/>
          <w:bCs/>
          <w:sz w:val="24"/>
          <w:szCs w:val="28"/>
        </w:rPr>
        <w:t>、准确、详细资料。</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）由发包人办理的施工所需证件、地件的名称和完成时间：</w:t>
      </w:r>
      <w:r>
        <w:rPr>
          <w:rFonts w:ascii="宋体" w:hAnsi="宋体"/>
          <w:bCs/>
          <w:sz w:val="24"/>
          <w:szCs w:val="28"/>
        </w:rPr>
        <w:t xml:space="preserve">       /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）水准点与坐标控制点交验要求：</w:t>
      </w:r>
      <w:r>
        <w:rPr>
          <w:rFonts w:ascii="宋体" w:hAnsi="宋体"/>
          <w:bCs/>
          <w:sz w:val="24"/>
          <w:szCs w:val="28"/>
        </w:rPr>
        <w:t xml:space="preserve"> </w:t>
      </w:r>
      <w:r>
        <w:rPr>
          <w:rFonts w:hint="eastAsia" w:ascii="宋体" w:hAnsi="宋体"/>
          <w:bCs/>
          <w:sz w:val="24"/>
          <w:szCs w:val="28"/>
        </w:rPr>
        <w:t>开工前交验。</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7</w:t>
      </w:r>
      <w:r>
        <w:rPr>
          <w:rFonts w:hint="eastAsia" w:ascii="宋体" w:hAnsi="宋体"/>
          <w:bCs/>
          <w:sz w:val="24"/>
          <w:szCs w:val="28"/>
        </w:rPr>
        <w:t>）图纸会审和设计交底时间：发包人在开工前七天内组织承包人和设计、等单位进行图纸会审、设计交底，由承包人做好会审、交底纪要。</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8</w:t>
      </w:r>
      <w:r>
        <w:rPr>
          <w:rFonts w:hint="eastAsia" w:ascii="宋体" w:hAnsi="宋体"/>
          <w:bCs/>
          <w:sz w:val="24"/>
          <w:szCs w:val="28"/>
        </w:rPr>
        <w:t>）双方约定发包人应做的其他工作：</w:t>
      </w:r>
    </w:p>
    <w:p>
      <w:pPr>
        <w:snapToGrid w:val="0"/>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、如承包人进度拖延，发包人有权委托第三方代替承包人完成工作，费用从应付给承包人的工程款中扣除。</w:t>
      </w:r>
    </w:p>
    <w:p>
      <w:pPr>
        <w:snapToGrid w:val="0"/>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发包人有权根据工程实际需要增加或减少部分工程，承包人不得拒绝或要求调整单价及收费。实际增加或减少的工程量（经发包人审核后的工程量），按批准后的工程量乘以相应单价（单价按变更办法规定执行）。</w:t>
      </w:r>
    </w:p>
    <w:p>
      <w:pPr>
        <w:snapToGrid w:val="0"/>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、发包人应为本工程提供必要的配合，在收到承包人提交工程档案后，发包人应在十天内签署档案验收意见。</w:t>
      </w:r>
    </w:p>
    <w:p>
      <w:pPr>
        <w:snapToGrid w:val="0"/>
        <w:spacing w:line="440" w:lineRule="exact"/>
        <w:ind w:firstLine="480" w:firstLineChars="200"/>
        <w:rPr>
          <w:rFonts w:ascii="宋体"/>
          <w:bCs/>
          <w:sz w:val="24"/>
          <w:szCs w:val="28"/>
        </w:rPr>
      </w:pPr>
      <w:r>
        <w:rPr>
          <w:rFonts w:ascii="宋体" w:hAnsi="宋体"/>
          <w:bCs/>
          <w:sz w:val="24"/>
          <w:szCs w:val="28"/>
        </w:rPr>
        <w:t>7.2</w:t>
      </w:r>
      <w:r>
        <w:rPr>
          <w:rFonts w:hint="eastAsia" w:ascii="宋体" w:hAnsi="宋体"/>
          <w:bCs/>
          <w:sz w:val="24"/>
          <w:szCs w:val="28"/>
        </w:rPr>
        <w:t>发包人委托承包人办理的工作：</w:t>
      </w:r>
      <w:r>
        <w:rPr>
          <w:rFonts w:ascii="宋体" w:hAnsi="宋体"/>
          <w:bCs/>
          <w:sz w:val="24"/>
          <w:szCs w:val="28"/>
        </w:rPr>
        <w:t xml:space="preserve"> </w:t>
      </w:r>
      <w:r>
        <w:rPr>
          <w:rFonts w:hint="eastAsia" w:ascii="宋体" w:hAnsi="宋体"/>
          <w:bCs/>
          <w:sz w:val="24"/>
          <w:szCs w:val="28"/>
        </w:rPr>
        <w:t>另行约定。</w:t>
      </w:r>
    </w:p>
    <w:p>
      <w:pPr>
        <w:pStyle w:val="5"/>
        <w:spacing w:line="440" w:lineRule="exact"/>
        <w:ind w:firstLine="480" w:firstLineChars="200"/>
        <w:rPr>
          <w:b w:val="0"/>
          <w:bCs/>
          <w:szCs w:val="28"/>
        </w:rPr>
      </w:pPr>
      <w:r>
        <w:rPr>
          <w:b w:val="0"/>
          <w:bCs/>
          <w:szCs w:val="28"/>
        </w:rPr>
        <w:t>8</w:t>
      </w:r>
      <w:r>
        <w:rPr>
          <w:rFonts w:hint="eastAsia"/>
          <w:b w:val="0"/>
          <w:bCs/>
          <w:szCs w:val="28"/>
        </w:rPr>
        <w:t>、承包人工作</w:t>
      </w:r>
    </w:p>
    <w:p>
      <w:pPr>
        <w:snapToGrid w:val="0"/>
        <w:spacing w:line="440" w:lineRule="exact"/>
        <w:ind w:firstLine="480" w:firstLineChars="200"/>
        <w:rPr>
          <w:rFonts w:ascii="宋体"/>
          <w:bCs/>
          <w:sz w:val="24"/>
          <w:szCs w:val="28"/>
        </w:rPr>
      </w:pPr>
      <w:r>
        <w:rPr>
          <w:rFonts w:ascii="宋体" w:hAnsi="宋体"/>
          <w:bCs/>
          <w:sz w:val="24"/>
          <w:szCs w:val="28"/>
        </w:rPr>
        <w:t xml:space="preserve">8.1 </w:t>
      </w:r>
      <w:r>
        <w:rPr>
          <w:rFonts w:hint="eastAsia" w:ascii="宋体" w:hAnsi="宋体"/>
          <w:bCs/>
          <w:sz w:val="24"/>
          <w:szCs w:val="28"/>
        </w:rPr>
        <w:t>承包人应按约定时间和要求，完成以下工作：</w:t>
      </w:r>
    </w:p>
    <w:p>
      <w:pPr>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）应提供计划、报表的名称及完成时间：</w:t>
      </w:r>
      <w:r>
        <w:rPr>
          <w:rFonts w:hint="eastAsia"/>
          <w:bCs/>
          <w:sz w:val="24"/>
        </w:rPr>
        <w:t>承包人必需根据工程情况重新编制施工组织方案</w:t>
      </w:r>
      <w:r>
        <w:rPr>
          <w:rFonts w:hint="eastAsia" w:ascii="宋体" w:hAnsi="宋体"/>
          <w:bCs/>
          <w:sz w:val="24"/>
        </w:rPr>
        <w:t>，在进场施工前</w:t>
      </w:r>
      <w:r>
        <w:rPr>
          <w:rFonts w:ascii="宋体" w:hAnsi="宋体"/>
          <w:bCs/>
          <w:sz w:val="24"/>
        </w:rPr>
        <w:t>3</w:t>
      </w:r>
      <w:r>
        <w:rPr>
          <w:rFonts w:hint="eastAsia" w:ascii="宋体" w:hAnsi="宋体"/>
          <w:bCs/>
          <w:sz w:val="24"/>
        </w:rPr>
        <w:t>天报发包人审核确定。按照发包人的要求提供完整的原始记录、检测记录等技术、经济资料；承包人负责在开工前向工程师提供</w:t>
      </w:r>
      <w:r>
        <w:rPr>
          <w:rFonts w:hint="eastAsia" w:ascii="宋体" w:hAnsi="宋体"/>
          <w:bCs/>
          <w:sz w:val="24"/>
          <w:szCs w:val="28"/>
        </w:rPr>
        <w:t>项目管理人员架构表、施工组织设计、</w:t>
      </w:r>
      <w:r>
        <w:rPr>
          <w:rFonts w:hint="eastAsia" w:ascii="宋体" w:hAnsi="宋体"/>
          <w:bCs/>
          <w:sz w:val="24"/>
        </w:rPr>
        <w:t>工程总进度计划，并在每单位工程开工前</w:t>
      </w:r>
      <w:r>
        <w:rPr>
          <w:rFonts w:ascii="宋体" w:hAnsi="宋体"/>
          <w:bCs/>
          <w:sz w:val="24"/>
        </w:rPr>
        <w:t>3</w:t>
      </w:r>
      <w:r>
        <w:rPr>
          <w:rFonts w:hint="eastAsia" w:ascii="宋体" w:hAnsi="宋体"/>
          <w:bCs/>
          <w:sz w:val="24"/>
        </w:rPr>
        <w:t>天向工程师提供施工组织设计，向工程师提供相应进度、材料计划及有关统计报表</w:t>
      </w:r>
      <w:r>
        <w:rPr>
          <w:rFonts w:hint="eastAsia"/>
          <w:bCs/>
          <w:sz w:val="24"/>
        </w:rPr>
        <w:t>；承包人负责参加周例会（提交</w:t>
      </w:r>
      <w:r>
        <w:rPr>
          <w:rFonts w:hint="eastAsia" w:ascii="宋体" w:hAnsi="宋体"/>
          <w:bCs/>
          <w:sz w:val="24"/>
          <w:szCs w:val="28"/>
        </w:rPr>
        <w:t>本周完成进度报表、下周进度计划报表）</w:t>
      </w:r>
      <w:r>
        <w:rPr>
          <w:rFonts w:hint="eastAsia"/>
          <w:bCs/>
          <w:sz w:val="24"/>
        </w:rPr>
        <w:t>、各类施工协调配合例会，按时向工程师提供开竣工报告、隐蔽工程验收报告、质量自检记录、交工验收报告以及工程事故报告（如果发生的话）等资料；做好施工现场的管理工作。</w:t>
      </w:r>
    </w:p>
    <w:p>
      <w:pPr>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）承担施工安全保卫工作及非夜间施工照明的责任和要求：</w:t>
      </w:r>
    </w:p>
    <w:p>
      <w:pPr>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、按广州市相关法规和发包人相关规定执行。</w:t>
      </w:r>
    </w:p>
    <w:p>
      <w:pPr>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、承包人负责在工程施工、竣工及保修的整个过程中施工现场全部人员的安全。除因发包人的行动或过失而造成的伤亡外，发包人不承担承包人或其分包单位雇用的工人或其他人员的伤亡赔偿或补偿责任。</w:t>
      </w:r>
    </w:p>
    <w:p>
      <w:pPr>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、承包人负责在需要的时间和地点，根据有关部门和发包人要求，提供和维护所有灯光、护板、栅栏、警告信号和警卫，以及对工程进行保护或为公众提供安全和方便。</w:t>
      </w:r>
    </w:p>
    <w:p>
      <w:pPr>
        <w:spacing w:line="440" w:lineRule="exact"/>
        <w:ind w:firstLine="480" w:firstLineChars="200"/>
        <w:rPr>
          <w:rFonts w:ascii="宋体"/>
          <w:bCs/>
          <w:sz w:val="24"/>
          <w:szCs w:val="28"/>
        </w:rPr>
      </w:pPr>
      <w:r>
        <w:rPr>
          <w:rFonts w:ascii="宋体" w:hAnsi="宋体"/>
          <w:bCs/>
          <w:sz w:val="24"/>
          <w:szCs w:val="28"/>
        </w:rPr>
        <w:t>D</w:t>
      </w:r>
      <w:r>
        <w:rPr>
          <w:rFonts w:hint="eastAsia" w:ascii="宋体" w:hAnsi="宋体"/>
          <w:bCs/>
          <w:sz w:val="24"/>
          <w:szCs w:val="28"/>
        </w:rPr>
        <w:t>、本条款所发生的费用已包括在承包人投标报价内。</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）向发包人提供的办公、交通和生活、通讯设施的要求：</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需承包人办理有关施工场地交通、环卫和施工噪音管理等手续：按广州市相关法规和发包人相关规定执行。承包人必需无条件服从发包人对交通、环卫和施工噪音管理的要求，如承包人控制或处理不当造成的不良影响，承包人应及时采取补救措施，并承担因此造成的损失。</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已完工程成品保护的特殊要求及费用承担：工程竣工未交付发包人之前（包括因发包人提出暂定施工期间的成品保护），承包人负责成品和半成品的保护，其费用己包含在承包人投标报价内。承包人保护期间如发生损坏和遗失，由承包人出资修复和赔偿。在工程完工交付发包人之前，因意外损毁灭失的，责任由承包人承担。发包人提前使用后发生损坏，若属于使用不当或人为损坏的，修理费用由发包人承担若损坏属于施工质量或施工隐患造成的，则修复费用由承包人负责；若损坏属于产品质量引起的，由承包人负责，但承包人承担责任后可向产品供货方（供货厂家）索赔。</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）施工场地周围地下管线和邻近建筑物、构筑物（含文物保护建筑）、古树名木的保护要求及费用承担：</w:t>
      </w:r>
    </w:p>
    <w:p>
      <w:pPr>
        <w:snapToGrid w:val="0"/>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承包人应在工程实施前负责做好周密的勘察，提出具体的、可行的、科学的方案措施，对工地现场影响范围的地下管线、道路、周边建筑物、构筑物（包括文物保护建筑、古树名木）等采用必要的加固措施，所产生的费用均已包含在承包人投标报价中。</w:t>
      </w:r>
    </w:p>
    <w:p>
      <w:pPr>
        <w:snapToGrid w:val="0"/>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、施工过程中发生损坏，由承包人负责赔偿；</w:t>
      </w:r>
    </w:p>
    <w:p>
      <w:pPr>
        <w:snapToGrid w:val="0"/>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、施工结束后进行必要的维修，确保正常使用和安全，所产生的费用均已包含在承包人投标报价中。如承包人不能完成，由发包人另行委托，费用由承包人负责。</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7</w:t>
      </w:r>
      <w:r>
        <w:rPr>
          <w:rFonts w:hint="eastAsia" w:ascii="宋体" w:hAnsi="宋体"/>
          <w:bCs/>
          <w:sz w:val="24"/>
          <w:szCs w:val="28"/>
        </w:rPr>
        <w:t>）施工场地清洁卫生的要求：按广州市相关法规和发包人相关规定执行，且要求达到文明施工要求。施工现场垃圾必需每天清运，其费用已包含在承包人投标报价中，不另作调整。</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8</w:t>
      </w:r>
      <w:r>
        <w:rPr>
          <w:rFonts w:hint="eastAsia" w:ascii="宋体" w:hAnsi="宋体"/>
          <w:bCs/>
          <w:sz w:val="24"/>
          <w:szCs w:val="28"/>
        </w:rPr>
        <w:t>）双方约定承包人应做的其他工作：</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承包人所有发向发包人的函件均应符合发包人的表格或形式。该表格形式和要求由发包人给予说明。</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承包人应对工地所有作业和施工方法的适当性、可靠性、安全性负责。</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承包人所承包的工程必须满足国家各政府部门对其相应的有关规范要求、设计文件的设计要求和本施工合同的具体要求。</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对属于本项目而非本施工合同承包范围的施工内容（含部分工程量清单暂定价项目），如招标人另行委托，承包人须接受，且本合同适用于该施工内容。</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承包人对本工程实施施工总管总协调总进度控制。全面负责整个工程的进度、工程质量、施工技术、场内标准化安全生产等管理工作。</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承包人协助发包人联系质监站进行工程质量和安全的监督、检查，但办理监督登记及费用由发包人负责。</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开工后承包人按投标书承诺进场的设备机械未经发包人许可，不得撤出现场。</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承包人的项目经理负责本项目，出席由发包人主持的例会（书面通报本周进度完成情况，并提出下周进度计划）及重要协调会。</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承包人的项目经理、技术负责人等项目管理机构主要成员必须长驻工地，不得兼职。项目经理不到位或擅自离岗，发包人根据违约责任处理。</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承包人应按国家、广州市相关城市建设档案管理规定，在施工过程中及时做好收集、汇总、整理工程档案。</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在本合同工程竣工验收之前十四天内，承包人必需按竣工验收相关规定及技术档案管理规定编制整理竣工图一式三份，竣工图电子文件一式三份，提交发包人。图纸的整理、装订、移交等费用由承包人承担。</w:t>
      </w:r>
    </w:p>
    <w:p>
      <w:pPr>
        <w:snapToGrid w:val="0"/>
        <w:spacing w:line="440" w:lineRule="exact"/>
        <w:ind w:firstLine="480"/>
        <w:rPr>
          <w:rFonts w:ascii="宋体"/>
          <w:bCs/>
          <w:sz w:val="24"/>
          <w:szCs w:val="28"/>
        </w:rPr>
      </w:pPr>
      <w:r>
        <w:rPr>
          <w:rFonts w:hint="eastAsia" w:ascii="宋体" w:hAnsi="宋体"/>
          <w:bCs/>
          <w:sz w:val="24"/>
          <w:szCs w:val="28"/>
        </w:rPr>
        <w:t>竣工资料的组成：</w:t>
      </w:r>
    </w:p>
    <w:p>
      <w:pPr>
        <w:numPr>
          <w:ilvl w:val="1"/>
          <w:numId w:val="3"/>
        </w:numPr>
        <w:snapToGrid w:val="0"/>
        <w:spacing w:line="440" w:lineRule="exact"/>
        <w:rPr>
          <w:rFonts w:ascii="宋体"/>
          <w:bCs/>
          <w:sz w:val="24"/>
          <w:szCs w:val="28"/>
        </w:rPr>
      </w:pPr>
      <w:r>
        <w:rPr>
          <w:rFonts w:hint="eastAsia" w:ascii="宋体" w:hAnsi="宋体"/>
          <w:bCs/>
          <w:sz w:val="24"/>
          <w:szCs w:val="28"/>
        </w:rPr>
        <w:t>竣工图四份；</w:t>
      </w:r>
    </w:p>
    <w:p>
      <w:pPr>
        <w:numPr>
          <w:ilvl w:val="1"/>
          <w:numId w:val="3"/>
        </w:numPr>
        <w:snapToGrid w:val="0"/>
        <w:spacing w:line="440" w:lineRule="exact"/>
        <w:rPr>
          <w:rFonts w:ascii="宋体"/>
          <w:bCs/>
          <w:sz w:val="24"/>
          <w:szCs w:val="28"/>
        </w:rPr>
      </w:pPr>
      <w:r>
        <w:rPr>
          <w:rFonts w:hint="eastAsia" w:ascii="宋体" w:hAnsi="宋体"/>
          <w:bCs/>
          <w:sz w:val="24"/>
          <w:szCs w:val="28"/>
        </w:rPr>
        <w:t>竣工图电子文件三份；</w:t>
      </w:r>
    </w:p>
    <w:p>
      <w:pPr>
        <w:numPr>
          <w:ilvl w:val="1"/>
          <w:numId w:val="3"/>
        </w:numPr>
        <w:snapToGrid w:val="0"/>
        <w:spacing w:line="440" w:lineRule="exact"/>
        <w:rPr>
          <w:rFonts w:ascii="宋体"/>
          <w:bCs/>
          <w:sz w:val="24"/>
          <w:szCs w:val="28"/>
        </w:rPr>
      </w:pPr>
      <w:r>
        <w:rPr>
          <w:rFonts w:hint="eastAsia" w:ascii="宋体" w:hAnsi="宋体"/>
          <w:bCs/>
          <w:sz w:val="24"/>
          <w:szCs w:val="28"/>
        </w:rPr>
        <w:t>设计变更汇编三份；</w:t>
      </w:r>
    </w:p>
    <w:p>
      <w:pPr>
        <w:numPr>
          <w:ilvl w:val="1"/>
          <w:numId w:val="3"/>
        </w:numPr>
        <w:snapToGrid w:val="0"/>
        <w:spacing w:line="440" w:lineRule="exact"/>
        <w:rPr>
          <w:rFonts w:ascii="宋体"/>
          <w:bCs/>
          <w:sz w:val="24"/>
          <w:szCs w:val="28"/>
        </w:rPr>
      </w:pPr>
      <w:r>
        <w:rPr>
          <w:rFonts w:hint="eastAsia" w:ascii="宋体" w:hAnsi="宋体"/>
          <w:bCs/>
          <w:sz w:val="24"/>
          <w:szCs w:val="28"/>
        </w:rPr>
        <w:t>设备及材料供货商（包括甲供料）随机文件资料一份（包括产品合格证、出厂说明书、使用说明书等），承包人供应设备的备件清单三份；</w:t>
      </w:r>
    </w:p>
    <w:p>
      <w:pPr>
        <w:numPr>
          <w:ilvl w:val="1"/>
          <w:numId w:val="3"/>
        </w:numPr>
        <w:snapToGrid w:val="0"/>
        <w:spacing w:line="440" w:lineRule="exact"/>
        <w:rPr>
          <w:rFonts w:ascii="宋体"/>
          <w:bCs/>
          <w:sz w:val="24"/>
          <w:szCs w:val="28"/>
        </w:rPr>
      </w:pPr>
      <w:r>
        <w:rPr>
          <w:rFonts w:hint="eastAsia" w:ascii="宋体" w:hAnsi="宋体"/>
          <w:bCs/>
          <w:sz w:val="24"/>
          <w:szCs w:val="28"/>
        </w:rPr>
        <w:t>隐蔽工程施工记录三份；</w:t>
      </w:r>
    </w:p>
    <w:p>
      <w:pPr>
        <w:numPr>
          <w:ilvl w:val="1"/>
          <w:numId w:val="3"/>
        </w:numPr>
        <w:snapToGrid w:val="0"/>
        <w:spacing w:line="440" w:lineRule="exact"/>
        <w:rPr>
          <w:rFonts w:ascii="宋体"/>
          <w:bCs/>
          <w:sz w:val="24"/>
          <w:szCs w:val="28"/>
        </w:rPr>
      </w:pPr>
      <w:r>
        <w:rPr>
          <w:rFonts w:hint="eastAsia" w:ascii="宋体" w:hAnsi="宋体"/>
          <w:bCs/>
          <w:sz w:val="24"/>
          <w:szCs w:val="28"/>
        </w:rPr>
        <w:t>已完成工程量清单三份；</w:t>
      </w:r>
    </w:p>
    <w:p>
      <w:pPr>
        <w:numPr>
          <w:ilvl w:val="1"/>
          <w:numId w:val="3"/>
        </w:numPr>
        <w:snapToGrid w:val="0"/>
        <w:spacing w:line="440" w:lineRule="exact"/>
        <w:rPr>
          <w:rFonts w:ascii="宋体"/>
          <w:bCs/>
          <w:sz w:val="24"/>
          <w:szCs w:val="28"/>
        </w:rPr>
      </w:pPr>
      <w:r>
        <w:rPr>
          <w:rFonts w:hint="eastAsia" w:ascii="宋体" w:hAnsi="宋体"/>
          <w:bCs/>
          <w:sz w:val="24"/>
          <w:szCs w:val="28"/>
        </w:rPr>
        <w:t>设备及材料的抽检记录。</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竣工资料的内容和完整性必须符合科学技术档案案卷构成的一般要求和技术制图、复制图的折叠方法。</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10</w:t>
      </w:r>
      <w:r>
        <w:rPr>
          <w:rFonts w:hint="eastAsia" w:ascii="宋体" w:hAnsi="宋体"/>
          <w:bCs/>
          <w:sz w:val="24"/>
          <w:szCs w:val="28"/>
        </w:rPr>
        <w:t>）上述事项所引起的或与之有关的索赔、诉讼、损害赔偿、及其他开支、承包人未能按合同约定完成上述工作时，应由承包人承担相应的责任和全部经济损失。</w:t>
      </w:r>
    </w:p>
    <w:p>
      <w:pPr>
        <w:snapToGrid w:val="0"/>
        <w:spacing w:line="440" w:lineRule="exact"/>
        <w:ind w:firstLine="480" w:firstLineChars="200"/>
        <w:rPr>
          <w:rFonts w:ascii="宋体"/>
          <w:bCs/>
          <w:sz w:val="24"/>
          <w:szCs w:val="28"/>
        </w:rPr>
      </w:pPr>
      <w:r>
        <w:rPr>
          <w:rFonts w:ascii="宋体" w:hAnsi="宋体"/>
          <w:bCs/>
          <w:sz w:val="24"/>
          <w:szCs w:val="28"/>
        </w:rPr>
        <w:t xml:space="preserve">8.2 </w:t>
      </w:r>
      <w:r>
        <w:rPr>
          <w:rFonts w:hint="eastAsia" w:ascii="宋体" w:hAnsi="宋体"/>
          <w:bCs/>
          <w:sz w:val="24"/>
          <w:szCs w:val="28"/>
        </w:rPr>
        <w:t>承包人未能履行</w:t>
      </w:r>
      <w:r>
        <w:rPr>
          <w:rFonts w:ascii="宋体" w:hAnsi="宋体"/>
          <w:bCs/>
          <w:sz w:val="24"/>
          <w:szCs w:val="28"/>
        </w:rPr>
        <w:t>9.1</w:t>
      </w:r>
      <w:r>
        <w:rPr>
          <w:rFonts w:hint="eastAsia" w:ascii="宋体" w:hAnsi="宋体"/>
          <w:bCs/>
          <w:sz w:val="24"/>
          <w:szCs w:val="28"/>
        </w:rPr>
        <w:t>条款各项义务，导致工期延长或给发包人造成损失的，承包人赔偿发包人有关损失，工期不得顺延。</w:t>
      </w:r>
    </w:p>
    <w:p>
      <w:pPr>
        <w:snapToGrid w:val="0"/>
        <w:spacing w:line="440" w:lineRule="exact"/>
        <w:ind w:firstLine="480" w:firstLineChars="200"/>
        <w:rPr>
          <w:rFonts w:ascii="宋体"/>
          <w:bCs/>
          <w:sz w:val="24"/>
          <w:szCs w:val="28"/>
        </w:rPr>
      </w:pPr>
      <w:r>
        <w:rPr>
          <w:rFonts w:ascii="宋体" w:hAnsi="宋体"/>
          <w:bCs/>
          <w:sz w:val="24"/>
          <w:szCs w:val="28"/>
        </w:rPr>
        <w:t>8.3</w:t>
      </w:r>
      <w:r>
        <w:rPr>
          <w:rFonts w:hint="eastAsia" w:ascii="宋体" w:hAnsi="宋体"/>
          <w:bCs/>
          <w:sz w:val="24"/>
          <w:szCs w:val="28"/>
        </w:rPr>
        <w:t>甲供设备材料由发包人交至施工现场，与承包人车边交验，承包人必需负责对甲供设备材料交货后直至工程竣工验收移交前的临时保管、必要的保养并承担责任。甲供设备材料保管管理费，含在承包人的投标报价中。</w:t>
      </w:r>
    </w:p>
    <w:p>
      <w:pPr>
        <w:pStyle w:val="5"/>
        <w:spacing w:line="440" w:lineRule="exact"/>
        <w:ind w:firstLine="480" w:firstLineChars="200"/>
        <w:rPr>
          <w:b w:val="0"/>
          <w:bCs/>
          <w:szCs w:val="28"/>
        </w:rPr>
      </w:pPr>
      <w:r>
        <w:rPr>
          <w:rFonts w:hint="eastAsia"/>
          <w:b w:val="0"/>
          <w:bCs/>
          <w:szCs w:val="28"/>
        </w:rPr>
        <w:t>（三）施工组织设计和工期</w:t>
      </w:r>
    </w:p>
    <w:p>
      <w:pPr>
        <w:pStyle w:val="5"/>
        <w:spacing w:line="440" w:lineRule="exact"/>
        <w:ind w:firstLine="480" w:firstLineChars="200"/>
        <w:rPr>
          <w:b w:val="0"/>
          <w:bCs/>
          <w:szCs w:val="28"/>
        </w:rPr>
      </w:pPr>
      <w:r>
        <w:rPr>
          <w:b w:val="0"/>
          <w:bCs/>
          <w:szCs w:val="28"/>
        </w:rPr>
        <w:t>9</w:t>
      </w:r>
      <w:r>
        <w:rPr>
          <w:rFonts w:hint="eastAsia"/>
          <w:b w:val="0"/>
          <w:bCs/>
          <w:szCs w:val="28"/>
        </w:rPr>
        <w:t>、进度计划</w:t>
      </w:r>
    </w:p>
    <w:p>
      <w:pPr>
        <w:snapToGrid w:val="0"/>
        <w:spacing w:line="440" w:lineRule="exact"/>
        <w:ind w:firstLine="480" w:firstLineChars="200"/>
        <w:rPr>
          <w:rFonts w:ascii="宋体"/>
          <w:bCs/>
          <w:sz w:val="24"/>
          <w:szCs w:val="28"/>
        </w:rPr>
      </w:pPr>
      <w:r>
        <w:rPr>
          <w:rFonts w:ascii="宋体" w:hAnsi="宋体"/>
          <w:bCs/>
          <w:sz w:val="24"/>
          <w:szCs w:val="28"/>
        </w:rPr>
        <w:t xml:space="preserve">9.1 </w:t>
      </w:r>
      <w:r>
        <w:rPr>
          <w:rFonts w:hint="eastAsia" w:ascii="宋体" w:hAnsi="宋体"/>
          <w:bCs/>
          <w:sz w:val="24"/>
          <w:szCs w:val="28"/>
        </w:rPr>
        <w:t>承包人提供施工组织设计</w:t>
      </w:r>
      <w:r>
        <w:rPr>
          <w:rFonts w:ascii="宋体" w:hAnsi="宋体"/>
          <w:bCs/>
          <w:sz w:val="24"/>
          <w:szCs w:val="28"/>
        </w:rPr>
        <w:t>(</w:t>
      </w:r>
      <w:r>
        <w:rPr>
          <w:rFonts w:hint="eastAsia" w:ascii="宋体" w:hAnsi="宋体"/>
          <w:bCs/>
          <w:sz w:val="24"/>
          <w:szCs w:val="28"/>
        </w:rPr>
        <w:t>施工方案</w:t>
      </w:r>
      <w:r>
        <w:rPr>
          <w:rFonts w:ascii="宋体" w:hAnsi="宋体"/>
          <w:bCs/>
          <w:sz w:val="24"/>
          <w:szCs w:val="28"/>
        </w:rPr>
        <w:t>)</w:t>
      </w:r>
      <w:r>
        <w:rPr>
          <w:rFonts w:hint="eastAsia" w:ascii="宋体" w:hAnsi="宋体"/>
          <w:bCs/>
          <w:sz w:val="24"/>
          <w:szCs w:val="28"/>
        </w:rPr>
        <w:t>和进度计划时间：</w:t>
      </w:r>
      <w:r>
        <w:rPr>
          <w:rFonts w:ascii="宋体" w:hAnsi="宋体"/>
          <w:bCs/>
          <w:sz w:val="24"/>
          <w:szCs w:val="28"/>
        </w:rPr>
        <w:t xml:space="preserve"> </w:t>
      </w:r>
      <w:r>
        <w:rPr>
          <w:rFonts w:hint="eastAsia" w:ascii="宋体" w:hAnsi="宋体"/>
          <w:bCs/>
          <w:sz w:val="24"/>
          <w:szCs w:val="28"/>
        </w:rPr>
        <w:t>开工前</w:t>
      </w:r>
      <w:r>
        <w:rPr>
          <w:rFonts w:ascii="宋体" w:hAnsi="宋体"/>
          <w:bCs/>
          <w:sz w:val="24"/>
          <w:szCs w:val="28"/>
        </w:rPr>
        <w:t>3</w:t>
      </w:r>
      <w:r>
        <w:rPr>
          <w:rFonts w:hint="eastAsia" w:ascii="宋体" w:hAnsi="宋体"/>
          <w:bCs/>
          <w:sz w:val="24"/>
          <w:szCs w:val="28"/>
        </w:rPr>
        <w:t>天。对工程师提出的修改意见，承包人应及时采纳并重新提交。进度计划一经批准，必须严格执行。当发现由于承包人原因造成进度滞后时，发包人将要求承包人采取有效措施保证项目按计划进行。若经督促进度仍然比计划工期滞后达</w:t>
      </w:r>
      <w:r>
        <w:rPr>
          <w:rFonts w:ascii="宋体" w:hAnsi="宋体"/>
          <w:bCs/>
          <w:sz w:val="24"/>
          <w:szCs w:val="28"/>
        </w:rPr>
        <w:t>10</w:t>
      </w:r>
      <w:r>
        <w:rPr>
          <w:rFonts w:hint="eastAsia" w:ascii="宋体" w:hAnsi="宋体"/>
          <w:bCs/>
          <w:sz w:val="24"/>
          <w:szCs w:val="28"/>
        </w:rPr>
        <w:t>天，或已明显造成对主工期的不利影响，发包人有权采取措施将本合同工程的部分或剩余的全部工程分包给第三方，以保证工程进度，同时保留向承包人追究相关责任及赔偿的权利。</w:t>
      </w:r>
    </w:p>
    <w:p>
      <w:pPr>
        <w:pStyle w:val="5"/>
        <w:spacing w:line="440" w:lineRule="exact"/>
        <w:ind w:firstLine="480" w:firstLineChars="200"/>
        <w:rPr>
          <w:b w:val="0"/>
          <w:bCs/>
          <w:szCs w:val="28"/>
        </w:rPr>
      </w:pPr>
      <w:r>
        <w:rPr>
          <w:b w:val="0"/>
          <w:bCs/>
          <w:szCs w:val="28"/>
        </w:rPr>
        <w:t>10</w:t>
      </w:r>
      <w:r>
        <w:rPr>
          <w:rFonts w:hint="eastAsia"/>
          <w:b w:val="0"/>
          <w:bCs/>
          <w:szCs w:val="28"/>
        </w:rPr>
        <w:t>、暂停施工</w:t>
      </w:r>
    </w:p>
    <w:p>
      <w:pPr>
        <w:snapToGrid w:val="0"/>
        <w:spacing w:line="440" w:lineRule="exact"/>
        <w:ind w:firstLine="480" w:firstLineChars="200"/>
        <w:rPr>
          <w:rFonts w:ascii="宋体"/>
          <w:bCs/>
          <w:sz w:val="24"/>
          <w:szCs w:val="28"/>
        </w:rPr>
      </w:pPr>
      <w:r>
        <w:rPr>
          <w:rFonts w:ascii="宋体" w:hAnsi="宋体"/>
          <w:bCs/>
          <w:sz w:val="24"/>
          <w:szCs w:val="28"/>
        </w:rPr>
        <w:t xml:space="preserve">10.1 </w:t>
      </w:r>
      <w:r>
        <w:rPr>
          <w:rFonts w:hint="eastAsia" w:ascii="宋体" w:hAnsi="宋体"/>
          <w:bCs/>
          <w:sz w:val="24"/>
          <w:szCs w:val="28"/>
        </w:rPr>
        <w:t>发包人可根据工作需要发出暂停施工令，承包人必需按要求执行。承包人在收到发包人发出的书面复工通知后，应立即组织进场复工，并采取必要的措施调整进度计划，在收到通知后</w:t>
      </w:r>
      <w:r>
        <w:rPr>
          <w:rFonts w:ascii="宋体" w:hAnsi="宋体"/>
          <w:bCs/>
          <w:sz w:val="24"/>
          <w:szCs w:val="28"/>
        </w:rPr>
        <w:t>48</w:t>
      </w:r>
      <w:r>
        <w:rPr>
          <w:rFonts w:hint="eastAsia" w:ascii="宋体" w:hAnsi="宋体"/>
          <w:bCs/>
          <w:sz w:val="24"/>
          <w:szCs w:val="28"/>
        </w:rPr>
        <w:t>小时内递交调整后的进度计划安排。</w:t>
      </w:r>
    </w:p>
    <w:p>
      <w:pPr>
        <w:pStyle w:val="5"/>
        <w:spacing w:line="440" w:lineRule="exact"/>
        <w:ind w:firstLine="480" w:firstLineChars="200"/>
        <w:rPr>
          <w:b w:val="0"/>
          <w:bCs/>
          <w:szCs w:val="28"/>
        </w:rPr>
      </w:pPr>
      <w:r>
        <w:rPr>
          <w:b w:val="0"/>
          <w:bCs/>
          <w:szCs w:val="28"/>
        </w:rPr>
        <w:t>11</w:t>
      </w:r>
      <w:r>
        <w:rPr>
          <w:rFonts w:hint="eastAsia"/>
          <w:b w:val="0"/>
          <w:bCs/>
          <w:szCs w:val="28"/>
        </w:rPr>
        <w:t>、工期延误</w:t>
      </w:r>
    </w:p>
    <w:p>
      <w:pPr>
        <w:snapToGrid w:val="0"/>
        <w:spacing w:line="440" w:lineRule="exact"/>
        <w:ind w:firstLine="480" w:firstLineChars="200"/>
        <w:rPr>
          <w:rFonts w:ascii="宋体"/>
          <w:bCs/>
          <w:sz w:val="24"/>
          <w:szCs w:val="28"/>
        </w:rPr>
      </w:pPr>
      <w:r>
        <w:rPr>
          <w:rFonts w:ascii="宋体" w:hAnsi="宋体"/>
          <w:bCs/>
          <w:sz w:val="24"/>
          <w:szCs w:val="28"/>
        </w:rPr>
        <w:t xml:space="preserve">11.1 </w:t>
      </w:r>
      <w:r>
        <w:rPr>
          <w:rFonts w:hint="eastAsia" w:ascii="宋体" w:hAnsi="宋体"/>
          <w:bCs/>
          <w:sz w:val="24"/>
          <w:szCs w:val="28"/>
        </w:rPr>
        <w:t>双方约定工期顺延的其他情况：</w:t>
      </w:r>
      <w:r>
        <w:rPr>
          <w:rFonts w:ascii="宋体" w:hAnsi="宋体"/>
          <w:bCs/>
          <w:sz w:val="24"/>
          <w:szCs w:val="28"/>
        </w:rPr>
        <w:t xml:space="preserve"> 1</w:t>
      </w:r>
      <w:r>
        <w:rPr>
          <w:rFonts w:hint="eastAsia" w:ascii="宋体" w:hAnsi="宋体"/>
          <w:bCs/>
          <w:sz w:val="24"/>
          <w:szCs w:val="28"/>
        </w:rPr>
        <w:t>、发包方不能按时提供施工场地；</w:t>
      </w:r>
      <w:r>
        <w:rPr>
          <w:rFonts w:ascii="宋体" w:hAnsi="宋体"/>
          <w:bCs/>
          <w:sz w:val="24"/>
          <w:szCs w:val="28"/>
        </w:rPr>
        <w:t>2</w:t>
      </w:r>
      <w:r>
        <w:rPr>
          <w:rFonts w:hint="eastAsia" w:ascii="宋体" w:hAnsi="宋体"/>
          <w:bCs/>
          <w:sz w:val="24"/>
          <w:szCs w:val="28"/>
        </w:rPr>
        <w:t>、发包方认可的第三方影响；</w:t>
      </w:r>
      <w:r>
        <w:rPr>
          <w:rFonts w:ascii="宋体" w:hAnsi="宋体"/>
          <w:bCs/>
          <w:sz w:val="24"/>
          <w:szCs w:val="28"/>
        </w:rPr>
        <w:t>3</w:t>
      </w:r>
      <w:r>
        <w:rPr>
          <w:rFonts w:hint="eastAsia" w:ascii="宋体" w:hAnsi="宋体"/>
          <w:bCs/>
          <w:sz w:val="24"/>
          <w:szCs w:val="28"/>
        </w:rPr>
        <w:t>、发包人根据工作需要发出暂停施工令的，连续停工时间超过</w:t>
      </w:r>
      <w:r>
        <w:rPr>
          <w:rFonts w:ascii="宋体" w:hAnsi="宋体"/>
          <w:bCs/>
          <w:sz w:val="24"/>
          <w:szCs w:val="28"/>
        </w:rPr>
        <w:t>10</w:t>
      </w:r>
      <w:r>
        <w:rPr>
          <w:rFonts w:hint="eastAsia" w:ascii="宋体" w:hAnsi="宋体"/>
          <w:bCs/>
          <w:sz w:val="24"/>
          <w:szCs w:val="28"/>
        </w:rPr>
        <w:t>日历天的和累计停工时间超过</w:t>
      </w:r>
      <w:r>
        <w:rPr>
          <w:rFonts w:ascii="宋体" w:hAnsi="宋体"/>
          <w:bCs/>
          <w:sz w:val="24"/>
          <w:szCs w:val="28"/>
        </w:rPr>
        <w:t>20</w:t>
      </w:r>
      <w:r>
        <w:rPr>
          <w:rFonts w:hint="eastAsia" w:ascii="宋体" w:hAnsi="宋体"/>
          <w:bCs/>
          <w:sz w:val="24"/>
          <w:szCs w:val="28"/>
        </w:rPr>
        <w:t>日历天的。以上原因可做工期顺延，但不作费用赔偿。</w:t>
      </w:r>
    </w:p>
    <w:p>
      <w:pPr>
        <w:pStyle w:val="5"/>
        <w:spacing w:line="440" w:lineRule="exact"/>
        <w:ind w:firstLine="480" w:firstLineChars="200"/>
        <w:rPr>
          <w:b w:val="0"/>
          <w:bCs/>
          <w:szCs w:val="28"/>
        </w:rPr>
      </w:pPr>
      <w:r>
        <w:rPr>
          <w:rFonts w:hint="eastAsia"/>
          <w:b w:val="0"/>
          <w:bCs/>
          <w:szCs w:val="28"/>
        </w:rPr>
        <w:t>（四）质量与验收</w:t>
      </w:r>
    </w:p>
    <w:p>
      <w:pPr>
        <w:snapToGrid w:val="0"/>
        <w:spacing w:line="360" w:lineRule="auto"/>
        <w:ind w:firstLine="482"/>
        <w:rPr>
          <w:rFonts w:ascii="宋体"/>
          <w:bCs/>
          <w:sz w:val="24"/>
        </w:rPr>
      </w:pPr>
      <w:r>
        <w:rPr>
          <w:rFonts w:ascii="宋体" w:hAnsi="宋体"/>
          <w:bCs/>
          <w:sz w:val="24"/>
        </w:rPr>
        <w:t>12</w:t>
      </w:r>
      <w:r>
        <w:rPr>
          <w:rFonts w:hint="eastAsia" w:ascii="宋体" w:hAnsi="宋体"/>
          <w:bCs/>
          <w:sz w:val="24"/>
        </w:rPr>
        <w:t>、工程质量</w:t>
      </w:r>
    </w:p>
    <w:p>
      <w:pPr>
        <w:spacing w:line="360" w:lineRule="auto"/>
        <w:ind w:firstLine="482"/>
        <w:rPr>
          <w:rFonts w:ascii="宋体"/>
          <w:bCs/>
          <w:sz w:val="24"/>
        </w:rPr>
      </w:pPr>
      <w:r>
        <w:rPr>
          <w:rFonts w:ascii="宋体" w:hAnsi="宋体"/>
          <w:bCs/>
          <w:sz w:val="24"/>
        </w:rPr>
        <w:t>12.1</w:t>
      </w:r>
      <w:r>
        <w:rPr>
          <w:rFonts w:hint="eastAsia" w:ascii="宋体" w:hAnsi="宋体"/>
          <w:bCs/>
          <w:sz w:val="24"/>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核实并及时要求设计方修改设计图纸。</w:t>
      </w:r>
    </w:p>
    <w:p>
      <w:pPr>
        <w:spacing w:line="360" w:lineRule="auto"/>
        <w:ind w:firstLine="482"/>
        <w:rPr>
          <w:rFonts w:ascii="宋体"/>
          <w:bCs/>
          <w:sz w:val="24"/>
        </w:rPr>
      </w:pPr>
      <w:r>
        <w:rPr>
          <w:rFonts w:ascii="宋体" w:hAnsi="宋体"/>
          <w:bCs/>
          <w:sz w:val="24"/>
        </w:rPr>
        <w:t>12.2</w:t>
      </w:r>
      <w:r>
        <w:rPr>
          <w:rFonts w:hint="eastAsia" w:ascii="宋体" w:hAnsi="宋体"/>
          <w:bCs/>
          <w:sz w:val="24"/>
        </w:rPr>
        <w:t>本工程项目的所有材料、设备及配件须达到现行中华人民共和国以及省、自治区、直辖市或行业的工程建设标准、规范的要求，产品应有生产许可证书、出厂合格证书。所用的材料必须在发包人推荐的材料品牌中选取，并经发包人认可后方可使用。</w:t>
      </w:r>
    </w:p>
    <w:p>
      <w:pPr>
        <w:spacing w:line="360" w:lineRule="auto"/>
        <w:ind w:firstLine="482"/>
        <w:rPr>
          <w:rFonts w:ascii="宋体"/>
          <w:bCs/>
          <w:sz w:val="24"/>
        </w:rPr>
      </w:pPr>
      <w:r>
        <w:rPr>
          <w:rFonts w:ascii="宋体" w:hAnsi="宋体"/>
          <w:bCs/>
          <w:sz w:val="24"/>
        </w:rPr>
        <w:t>12.3</w:t>
      </w:r>
      <w:r>
        <w:rPr>
          <w:rFonts w:hint="eastAsia" w:ascii="宋体" w:hAnsi="宋体"/>
          <w:bCs/>
          <w:sz w:val="24"/>
        </w:rPr>
        <w:t>工程质量不符合设计要求、质量不合格者，工程师可指令承包人停工或返工，返工费用由承包人承担，工期不予顺延。</w:t>
      </w:r>
    </w:p>
    <w:p>
      <w:pPr>
        <w:spacing w:line="360" w:lineRule="auto"/>
        <w:ind w:firstLine="482"/>
        <w:rPr>
          <w:rFonts w:ascii="宋体"/>
          <w:bCs/>
          <w:sz w:val="24"/>
        </w:rPr>
      </w:pPr>
      <w:r>
        <w:rPr>
          <w:rFonts w:ascii="宋体" w:hAnsi="宋体"/>
          <w:bCs/>
          <w:sz w:val="24"/>
        </w:rPr>
        <w:t>12.4</w:t>
      </w:r>
      <w:r>
        <w:rPr>
          <w:rFonts w:hint="eastAsia" w:ascii="宋体" w:hAnsi="宋体"/>
          <w:bCs/>
          <w:sz w:val="24"/>
        </w:rPr>
        <w:t>发生须紧急抢修事故，承包人接到通知后，应立即到达事故现场抢修；否则，发包人可以另委托单位抢修，属承包人施工原因问题造成的修复等费用全部由承包人承担。</w:t>
      </w:r>
    </w:p>
    <w:p>
      <w:pPr>
        <w:spacing w:line="360" w:lineRule="auto"/>
        <w:ind w:firstLine="482"/>
        <w:rPr>
          <w:bCs/>
        </w:rPr>
      </w:pPr>
      <w:r>
        <w:rPr>
          <w:rFonts w:ascii="宋体" w:hAnsi="宋体"/>
          <w:bCs/>
          <w:sz w:val="24"/>
        </w:rPr>
        <w:t>12.5</w:t>
      </w:r>
      <w:r>
        <w:rPr>
          <w:rFonts w:hint="eastAsia" w:ascii="宋体" w:hAnsi="宋体"/>
          <w:bCs/>
          <w:sz w:val="24"/>
        </w:rPr>
        <w:t>本工程按照按照本合同专用条款的约定进行质量验收。若承包人有违反操作规程和标准或施工质量不符合规定的，发包人有权令其停止（或暂停）施工，由此造成的损失均由承包人负责。</w:t>
      </w:r>
    </w:p>
    <w:p>
      <w:pPr>
        <w:pStyle w:val="5"/>
        <w:spacing w:line="440" w:lineRule="exact"/>
        <w:ind w:firstLine="480" w:firstLineChars="200"/>
        <w:rPr>
          <w:b w:val="0"/>
          <w:bCs/>
          <w:szCs w:val="28"/>
        </w:rPr>
      </w:pPr>
      <w:r>
        <w:rPr>
          <w:b w:val="0"/>
          <w:bCs/>
          <w:szCs w:val="28"/>
        </w:rPr>
        <w:t>13</w:t>
      </w:r>
      <w:r>
        <w:rPr>
          <w:rFonts w:hint="eastAsia"/>
          <w:b w:val="0"/>
          <w:bCs/>
          <w:szCs w:val="28"/>
        </w:rPr>
        <w:t>、检查和返工</w:t>
      </w:r>
    </w:p>
    <w:p>
      <w:pPr>
        <w:snapToGrid w:val="0"/>
        <w:spacing w:line="440" w:lineRule="exact"/>
        <w:ind w:firstLine="480" w:firstLineChars="200"/>
        <w:rPr>
          <w:rFonts w:ascii="宋体"/>
          <w:bCs/>
          <w:sz w:val="24"/>
          <w:szCs w:val="28"/>
        </w:rPr>
      </w:pPr>
      <w:r>
        <w:rPr>
          <w:rFonts w:ascii="宋体" w:hAnsi="宋体"/>
          <w:bCs/>
          <w:sz w:val="24"/>
          <w:szCs w:val="28"/>
        </w:rPr>
        <w:t>13.1</w:t>
      </w:r>
      <w:r>
        <w:rPr>
          <w:rFonts w:hint="eastAsia" w:ascii="宋体" w:hAnsi="宋体"/>
          <w:bCs/>
          <w:sz w:val="24"/>
          <w:szCs w:val="28"/>
        </w:rPr>
        <w:t>工程师的检查检验：不影响施工正常进行，工程师按规范、标准、设计图纸要求和频率所进行的检查检测不应成为承包人工期顺延的理由。</w:t>
      </w:r>
    </w:p>
    <w:p>
      <w:pPr>
        <w:pStyle w:val="5"/>
        <w:spacing w:line="440" w:lineRule="exact"/>
        <w:ind w:firstLine="480" w:firstLineChars="200"/>
        <w:rPr>
          <w:b w:val="0"/>
          <w:bCs/>
          <w:szCs w:val="28"/>
        </w:rPr>
      </w:pPr>
      <w:r>
        <w:rPr>
          <w:b w:val="0"/>
          <w:bCs/>
          <w:szCs w:val="28"/>
        </w:rPr>
        <w:t>14</w:t>
      </w:r>
      <w:r>
        <w:rPr>
          <w:rFonts w:hint="eastAsia"/>
          <w:b w:val="0"/>
          <w:bCs/>
          <w:szCs w:val="28"/>
        </w:rPr>
        <w:t>、隐蔽工程和中间验收</w:t>
      </w:r>
    </w:p>
    <w:p>
      <w:pPr>
        <w:snapToGrid w:val="0"/>
        <w:spacing w:line="440" w:lineRule="exact"/>
        <w:ind w:firstLine="480" w:firstLineChars="200"/>
        <w:rPr>
          <w:rFonts w:ascii="宋体"/>
          <w:bCs/>
          <w:sz w:val="24"/>
          <w:szCs w:val="28"/>
        </w:rPr>
      </w:pPr>
      <w:r>
        <w:rPr>
          <w:rFonts w:ascii="宋体" w:hAnsi="宋体"/>
          <w:bCs/>
          <w:sz w:val="24"/>
          <w:szCs w:val="28"/>
        </w:rPr>
        <w:t xml:space="preserve">14.1 </w:t>
      </w:r>
      <w:r>
        <w:rPr>
          <w:rFonts w:hint="eastAsia" w:ascii="宋体" w:hAnsi="宋体"/>
          <w:bCs/>
          <w:sz w:val="24"/>
          <w:szCs w:val="28"/>
        </w:rPr>
        <w:t>隐蔽工程验收：承包人完成需要隐蔽的工程项目施工以后，必须在</w:t>
      </w:r>
      <w:r>
        <w:rPr>
          <w:rFonts w:ascii="宋体" w:hAnsi="宋体"/>
          <w:bCs/>
          <w:sz w:val="24"/>
          <w:szCs w:val="28"/>
        </w:rPr>
        <w:t>48</w:t>
      </w:r>
      <w:r>
        <w:rPr>
          <w:rFonts w:hint="eastAsia" w:ascii="宋体" w:hAnsi="宋体"/>
          <w:bCs/>
          <w:sz w:val="24"/>
          <w:szCs w:val="28"/>
        </w:rPr>
        <w:t>小时前书面通知工程师进行隐蔽工程验收，隐蔽工程验收后方可进行下道工序。工程师在接到书面通知</w:t>
      </w:r>
      <w:r>
        <w:rPr>
          <w:rFonts w:ascii="宋体" w:hAnsi="宋体"/>
          <w:bCs/>
          <w:sz w:val="24"/>
          <w:szCs w:val="28"/>
        </w:rPr>
        <w:t>24</w:t>
      </w:r>
      <w:r>
        <w:rPr>
          <w:rFonts w:hint="eastAsia" w:ascii="宋体" w:hAnsi="宋体"/>
          <w:bCs/>
          <w:sz w:val="24"/>
          <w:szCs w:val="28"/>
        </w:rPr>
        <w:t>小时后未能参加隐蔽工程验收，或工程验收后</w:t>
      </w:r>
      <w:r>
        <w:rPr>
          <w:rFonts w:ascii="宋体" w:hAnsi="宋体"/>
          <w:bCs/>
          <w:sz w:val="24"/>
          <w:szCs w:val="28"/>
        </w:rPr>
        <w:t>24</w:t>
      </w:r>
      <w:r>
        <w:rPr>
          <w:rFonts w:hint="eastAsia" w:ascii="宋体" w:hAnsi="宋体"/>
          <w:bCs/>
          <w:sz w:val="24"/>
          <w:szCs w:val="28"/>
        </w:rPr>
        <w:t>小时未签字，均视为工程师已批准，承包人可覆盖继续施工。</w:t>
      </w:r>
    </w:p>
    <w:p>
      <w:pPr>
        <w:snapToGrid w:val="0"/>
        <w:spacing w:line="440" w:lineRule="exact"/>
        <w:ind w:firstLine="480" w:firstLineChars="200"/>
        <w:rPr>
          <w:rFonts w:ascii="宋体"/>
          <w:bCs/>
          <w:sz w:val="24"/>
          <w:szCs w:val="28"/>
        </w:rPr>
      </w:pPr>
      <w:r>
        <w:rPr>
          <w:rFonts w:ascii="宋体" w:hAnsi="宋体"/>
          <w:bCs/>
          <w:sz w:val="24"/>
          <w:szCs w:val="28"/>
        </w:rPr>
        <w:t xml:space="preserve">14.2 </w:t>
      </w:r>
      <w:r>
        <w:rPr>
          <w:rFonts w:hint="eastAsia" w:ascii="宋体" w:hAnsi="宋体"/>
          <w:bCs/>
          <w:sz w:val="24"/>
          <w:szCs w:val="28"/>
        </w:rPr>
        <w:t>双方约定中间验收部位：执行穗建监（</w:t>
      </w:r>
      <w:r>
        <w:rPr>
          <w:rFonts w:ascii="宋体" w:hAnsi="宋体"/>
          <w:bCs/>
          <w:sz w:val="24"/>
          <w:szCs w:val="28"/>
        </w:rPr>
        <w:t>2001</w:t>
      </w:r>
      <w:r>
        <w:rPr>
          <w:rFonts w:hint="eastAsia" w:ascii="宋体" w:hAnsi="宋体"/>
          <w:bCs/>
          <w:sz w:val="24"/>
          <w:szCs w:val="28"/>
        </w:rPr>
        <w:t>）</w:t>
      </w:r>
      <w:r>
        <w:rPr>
          <w:rFonts w:ascii="宋体" w:hAnsi="宋体"/>
          <w:bCs/>
          <w:sz w:val="24"/>
          <w:szCs w:val="28"/>
        </w:rPr>
        <w:t>068</w:t>
      </w:r>
      <w:r>
        <w:rPr>
          <w:rFonts w:hint="eastAsia" w:ascii="宋体" w:hAnsi="宋体"/>
          <w:bCs/>
          <w:sz w:val="24"/>
          <w:szCs w:val="28"/>
        </w:rPr>
        <w:t>号文的规定：承包人完成各专业分部或特种分项工程施工经自检合格后，于</w:t>
      </w:r>
      <w:r>
        <w:rPr>
          <w:rFonts w:ascii="宋体" w:hAnsi="宋体"/>
          <w:bCs/>
          <w:sz w:val="24"/>
          <w:szCs w:val="28"/>
        </w:rPr>
        <w:t>48</w:t>
      </w:r>
      <w:r>
        <w:rPr>
          <w:rFonts w:hint="eastAsia" w:ascii="宋体" w:hAnsi="宋体"/>
          <w:bCs/>
          <w:sz w:val="24"/>
          <w:szCs w:val="28"/>
        </w:rPr>
        <w:t>小时前书面通知工程师和所属地质量安全监督站参加分部工程中间验收。书面通知包括承包人自检记录、中间验收内容、验收时间和地点。承包人准备验收记录。验收合格，设计单位和发包人在验收记录上签字确认后，方可继续施工。验收不合格，承包人在限定时间内修改后重新组织验收。</w:t>
      </w:r>
    </w:p>
    <w:p>
      <w:pPr>
        <w:pStyle w:val="5"/>
        <w:spacing w:line="440" w:lineRule="exact"/>
        <w:ind w:firstLine="480" w:firstLineChars="200"/>
        <w:rPr>
          <w:b w:val="0"/>
          <w:bCs/>
          <w:szCs w:val="28"/>
        </w:rPr>
      </w:pPr>
      <w:r>
        <w:rPr>
          <w:b w:val="0"/>
          <w:bCs/>
          <w:szCs w:val="28"/>
        </w:rPr>
        <w:t>15</w:t>
      </w:r>
      <w:r>
        <w:rPr>
          <w:rFonts w:hint="eastAsia"/>
          <w:b w:val="0"/>
          <w:bCs/>
          <w:szCs w:val="28"/>
        </w:rPr>
        <w:t>、重新检验</w:t>
      </w:r>
    </w:p>
    <w:p>
      <w:pPr>
        <w:snapToGrid w:val="0"/>
        <w:spacing w:line="440" w:lineRule="exact"/>
        <w:ind w:firstLine="480" w:firstLineChars="200"/>
        <w:rPr>
          <w:rFonts w:ascii="宋体"/>
          <w:bCs/>
          <w:sz w:val="24"/>
          <w:szCs w:val="28"/>
        </w:rPr>
      </w:pPr>
      <w:r>
        <w:rPr>
          <w:rFonts w:hint="eastAsia" w:ascii="宋体" w:hAnsi="宋体"/>
          <w:bCs/>
          <w:sz w:val="24"/>
          <w:szCs w:val="28"/>
        </w:rPr>
        <w:t>无论工程师是否进行验收，当其要求对已经隐蔽的工程重新检验时，承包人应按要求进行剥离或开孔，并在检验后重新覆盖或修复（费用支付按通用条款）。</w:t>
      </w:r>
      <w:r>
        <w:rPr>
          <w:rFonts w:ascii="宋体" w:hAnsi="宋体"/>
          <w:bCs/>
          <w:sz w:val="24"/>
          <w:szCs w:val="28"/>
        </w:rPr>
        <w:t xml:space="preserve"> </w:t>
      </w:r>
    </w:p>
    <w:p>
      <w:pPr>
        <w:pStyle w:val="5"/>
        <w:spacing w:line="440" w:lineRule="exact"/>
        <w:ind w:firstLine="480" w:firstLineChars="200"/>
        <w:rPr>
          <w:b w:val="0"/>
          <w:bCs/>
          <w:szCs w:val="28"/>
        </w:rPr>
      </w:pPr>
      <w:r>
        <w:rPr>
          <w:b w:val="0"/>
          <w:bCs/>
          <w:szCs w:val="28"/>
        </w:rPr>
        <w:t>16</w:t>
      </w:r>
      <w:r>
        <w:rPr>
          <w:rFonts w:hint="eastAsia"/>
          <w:b w:val="0"/>
          <w:bCs/>
          <w:szCs w:val="28"/>
        </w:rPr>
        <w:t>、工程试车</w:t>
      </w:r>
    </w:p>
    <w:p>
      <w:pPr>
        <w:snapToGrid w:val="0"/>
        <w:spacing w:line="440" w:lineRule="exact"/>
        <w:ind w:firstLine="480" w:firstLineChars="200"/>
        <w:rPr>
          <w:rFonts w:ascii="宋体"/>
          <w:bCs/>
          <w:sz w:val="24"/>
          <w:szCs w:val="28"/>
        </w:rPr>
      </w:pPr>
      <w:r>
        <w:rPr>
          <w:rFonts w:ascii="宋体" w:hAnsi="宋体"/>
          <w:bCs/>
          <w:sz w:val="24"/>
          <w:szCs w:val="28"/>
        </w:rPr>
        <w:t xml:space="preserve">16.1 </w:t>
      </w:r>
      <w:r>
        <w:rPr>
          <w:rFonts w:hint="eastAsia" w:ascii="宋体" w:hAnsi="宋体"/>
          <w:bCs/>
          <w:sz w:val="24"/>
          <w:szCs w:val="28"/>
        </w:rPr>
        <w:t>试车费用的承担：包含在承包人投标报价中，由承包人承担。</w:t>
      </w:r>
    </w:p>
    <w:p>
      <w:pPr>
        <w:pStyle w:val="5"/>
        <w:spacing w:line="440" w:lineRule="exact"/>
        <w:ind w:firstLine="480" w:firstLineChars="200"/>
        <w:rPr>
          <w:b w:val="0"/>
          <w:bCs/>
          <w:szCs w:val="28"/>
        </w:rPr>
      </w:pPr>
      <w:r>
        <w:rPr>
          <w:rFonts w:hint="eastAsia"/>
          <w:b w:val="0"/>
          <w:bCs/>
          <w:szCs w:val="28"/>
        </w:rPr>
        <w:t>（五）安全施工</w:t>
      </w:r>
    </w:p>
    <w:p>
      <w:pPr>
        <w:snapToGrid w:val="0"/>
        <w:spacing w:line="440" w:lineRule="exact"/>
        <w:ind w:firstLine="480" w:firstLineChars="200"/>
        <w:rPr>
          <w:rFonts w:ascii="宋体"/>
          <w:bCs/>
          <w:sz w:val="24"/>
          <w:szCs w:val="28"/>
        </w:rPr>
      </w:pPr>
      <w:r>
        <w:rPr>
          <w:rFonts w:hint="eastAsia" w:ascii="宋体" w:hAnsi="宋体"/>
          <w:bCs/>
          <w:sz w:val="24"/>
          <w:szCs w:val="28"/>
        </w:rPr>
        <w:t>按合同通用条款增加以下内容：</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）施工期间由于承包人的原因：如发生人员伤亡事故，一切责任由承包人承担。</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）承包人必须严格遵守国家和地方政府部门颁发的文明安全施工操作规程。发包人将经常地进行督促检查，承包人必须落实专人负责管理，凡通过检查不合格、且在</w:t>
      </w:r>
      <w:r>
        <w:rPr>
          <w:rFonts w:ascii="宋体" w:hAnsi="宋体"/>
          <w:bCs/>
          <w:sz w:val="24"/>
          <w:szCs w:val="28"/>
        </w:rPr>
        <w:t>24</w:t>
      </w:r>
      <w:r>
        <w:rPr>
          <w:rFonts w:hint="eastAsia" w:ascii="宋体" w:hAnsi="宋体"/>
          <w:bCs/>
          <w:sz w:val="24"/>
          <w:szCs w:val="28"/>
        </w:rPr>
        <w:t>小时内未能得到满意整改，承包人必需接受每次人民币</w:t>
      </w:r>
      <w:r>
        <w:rPr>
          <w:rFonts w:ascii="宋体" w:hAnsi="宋体"/>
          <w:bCs/>
          <w:sz w:val="24"/>
          <w:szCs w:val="28"/>
        </w:rPr>
        <w:t>200—500</w:t>
      </w:r>
      <w:r>
        <w:rPr>
          <w:rFonts w:hint="eastAsia" w:ascii="宋体" w:hAnsi="宋体"/>
          <w:bCs/>
          <w:sz w:val="24"/>
          <w:szCs w:val="28"/>
        </w:rPr>
        <w:t>罚款，凡超过三次不整改的，发包人有权责令其停工、更换现场相关负责人直至合同终止，</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本合同工程实施过程中，如发生由于承包人措施不当、管理或操作不当而引起的安全事故，其责任和相关的一切经济损失由承包人承担。承包人有责任管理好自己的职工，教育其遵纪守法，遵守发包人和工程的有关规定，做好现场防火、防盗、防打架群殴、防食物中毒等预防工作，如发生类似事件，其责任和相关的经济损失由承包人承担（包括对周围环境的损害责任）。</w:t>
      </w:r>
    </w:p>
    <w:p>
      <w:pPr>
        <w:pStyle w:val="5"/>
        <w:spacing w:line="440" w:lineRule="exact"/>
        <w:ind w:firstLine="480" w:firstLineChars="200"/>
        <w:rPr>
          <w:b w:val="0"/>
          <w:bCs/>
          <w:szCs w:val="28"/>
        </w:rPr>
      </w:pPr>
      <w:r>
        <w:rPr>
          <w:rFonts w:hint="eastAsia"/>
          <w:b w:val="0"/>
          <w:bCs/>
          <w:szCs w:val="28"/>
        </w:rPr>
        <w:t>（六）合同价款与支付</w:t>
      </w:r>
    </w:p>
    <w:p>
      <w:pPr>
        <w:pStyle w:val="5"/>
        <w:spacing w:line="440" w:lineRule="exact"/>
        <w:ind w:firstLine="480" w:firstLineChars="200"/>
        <w:rPr>
          <w:b w:val="0"/>
          <w:bCs/>
          <w:szCs w:val="28"/>
        </w:rPr>
      </w:pPr>
      <w:r>
        <w:rPr>
          <w:b w:val="0"/>
          <w:bCs/>
          <w:szCs w:val="28"/>
        </w:rPr>
        <w:t>17</w:t>
      </w:r>
      <w:r>
        <w:rPr>
          <w:rFonts w:hint="eastAsia"/>
          <w:b w:val="0"/>
          <w:bCs/>
          <w:szCs w:val="28"/>
        </w:rPr>
        <w:t>、合同价款及调整</w:t>
      </w:r>
    </w:p>
    <w:p>
      <w:pPr>
        <w:snapToGrid w:val="0"/>
        <w:spacing w:line="440" w:lineRule="exact"/>
        <w:ind w:firstLine="480" w:firstLineChars="200"/>
        <w:rPr>
          <w:rFonts w:ascii="宋体"/>
          <w:bCs/>
          <w:sz w:val="24"/>
          <w:szCs w:val="28"/>
        </w:rPr>
      </w:pPr>
      <w:r>
        <w:rPr>
          <w:rFonts w:ascii="宋体" w:hAnsi="宋体"/>
          <w:bCs/>
          <w:sz w:val="24"/>
          <w:szCs w:val="28"/>
        </w:rPr>
        <w:t xml:space="preserve">17.1 </w:t>
      </w:r>
      <w:r>
        <w:rPr>
          <w:rFonts w:hint="eastAsia" w:ascii="宋体" w:hAnsi="宋体"/>
          <w:bCs/>
          <w:sz w:val="24"/>
          <w:szCs w:val="28"/>
        </w:rPr>
        <w:t>本合同价款采用固定综合单价（</w:t>
      </w:r>
      <w:r>
        <w:rPr>
          <w:rFonts w:hint="eastAsia" w:ascii="宋体" w:hAnsi="宋体"/>
          <w:bCs/>
          <w:sz w:val="24"/>
        </w:rPr>
        <w:t>即：综合单价</w:t>
      </w:r>
      <w:r>
        <w:rPr>
          <w:rFonts w:ascii="宋体" w:hAnsi="宋体"/>
          <w:bCs/>
          <w:sz w:val="24"/>
        </w:rPr>
        <w:t>)</w:t>
      </w:r>
      <w:r>
        <w:rPr>
          <w:rFonts w:hint="eastAsia" w:ascii="宋体" w:hAnsi="宋体"/>
          <w:bCs/>
          <w:sz w:val="24"/>
          <w:szCs w:val="28"/>
        </w:rPr>
        <w:t>包干，工程量按实结算及本专用条款方式确定，中标价为暂定合同价）。</w:t>
      </w:r>
    </w:p>
    <w:p>
      <w:pPr>
        <w:pStyle w:val="5"/>
        <w:spacing w:line="440" w:lineRule="exact"/>
        <w:ind w:firstLine="480" w:firstLineChars="200"/>
        <w:rPr>
          <w:b w:val="0"/>
          <w:bCs/>
          <w:szCs w:val="28"/>
        </w:rPr>
      </w:pPr>
      <w:r>
        <w:rPr>
          <w:b w:val="0"/>
          <w:bCs/>
          <w:szCs w:val="28"/>
        </w:rPr>
        <w:t>18</w:t>
      </w:r>
      <w:r>
        <w:rPr>
          <w:rFonts w:hint="eastAsia"/>
          <w:b w:val="0"/>
          <w:bCs/>
          <w:szCs w:val="28"/>
        </w:rPr>
        <w:t>、工程预付款</w:t>
      </w:r>
    </w:p>
    <w:p>
      <w:pPr>
        <w:snapToGrid w:val="0"/>
        <w:spacing w:line="440" w:lineRule="exact"/>
        <w:ind w:firstLine="480" w:firstLineChars="200"/>
        <w:rPr>
          <w:rFonts w:ascii="宋体"/>
          <w:bCs/>
          <w:sz w:val="24"/>
          <w:szCs w:val="28"/>
        </w:rPr>
      </w:pPr>
      <w:r>
        <w:rPr>
          <w:rFonts w:hint="eastAsia" w:ascii="宋体" w:hAnsi="宋体"/>
          <w:bCs/>
          <w:sz w:val="24"/>
          <w:szCs w:val="28"/>
        </w:rPr>
        <w:t>发包人向承包人预付工程款的时间和金额或占合同价款总额的比例：</w:t>
      </w:r>
    </w:p>
    <w:p>
      <w:pPr>
        <w:snapToGrid w:val="0"/>
        <w:spacing w:line="440" w:lineRule="exact"/>
        <w:ind w:firstLine="480" w:firstLineChars="200"/>
        <w:rPr>
          <w:rFonts w:ascii="宋体"/>
          <w:bCs/>
          <w:sz w:val="24"/>
          <w:szCs w:val="28"/>
        </w:rPr>
      </w:pPr>
      <w:r>
        <w:rPr>
          <w:rFonts w:hint="eastAsia" w:ascii="宋体" w:hAnsi="宋体"/>
          <w:bCs/>
          <w:sz w:val="24"/>
          <w:szCs w:val="28"/>
        </w:rPr>
        <w:t>签订施工合同后</w:t>
      </w:r>
      <w:r>
        <w:rPr>
          <w:rFonts w:ascii="宋体" w:hAnsi="宋体"/>
          <w:bCs/>
          <w:sz w:val="24"/>
          <w:szCs w:val="28"/>
        </w:rPr>
        <w:t>10</w:t>
      </w:r>
      <w:r>
        <w:rPr>
          <w:rFonts w:hint="eastAsia" w:ascii="宋体" w:hAnsi="宋体"/>
          <w:bCs/>
          <w:sz w:val="24"/>
          <w:szCs w:val="28"/>
        </w:rPr>
        <w:t>天内，发包方预付合同总价的</w:t>
      </w:r>
      <w:r>
        <w:rPr>
          <w:rFonts w:ascii="宋体" w:hAnsi="宋体"/>
          <w:bCs/>
          <w:sz w:val="24"/>
          <w:szCs w:val="28"/>
        </w:rPr>
        <w:t>30%</w:t>
      </w:r>
      <w:r>
        <w:rPr>
          <w:rFonts w:hint="eastAsia" w:ascii="宋体" w:hAnsi="宋体"/>
          <w:bCs/>
          <w:sz w:val="24"/>
          <w:szCs w:val="28"/>
        </w:rPr>
        <w:t>作为备料款。</w:t>
      </w:r>
    </w:p>
    <w:p>
      <w:pPr>
        <w:pStyle w:val="5"/>
        <w:spacing w:line="440" w:lineRule="exact"/>
        <w:ind w:firstLine="480" w:firstLineChars="200"/>
        <w:rPr>
          <w:b w:val="0"/>
          <w:bCs/>
          <w:szCs w:val="28"/>
        </w:rPr>
      </w:pPr>
      <w:r>
        <w:rPr>
          <w:b w:val="0"/>
          <w:bCs/>
          <w:szCs w:val="28"/>
        </w:rPr>
        <w:t>19</w:t>
      </w:r>
      <w:r>
        <w:rPr>
          <w:rFonts w:hint="eastAsia"/>
          <w:b w:val="0"/>
          <w:bCs/>
          <w:szCs w:val="28"/>
        </w:rPr>
        <w:t>、工程量确认</w:t>
      </w:r>
    </w:p>
    <w:p>
      <w:pPr>
        <w:spacing w:line="460" w:lineRule="exact"/>
        <w:ind w:firstLine="480" w:firstLineChars="200"/>
        <w:rPr>
          <w:rFonts w:ascii="宋体"/>
          <w:bCs/>
          <w:sz w:val="24"/>
        </w:rPr>
      </w:pPr>
      <w:r>
        <w:rPr>
          <w:bCs/>
          <w:sz w:val="24"/>
        </w:rPr>
        <w:t xml:space="preserve">19.1 </w:t>
      </w:r>
      <w:r>
        <w:rPr>
          <w:rFonts w:hint="eastAsia"/>
          <w:bCs/>
          <w:sz w:val="24"/>
        </w:rPr>
        <w:t>承包人向工程师提交已完工程量报告的时间：</w:t>
      </w:r>
      <w:r>
        <w:rPr>
          <w:rFonts w:hint="eastAsia" w:ascii="宋体" w:hAnsi="宋体"/>
          <w:bCs/>
          <w:sz w:val="24"/>
        </w:rPr>
        <w:t>当工程累计进度完成量达到发包人要求的支付比例时。</w:t>
      </w:r>
    </w:p>
    <w:p>
      <w:pPr>
        <w:snapToGrid w:val="0"/>
        <w:spacing w:line="440" w:lineRule="exact"/>
        <w:ind w:firstLine="480" w:firstLineChars="200"/>
        <w:rPr>
          <w:rFonts w:ascii="宋体"/>
          <w:bCs/>
          <w:sz w:val="24"/>
          <w:szCs w:val="28"/>
        </w:rPr>
      </w:pPr>
      <w:r>
        <w:rPr>
          <w:rFonts w:ascii="宋体" w:hAnsi="宋体"/>
          <w:bCs/>
          <w:sz w:val="24"/>
        </w:rPr>
        <w:t>19.2</w:t>
      </w:r>
      <w:r>
        <w:rPr>
          <w:rFonts w:hint="eastAsia" w:ascii="宋体" w:hAnsi="宋体"/>
          <w:bCs/>
          <w:sz w:val="24"/>
        </w:rPr>
        <w:t>本工程按发包人和承包人确认的竣工图纸及签证，计算承包方实际完成的工程量作为本合同的竣工结算依据。</w:t>
      </w:r>
    </w:p>
    <w:p>
      <w:pPr>
        <w:pStyle w:val="5"/>
        <w:spacing w:line="440" w:lineRule="exact"/>
        <w:ind w:firstLine="480" w:firstLineChars="200"/>
        <w:rPr>
          <w:b w:val="0"/>
          <w:bCs/>
          <w:szCs w:val="28"/>
        </w:rPr>
      </w:pPr>
      <w:r>
        <w:rPr>
          <w:b w:val="0"/>
          <w:bCs/>
          <w:szCs w:val="28"/>
        </w:rPr>
        <w:t>20</w:t>
      </w:r>
      <w:r>
        <w:rPr>
          <w:rFonts w:hint="eastAsia"/>
          <w:b w:val="0"/>
          <w:bCs/>
          <w:szCs w:val="28"/>
        </w:rPr>
        <w:t>、工程款（进度款）支付</w:t>
      </w:r>
    </w:p>
    <w:p>
      <w:pPr>
        <w:snapToGrid w:val="0"/>
        <w:spacing w:line="440" w:lineRule="exact"/>
        <w:ind w:firstLine="480" w:firstLineChars="200"/>
        <w:rPr>
          <w:rFonts w:ascii="宋体"/>
          <w:bCs/>
          <w:sz w:val="24"/>
          <w:szCs w:val="28"/>
        </w:rPr>
      </w:pPr>
      <w:r>
        <w:rPr>
          <w:rFonts w:ascii="宋体" w:hAnsi="宋体"/>
          <w:bCs/>
          <w:sz w:val="24"/>
          <w:szCs w:val="28"/>
        </w:rPr>
        <w:t>20.1</w:t>
      </w:r>
      <w:r>
        <w:rPr>
          <w:rFonts w:hint="eastAsia" w:ascii="宋体" w:hAnsi="宋体"/>
          <w:bCs/>
          <w:sz w:val="24"/>
          <w:szCs w:val="28"/>
        </w:rPr>
        <w:t>双方约定的工程款（进度款）支付的方式和时间：当工程累计进度完成量达到发包人要求的支付比例时，由承包人报送进度款支付报告，发包人审定实际完成工程量达到要求后，按以下标准支付进度款：工程累计进度实际完成量达到</w:t>
      </w:r>
      <w:r>
        <w:rPr>
          <w:rFonts w:ascii="宋体" w:hAnsi="宋体"/>
          <w:bCs/>
          <w:sz w:val="24"/>
          <w:szCs w:val="28"/>
        </w:rPr>
        <w:t>90%</w:t>
      </w:r>
      <w:r>
        <w:rPr>
          <w:rFonts w:hint="eastAsia" w:ascii="宋体" w:hAnsi="宋体"/>
          <w:bCs/>
          <w:sz w:val="24"/>
          <w:szCs w:val="28"/>
        </w:rPr>
        <w:t>时，发包人支付合同总价的</w:t>
      </w:r>
      <w:r>
        <w:rPr>
          <w:rFonts w:ascii="宋体" w:hAnsi="宋体"/>
          <w:bCs/>
          <w:sz w:val="24"/>
          <w:szCs w:val="28"/>
        </w:rPr>
        <w:t>50%</w:t>
      </w:r>
      <w:r>
        <w:rPr>
          <w:rFonts w:hint="eastAsia" w:ascii="宋体" w:hAnsi="宋体"/>
          <w:bCs/>
          <w:sz w:val="24"/>
          <w:szCs w:val="28"/>
        </w:rPr>
        <w:t>（不包含预付款</w:t>
      </w:r>
      <w:r>
        <w:rPr>
          <w:rFonts w:ascii="宋体" w:hAnsi="宋体"/>
          <w:bCs/>
          <w:sz w:val="24"/>
          <w:szCs w:val="28"/>
        </w:rPr>
        <w:t>30%</w:t>
      </w:r>
      <w:r>
        <w:rPr>
          <w:rFonts w:hint="eastAsia" w:ascii="宋体" w:hAnsi="宋体"/>
          <w:bCs/>
          <w:sz w:val="24"/>
          <w:szCs w:val="28"/>
        </w:rPr>
        <w:t>）；工程结算完成后十天内支付至结算总价的</w:t>
      </w:r>
      <w:r>
        <w:rPr>
          <w:rFonts w:ascii="宋体" w:hAnsi="宋体"/>
          <w:bCs/>
          <w:sz w:val="24"/>
          <w:szCs w:val="28"/>
        </w:rPr>
        <w:t>95%</w:t>
      </w:r>
      <w:r>
        <w:rPr>
          <w:rFonts w:hint="eastAsia" w:ascii="宋体" w:hAnsi="宋体"/>
          <w:bCs/>
          <w:sz w:val="24"/>
          <w:szCs w:val="28"/>
        </w:rPr>
        <w:t>；工程结算总额度的</w:t>
      </w:r>
      <w:r>
        <w:rPr>
          <w:rFonts w:ascii="宋体" w:hAnsi="宋体"/>
          <w:bCs/>
          <w:sz w:val="24"/>
          <w:szCs w:val="28"/>
        </w:rPr>
        <w:t>5%</w:t>
      </w:r>
      <w:r>
        <w:rPr>
          <w:rFonts w:hint="eastAsia" w:ascii="宋体" w:hAnsi="宋体"/>
          <w:bCs/>
          <w:sz w:val="24"/>
          <w:szCs w:val="28"/>
        </w:rPr>
        <w:t>作为保修金，待保修期结束后</w:t>
      </w:r>
      <w:r>
        <w:rPr>
          <w:rFonts w:ascii="宋体" w:hAnsi="宋体"/>
          <w:bCs/>
          <w:sz w:val="24"/>
          <w:szCs w:val="28"/>
        </w:rPr>
        <w:t>30</w:t>
      </w:r>
      <w:r>
        <w:rPr>
          <w:rFonts w:hint="eastAsia" w:ascii="宋体" w:hAnsi="宋体"/>
          <w:bCs/>
          <w:sz w:val="24"/>
          <w:szCs w:val="28"/>
        </w:rPr>
        <w:t>天内支付（利息不计）。</w:t>
      </w:r>
    </w:p>
    <w:p>
      <w:pPr>
        <w:spacing w:line="440" w:lineRule="exact"/>
        <w:ind w:firstLine="480" w:firstLineChars="200"/>
        <w:rPr>
          <w:rFonts w:ascii="宋体"/>
          <w:bCs/>
          <w:sz w:val="24"/>
          <w:szCs w:val="28"/>
        </w:rPr>
      </w:pPr>
      <w:r>
        <w:rPr>
          <w:rFonts w:ascii="宋体" w:hAnsi="宋体"/>
          <w:bCs/>
          <w:sz w:val="24"/>
          <w:szCs w:val="28"/>
        </w:rPr>
        <w:t>20.2</w:t>
      </w:r>
      <w:r>
        <w:rPr>
          <w:rFonts w:hint="eastAsia" w:ascii="宋体" w:hAnsi="宋体"/>
          <w:bCs/>
          <w:sz w:val="24"/>
          <w:szCs w:val="28"/>
        </w:rPr>
        <w:t>工程结算以经白云区财政投资评审中心审定的金额为准。工程竣工后，承包人编制本工程的结算书送发包人审核，</w:t>
      </w:r>
      <w:r>
        <w:rPr>
          <w:rFonts w:hint="eastAsia"/>
          <w:bCs/>
          <w:sz w:val="24"/>
          <w:szCs w:val="28"/>
        </w:rPr>
        <w:t>以</w:t>
      </w:r>
      <w:r>
        <w:rPr>
          <w:rFonts w:hint="eastAsia" w:ascii="宋体" w:hAnsi="宋体"/>
          <w:bCs/>
          <w:sz w:val="24"/>
          <w:szCs w:val="28"/>
        </w:rPr>
        <w:t>白云区财政投资评审中心</w:t>
      </w:r>
      <w:r>
        <w:rPr>
          <w:rFonts w:hint="eastAsia"/>
          <w:bCs/>
          <w:sz w:val="24"/>
          <w:szCs w:val="28"/>
        </w:rPr>
        <w:t>审定本工程的结算款为准。</w:t>
      </w:r>
    </w:p>
    <w:p>
      <w:pPr>
        <w:pStyle w:val="5"/>
        <w:spacing w:line="440" w:lineRule="exact"/>
        <w:ind w:firstLine="480" w:firstLineChars="200"/>
        <w:rPr>
          <w:b w:val="0"/>
          <w:bCs/>
          <w:szCs w:val="28"/>
        </w:rPr>
      </w:pPr>
      <w:r>
        <w:rPr>
          <w:rFonts w:hint="eastAsia"/>
          <w:b w:val="0"/>
          <w:bCs/>
          <w:szCs w:val="28"/>
        </w:rPr>
        <w:t>（七）承包人采购材料设备</w:t>
      </w:r>
    </w:p>
    <w:p>
      <w:pPr>
        <w:snapToGrid w:val="0"/>
        <w:spacing w:line="440" w:lineRule="exact"/>
        <w:ind w:firstLine="480" w:firstLineChars="200"/>
        <w:rPr>
          <w:rFonts w:ascii="宋体"/>
          <w:bCs/>
          <w:sz w:val="24"/>
          <w:szCs w:val="28"/>
        </w:rPr>
      </w:pPr>
      <w:r>
        <w:rPr>
          <w:rFonts w:ascii="宋体" w:hAnsi="宋体"/>
          <w:bCs/>
          <w:sz w:val="24"/>
          <w:szCs w:val="28"/>
        </w:rPr>
        <w:t>21.1</w:t>
      </w:r>
      <w:r>
        <w:rPr>
          <w:rFonts w:hint="eastAsia" w:ascii="宋体" w:hAnsi="宋体"/>
          <w:bCs/>
          <w:sz w:val="24"/>
          <w:szCs w:val="28"/>
        </w:rPr>
        <w:t>承包人采购材料设备的约定：承包人应该对各种材料设备按规范进行检查，必须保证将合格的材料设备用于本工程。本工程所采用的主要材料设备九须在发包人推荐的品牌中选用，并经发包人批准后，才能进入工地使用。无论何种原因，出现不合格材料设备用于工程，承包人应立即无条件更换，并承担所有的费用和相应的责任。</w:t>
      </w:r>
    </w:p>
    <w:p>
      <w:pPr>
        <w:pStyle w:val="5"/>
        <w:spacing w:line="440" w:lineRule="exact"/>
        <w:ind w:firstLine="480" w:firstLineChars="200"/>
        <w:rPr>
          <w:b w:val="0"/>
          <w:bCs/>
          <w:szCs w:val="28"/>
        </w:rPr>
      </w:pPr>
      <w:r>
        <w:rPr>
          <w:rFonts w:hint="eastAsia"/>
          <w:b w:val="0"/>
          <w:bCs/>
          <w:szCs w:val="28"/>
        </w:rPr>
        <w:t>（八）工程变更</w:t>
      </w:r>
    </w:p>
    <w:p>
      <w:pPr>
        <w:pStyle w:val="5"/>
        <w:spacing w:line="440" w:lineRule="exact"/>
        <w:ind w:firstLine="480" w:firstLineChars="200"/>
        <w:rPr>
          <w:b w:val="0"/>
          <w:bCs/>
          <w:szCs w:val="28"/>
        </w:rPr>
      </w:pPr>
      <w:r>
        <w:rPr>
          <w:b w:val="0"/>
          <w:bCs/>
          <w:szCs w:val="28"/>
        </w:rPr>
        <w:t>22</w:t>
      </w:r>
      <w:r>
        <w:rPr>
          <w:rFonts w:hint="eastAsia"/>
          <w:b w:val="0"/>
          <w:bCs/>
          <w:szCs w:val="28"/>
        </w:rPr>
        <w:t>、工程设计变更</w:t>
      </w:r>
    </w:p>
    <w:p>
      <w:pPr>
        <w:snapToGrid w:val="0"/>
        <w:spacing w:line="440" w:lineRule="exact"/>
        <w:ind w:firstLine="480" w:firstLineChars="200"/>
        <w:rPr>
          <w:rFonts w:ascii="宋体"/>
          <w:bCs/>
          <w:sz w:val="24"/>
          <w:szCs w:val="28"/>
        </w:rPr>
      </w:pPr>
      <w:r>
        <w:rPr>
          <w:rFonts w:ascii="宋体" w:hAnsi="宋体"/>
          <w:bCs/>
          <w:sz w:val="24"/>
          <w:szCs w:val="28"/>
        </w:rPr>
        <w:t xml:space="preserve">22.1 </w:t>
      </w:r>
      <w:r>
        <w:rPr>
          <w:rFonts w:hint="eastAsia" w:ascii="宋体" w:hAnsi="宋体"/>
          <w:bCs/>
          <w:sz w:val="24"/>
          <w:szCs w:val="28"/>
        </w:rPr>
        <w:t>承包人及发包人一致同意，就《通用条款》第</w:t>
      </w:r>
      <w:r>
        <w:rPr>
          <w:rFonts w:ascii="宋体" w:hAnsi="宋体"/>
          <w:bCs/>
          <w:sz w:val="24"/>
          <w:szCs w:val="28"/>
        </w:rPr>
        <w:t>31</w:t>
      </w:r>
      <w:r>
        <w:rPr>
          <w:rFonts w:ascii="宋体"/>
          <w:bCs/>
          <w:sz w:val="24"/>
          <w:szCs w:val="28"/>
        </w:rPr>
        <w:t>.</w:t>
      </w:r>
      <w:r>
        <w:rPr>
          <w:rFonts w:ascii="宋体" w:hAnsi="宋体"/>
          <w:bCs/>
          <w:sz w:val="24"/>
          <w:szCs w:val="28"/>
        </w:rPr>
        <w:t>1</w:t>
      </w:r>
      <w:r>
        <w:rPr>
          <w:rFonts w:hint="eastAsia" w:ascii="宋体" w:hAnsi="宋体"/>
          <w:bCs/>
          <w:sz w:val="24"/>
          <w:szCs w:val="28"/>
        </w:rPr>
        <w:t>款中所提述的变更增加一项：（</w:t>
      </w:r>
      <w:r>
        <w:rPr>
          <w:rFonts w:ascii="宋体" w:hAnsi="宋体"/>
          <w:bCs/>
          <w:sz w:val="24"/>
          <w:szCs w:val="28"/>
        </w:rPr>
        <w:t>5</w:t>
      </w:r>
      <w:r>
        <w:rPr>
          <w:rFonts w:hint="eastAsia" w:ascii="宋体" w:hAnsi="宋体"/>
          <w:bCs/>
          <w:sz w:val="24"/>
          <w:szCs w:val="28"/>
        </w:rPr>
        <w:t>）改变任何这类工作的性质或质量或种类或数量。</w:t>
      </w:r>
    </w:p>
    <w:p>
      <w:pPr>
        <w:snapToGrid w:val="0"/>
        <w:spacing w:line="440" w:lineRule="exact"/>
        <w:ind w:firstLine="480" w:firstLineChars="200"/>
        <w:rPr>
          <w:rFonts w:ascii="宋体"/>
          <w:bCs/>
          <w:sz w:val="24"/>
          <w:szCs w:val="28"/>
        </w:rPr>
      </w:pPr>
      <w:r>
        <w:rPr>
          <w:rFonts w:ascii="宋体" w:hAnsi="宋体"/>
          <w:bCs/>
          <w:sz w:val="24"/>
          <w:szCs w:val="28"/>
        </w:rPr>
        <w:t xml:space="preserve">22.2  </w:t>
      </w:r>
      <w:r>
        <w:rPr>
          <w:rFonts w:hint="eastAsia" w:ascii="宋体" w:hAnsi="宋体"/>
          <w:bCs/>
          <w:sz w:val="24"/>
          <w:szCs w:val="28"/>
        </w:rPr>
        <w:t>如实施过程中发现设计上有错误或严重不合理，承包人应以书面形式通知发包人，并报发包人同意后，由发包人与设计单位商定修改或变更设计方案进行实施。</w:t>
      </w:r>
    </w:p>
    <w:p>
      <w:pPr>
        <w:snapToGrid w:val="0"/>
        <w:spacing w:line="440" w:lineRule="exact"/>
        <w:ind w:firstLine="480" w:firstLineChars="200"/>
        <w:rPr>
          <w:rFonts w:ascii="宋体"/>
          <w:bCs/>
          <w:sz w:val="24"/>
          <w:szCs w:val="28"/>
        </w:rPr>
      </w:pPr>
      <w:r>
        <w:rPr>
          <w:rFonts w:ascii="宋体" w:hAnsi="宋体"/>
          <w:bCs/>
          <w:sz w:val="24"/>
          <w:szCs w:val="28"/>
        </w:rPr>
        <w:t xml:space="preserve">22.3  </w:t>
      </w:r>
      <w:r>
        <w:rPr>
          <w:rFonts w:hint="eastAsia" w:ascii="宋体" w:hAnsi="宋体"/>
          <w:bCs/>
          <w:sz w:val="24"/>
          <w:szCs w:val="28"/>
        </w:rPr>
        <w:t>变更应由发包人发出变更指令，发包人的指令，承包人不得进行上述变更。</w:t>
      </w:r>
    </w:p>
    <w:p>
      <w:pPr>
        <w:snapToGrid w:val="0"/>
        <w:spacing w:line="440" w:lineRule="exact"/>
        <w:ind w:firstLine="480" w:firstLineChars="200"/>
        <w:rPr>
          <w:rFonts w:ascii="宋体"/>
          <w:bCs/>
          <w:sz w:val="24"/>
          <w:szCs w:val="28"/>
        </w:rPr>
      </w:pPr>
      <w:r>
        <w:rPr>
          <w:rFonts w:ascii="宋体" w:hAnsi="宋体"/>
          <w:bCs/>
          <w:sz w:val="24"/>
          <w:szCs w:val="28"/>
        </w:rPr>
        <w:t xml:space="preserve">22.4  </w:t>
      </w:r>
      <w:r>
        <w:rPr>
          <w:rFonts w:hint="eastAsia" w:ascii="宋体" w:hAnsi="宋体"/>
          <w:bCs/>
          <w:sz w:val="24"/>
          <w:szCs w:val="28"/>
        </w:rPr>
        <w:t>按施工图纸实施使得工程量少于施工合同工程量清单中已确定单价或有规定的数量的，则该项工程量减少不需要任何指令。</w:t>
      </w:r>
    </w:p>
    <w:p>
      <w:pPr>
        <w:snapToGrid w:val="0"/>
        <w:spacing w:line="440" w:lineRule="exact"/>
        <w:ind w:firstLine="480" w:firstLineChars="200"/>
        <w:rPr>
          <w:rFonts w:ascii="宋体"/>
          <w:bCs/>
          <w:sz w:val="24"/>
          <w:szCs w:val="28"/>
        </w:rPr>
      </w:pPr>
      <w:r>
        <w:rPr>
          <w:rFonts w:ascii="宋体" w:hAnsi="宋体"/>
          <w:bCs/>
          <w:sz w:val="24"/>
          <w:szCs w:val="28"/>
        </w:rPr>
        <w:t xml:space="preserve">22.5  </w:t>
      </w:r>
      <w:r>
        <w:rPr>
          <w:rFonts w:hint="eastAsia" w:ascii="宋体" w:hAnsi="宋体"/>
          <w:bCs/>
          <w:sz w:val="24"/>
          <w:szCs w:val="28"/>
        </w:rPr>
        <w:t>所有涉及工期的变更均应获得发包人书面批准才能生效。</w:t>
      </w:r>
    </w:p>
    <w:p>
      <w:pPr>
        <w:pStyle w:val="5"/>
        <w:spacing w:line="460" w:lineRule="exact"/>
        <w:rPr>
          <w:b w:val="0"/>
          <w:bCs/>
        </w:rPr>
      </w:pPr>
      <w:r>
        <w:rPr>
          <w:b w:val="0"/>
          <w:bCs/>
        </w:rPr>
        <w:t>23</w:t>
      </w:r>
      <w:r>
        <w:rPr>
          <w:rFonts w:hint="eastAsia"/>
          <w:b w:val="0"/>
          <w:bCs/>
        </w:rPr>
        <w:t>、确定变更价款</w:t>
      </w:r>
    </w:p>
    <w:p>
      <w:pPr>
        <w:snapToGrid w:val="0"/>
        <w:spacing w:line="460" w:lineRule="exact"/>
        <w:ind w:firstLine="480" w:firstLineChars="200"/>
        <w:rPr>
          <w:rFonts w:ascii="宋体"/>
          <w:bCs/>
          <w:sz w:val="24"/>
          <w:szCs w:val="28"/>
        </w:rPr>
      </w:pPr>
      <w:r>
        <w:rPr>
          <w:rFonts w:ascii="宋体" w:hAnsi="宋体"/>
          <w:bCs/>
          <w:sz w:val="24"/>
          <w:szCs w:val="28"/>
        </w:rPr>
        <w:t>23</w:t>
      </w:r>
      <w:r>
        <w:rPr>
          <w:rFonts w:ascii="宋体"/>
          <w:bCs/>
          <w:sz w:val="24"/>
          <w:szCs w:val="28"/>
        </w:rPr>
        <w:t>.</w:t>
      </w:r>
      <w:r>
        <w:rPr>
          <w:rFonts w:ascii="宋体" w:hAnsi="宋体"/>
          <w:bCs/>
          <w:sz w:val="24"/>
          <w:szCs w:val="28"/>
        </w:rPr>
        <w:t xml:space="preserve">1  </w:t>
      </w:r>
      <w:r>
        <w:rPr>
          <w:rFonts w:hint="eastAsia" w:ascii="宋体" w:hAnsi="宋体"/>
          <w:bCs/>
          <w:sz w:val="24"/>
          <w:szCs w:val="28"/>
        </w:rPr>
        <w:t>发生上述规定的变更后，承包人在收到发包人变更通知的</w:t>
      </w:r>
      <w:r>
        <w:rPr>
          <w:rFonts w:ascii="宋体" w:hAnsi="宋体"/>
          <w:bCs/>
          <w:sz w:val="24"/>
          <w:szCs w:val="28"/>
        </w:rPr>
        <w:t>7</w:t>
      </w:r>
      <w:r>
        <w:rPr>
          <w:rFonts w:hint="eastAsia" w:ascii="宋体" w:hAnsi="宋体"/>
          <w:bCs/>
          <w:sz w:val="24"/>
          <w:szCs w:val="28"/>
        </w:rPr>
        <w:t>天内按合同文件规定的计价方式内容编出变更工程预算送交发包人，发包人收到后</w:t>
      </w:r>
      <w:r>
        <w:rPr>
          <w:rFonts w:ascii="宋体" w:hAnsi="宋体"/>
          <w:bCs/>
          <w:sz w:val="24"/>
          <w:szCs w:val="28"/>
        </w:rPr>
        <w:t>10</w:t>
      </w:r>
      <w:r>
        <w:rPr>
          <w:rFonts w:hint="eastAsia" w:ascii="宋体" w:hAnsi="宋体"/>
          <w:bCs/>
          <w:sz w:val="24"/>
          <w:szCs w:val="28"/>
        </w:rPr>
        <w:t>天内答复。</w:t>
      </w:r>
    </w:p>
    <w:p>
      <w:pPr>
        <w:snapToGrid w:val="0"/>
        <w:spacing w:line="440" w:lineRule="exact"/>
        <w:ind w:firstLine="480" w:firstLineChars="200"/>
        <w:rPr>
          <w:rFonts w:ascii="宋体"/>
          <w:bCs/>
          <w:sz w:val="24"/>
          <w:szCs w:val="28"/>
        </w:rPr>
      </w:pPr>
      <w:r>
        <w:rPr>
          <w:rFonts w:ascii="宋体" w:hAnsi="宋体"/>
          <w:bCs/>
          <w:sz w:val="24"/>
          <w:szCs w:val="28"/>
        </w:rPr>
        <w:t xml:space="preserve">23.2  </w:t>
      </w:r>
      <w:r>
        <w:rPr>
          <w:rFonts w:hint="eastAsia" w:ascii="宋体" w:hAnsi="宋体"/>
          <w:bCs/>
          <w:sz w:val="24"/>
          <w:szCs w:val="28"/>
        </w:rPr>
        <w:t>在工程变更价款计算时，承包人应按《通用条款》第</w:t>
      </w:r>
      <w:r>
        <w:rPr>
          <w:rFonts w:ascii="宋体" w:hAnsi="宋体"/>
          <w:bCs/>
          <w:sz w:val="24"/>
          <w:szCs w:val="28"/>
        </w:rPr>
        <w:t>31</w:t>
      </w:r>
      <w:r>
        <w:rPr>
          <w:rFonts w:ascii="宋体"/>
          <w:bCs/>
          <w:sz w:val="24"/>
          <w:szCs w:val="28"/>
        </w:rPr>
        <w:t>.</w:t>
      </w:r>
      <w:r>
        <w:rPr>
          <w:rFonts w:ascii="宋体" w:hAnsi="宋体"/>
          <w:bCs/>
          <w:sz w:val="24"/>
          <w:szCs w:val="28"/>
        </w:rPr>
        <w:t>1</w:t>
      </w:r>
      <w:r>
        <w:rPr>
          <w:rFonts w:hint="eastAsia" w:ascii="宋体" w:hAnsi="宋体"/>
          <w:bCs/>
          <w:sz w:val="24"/>
          <w:szCs w:val="28"/>
        </w:rPr>
        <w:t>款提出变更价格，报发包人批准。若</w:t>
      </w:r>
      <w:r>
        <w:rPr>
          <w:rFonts w:hint="eastAsia"/>
          <w:bCs/>
          <w:sz w:val="24"/>
        </w:rPr>
        <w:t>合同中没有适用或类似于变更工程的价格，则</w:t>
      </w:r>
      <w:r>
        <w:rPr>
          <w:rFonts w:hint="eastAsia" w:ascii="宋体" w:hAnsi="宋体"/>
          <w:bCs/>
          <w:sz w:val="24"/>
          <w:szCs w:val="28"/>
        </w:rPr>
        <w:t>双方协商确认。</w:t>
      </w:r>
    </w:p>
    <w:p>
      <w:pPr>
        <w:snapToGrid w:val="0"/>
        <w:spacing w:line="440" w:lineRule="exact"/>
        <w:ind w:firstLine="480" w:firstLineChars="200"/>
        <w:rPr>
          <w:rFonts w:ascii="宋体"/>
          <w:bCs/>
          <w:sz w:val="24"/>
          <w:szCs w:val="28"/>
        </w:rPr>
      </w:pPr>
      <w:r>
        <w:rPr>
          <w:rFonts w:ascii="宋体" w:hAnsi="宋体"/>
          <w:bCs/>
          <w:sz w:val="24"/>
          <w:szCs w:val="28"/>
        </w:rPr>
        <w:t xml:space="preserve">23.3  </w:t>
      </w:r>
      <w:r>
        <w:rPr>
          <w:rFonts w:hint="eastAsia" w:ascii="宋体" w:hAnsi="宋体"/>
          <w:bCs/>
          <w:sz w:val="24"/>
          <w:szCs w:val="28"/>
        </w:rPr>
        <w:t>对设计变更及工程项目增加的结算方式：与原清单有相同项目的，按原清单项目单价结算；有类同的项目，参照原清单单价结算；无相同或类同项目的，按</w:t>
      </w:r>
      <w:r>
        <w:rPr>
          <w:rFonts w:ascii="宋体" w:hAnsi="宋体"/>
          <w:bCs/>
          <w:sz w:val="24"/>
          <w:szCs w:val="28"/>
        </w:rPr>
        <w:t>2006</w:t>
      </w:r>
      <w:r>
        <w:rPr>
          <w:rFonts w:hint="eastAsia" w:ascii="宋体" w:hAnsi="宋体"/>
          <w:bCs/>
          <w:sz w:val="24"/>
          <w:szCs w:val="28"/>
        </w:rPr>
        <w:t>年广东省装修定额结算，主材的单价由双方重新签字确认。工程量按实结算。</w:t>
      </w:r>
    </w:p>
    <w:p>
      <w:pPr>
        <w:pStyle w:val="5"/>
        <w:spacing w:line="440" w:lineRule="exact"/>
        <w:ind w:firstLine="480" w:firstLineChars="200"/>
        <w:rPr>
          <w:b w:val="0"/>
          <w:bCs/>
          <w:szCs w:val="28"/>
        </w:rPr>
      </w:pPr>
      <w:r>
        <w:rPr>
          <w:rFonts w:hint="eastAsia"/>
          <w:b w:val="0"/>
          <w:bCs/>
          <w:szCs w:val="28"/>
        </w:rPr>
        <w:t>（九）竣工验收</w:t>
      </w:r>
    </w:p>
    <w:p>
      <w:pPr>
        <w:pStyle w:val="5"/>
        <w:spacing w:line="440" w:lineRule="exact"/>
        <w:ind w:firstLine="480" w:firstLineChars="200"/>
        <w:rPr>
          <w:b w:val="0"/>
          <w:bCs/>
          <w:szCs w:val="28"/>
        </w:rPr>
      </w:pPr>
      <w:r>
        <w:rPr>
          <w:b w:val="0"/>
          <w:bCs/>
          <w:szCs w:val="28"/>
        </w:rPr>
        <w:t>24</w:t>
      </w:r>
      <w:r>
        <w:rPr>
          <w:rFonts w:hint="eastAsia"/>
          <w:b w:val="0"/>
          <w:bCs/>
          <w:szCs w:val="28"/>
        </w:rPr>
        <w:t>、竣工验收</w:t>
      </w:r>
    </w:p>
    <w:p>
      <w:pPr>
        <w:pStyle w:val="13"/>
        <w:spacing w:line="520" w:lineRule="exact"/>
        <w:ind w:firstLine="600" w:firstLineChars="250"/>
        <w:rPr>
          <w:rFonts w:hAnsi="宋体"/>
          <w:bCs/>
          <w:sz w:val="24"/>
          <w:szCs w:val="28"/>
        </w:rPr>
      </w:pPr>
      <w:r>
        <w:rPr>
          <w:rFonts w:hAnsi="宋体"/>
          <w:bCs/>
          <w:sz w:val="24"/>
          <w:szCs w:val="28"/>
        </w:rPr>
        <w:t xml:space="preserve">24.1 </w:t>
      </w:r>
      <w:r>
        <w:rPr>
          <w:rFonts w:hint="eastAsia" w:hAnsi="宋体"/>
          <w:bCs/>
          <w:sz w:val="24"/>
          <w:szCs w:val="28"/>
        </w:rPr>
        <w:t>承包人提供竣工图纸的约定：</w:t>
      </w:r>
      <w:r>
        <w:rPr>
          <w:rFonts w:hAnsi="宋体"/>
          <w:bCs/>
          <w:sz w:val="24"/>
          <w:szCs w:val="28"/>
        </w:rPr>
        <w:t xml:space="preserve"> </w:t>
      </w:r>
      <w:r>
        <w:rPr>
          <w:rFonts w:hint="eastAsia" w:hAnsi="宋体"/>
          <w:bCs/>
          <w:sz w:val="24"/>
          <w:szCs w:val="28"/>
        </w:rPr>
        <w:t>工程竣工验收后向发包方提供完整的符合国家档案管理规定的竣工资料肆套。</w:t>
      </w:r>
    </w:p>
    <w:p>
      <w:pPr>
        <w:pStyle w:val="13"/>
        <w:spacing w:line="520" w:lineRule="exact"/>
        <w:ind w:firstLine="560"/>
        <w:rPr>
          <w:bCs/>
          <w:sz w:val="24"/>
        </w:rPr>
      </w:pPr>
      <w:r>
        <w:rPr>
          <w:bCs/>
          <w:sz w:val="24"/>
        </w:rPr>
        <w:t>24.2</w:t>
      </w:r>
      <w:r>
        <w:rPr>
          <w:rFonts w:hint="eastAsia"/>
          <w:bCs/>
          <w:sz w:val="24"/>
        </w:rPr>
        <w:t>工程竣工验收报告经发包人认可后</w:t>
      </w:r>
      <w:r>
        <w:rPr>
          <w:rFonts w:hAnsi="宋体"/>
          <w:bCs/>
          <w:sz w:val="24"/>
        </w:rPr>
        <w:t>28</w:t>
      </w:r>
      <w:r>
        <w:rPr>
          <w:rFonts w:hint="eastAsia"/>
          <w:bCs/>
          <w:sz w:val="24"/>
        </w:rPr>
        <w:t>天内，承包人向发包人递交竣工结算报告及完整的结算资料，双方按照协议书约定的合同价款及专用条款约定的合同价款调整内容，进行工程竣工结算。</w:t>
      </w:r>
    </w:p>
    <w:p>
      <w:pPr>
        <w:pStyle w:val="13"/>
        <w:spacing w:line="520" w:lineRule="exact"/>
        <w:ind w:firstLine="560"/>
        <w:rPr>
          <w:bCs/>
          <w:sz w:val="24"/>
        </w:rPr>
      </w:pPr>
      <w:r>
        <w:rPr>
          <w:bCs/>
          <w:sz w:val="24"/>
        </w:rPr>
        <w:t>24.3</w:t>
      </w:r>
      <w:r>
        <w:rPr>
          <w:rFonts w:hint="eastAsia"/>
          <w:bCs/>
          <w:sz w:val="24"/>
        </w:rPr>
        <w:t>发包人收到承包人递交的竣工结算报告及结算资料后</w:t>
      </w:r>
      <w:r>
        <w:rPr>
          <w:rFonts w:hAnsi="宋体"/>
          <w:bCs/>
          <w:sz w:val="24"/>
        </w:rPr>
        <w:t xml:space="preserve">  28</w:t>
      </w:r>
      <w:r>
        <w:rPr>
          <w:bCs/>
          <w:sz w:val="24"/>
        </w:rPr>
        <w:t xml:space="preserve">  </w:t>
      </w:r>
      <w:r>
        <w:rPr>
          <w:rFonts w:hint="eastAsia"/>
          <w:bCs/>
          <w:sz w:val="24"/>
        </w:rPr>
        <w:t>天内进行核实，给予确认或者提出修改意见。发包人确认竣工结算报告后通知经办银行向承包人支付工程竣工结算价款。承包人收到竣工结算价款后</w:t>
      </w:r>
      <w:r>
        <w:rPr>
          <w:bCs/>
          <w:sz w:val="24"/>
        </w:rPr>
        <w:t>14</w:t>
      </w:r>
      <w:r>
        <w:rPr>
          <w:rFonts w:hint="eastAsia"/>
          <w:bCs/>
          <w:sz w:val="24"/>
        </w:rPr>
        <w:t>天内将竣工工程交付发包人。</w:t>
      </w:r>
    </w:p>
    <w:p>
      <w:pPr>
        <w:pStyle w:val="13"/>
        <w:spacing w:line="520" w:lineRule="exact"/>
        <w:ind w:firstLine="560"/>
        <w:rPr>
          <w:bCs/>
          <w:sz w:val="24"/>
        </w:rPr>
      </w:pPr>
      <w:r>
        <w:rPr>
          <w:bCs/>
          <w:sz w:val="24"/>
        </w:rPr>
        <w:t>24.4</w:t>
      </w:r>
      <w:r>
        <w:rPr>
          <w:rFonts w:hint="eastAsia"/>
          <w:bCs/>
          <w:sz w:val="24"/>
        </w:rPr>
        <w:t>发包人收到竣工结算报告及结算资料后</w:t>
      </w:r>
      <w:r>
        <w:rPr>
          <w:rFonts w:hAnsi="宋体"/>
          <w:bCs/>
          <w:sz w:val="24"/>
        </w:rPr>
        <w:t>28</w:t>
      </w:r>
      <w:r>
        <w:rPr>
          <w:rFonts w:hint="eastAsia"/>
          <w:bCs/>
          <w:sz w:val="24"/>
        </w:rPr>
        <w:t>天内无正当理由不支付工程竣工结算价款，从第</w:t>
      </w:r>
      <w:r>
        <w:rPr>
          <w:rFonts w:hAnsi="宋体"/>
          <w:bCs/>
          <w:sz w:val="24"/>
        </w:rPr>
        <w:t>29</w:t>
      </w:r>
      <w:r>
        <w:rPr>
          <w:rFonts w:hint="eastAsia"/>
          <w:bCs/>
          <w:sz w:val="24"/>
        </w:rPr>
        <w:t>天起按承包人同期向银行贷款利率支付拖欠工程价款的利息，并承担违约责任。</w:t>
      </w:r>
    </w:p>
    <w:p>
      <w:pPr>
        <w:pStyle w:val="13"/>
        <w:spacing w:line="520" w:lineRule="exact"/>
        <w:ind w:firstLine="560"/>
        <w:rPr>
          <w:bCs/>
          <w:sz w:val="24"/>
        </w:rPr>
      </w:pPr>
      <w:r>
        <w:rPr>
          <w:bCs/>
          <w:sz w:val="24"/>
        </w:rPr>
        <w:t>24.5</w:t>
      </w:r>
      <w:r>
        <w:rPr>
          <w:rFonts w:hint="eastAsia"/>
          <w:bCs/>
          <w:sz w:val="24"/>
        </w:rPr>
        <w:t>发包人收到竣工结算报告及结算资料后</w:t>
      </w:r>
      <w:r>
        <w:rPr>
          <w:rFonts w:hAnsi="宋体"/>
          <w:bCs/>
          <w:sz w:val="24"/>
        </w:rPr>
        <w:t xml:space="preserve"> 28</w:t>
      </w:r>
      <w:r>
        <w:rPr>
          <w:rFonts w:hint="eastAsia"/>
          <w:bCs/>
          <w:sz w:val="24"/>
        </w:rPr>
        <w:t>天内不支付工程竣工结算价款，承包人可以催告发包人支付结算价款。发包人在收到竣工结算报告及结算资料后</w:t>
      </w:r>
      <w:r>
        <w:rPr>
          <w:rFonts w:hAnsi="宋体"/>
          <w:bCs/>
          <w:sz w:val="24"/>
        </w:rPr>
        <w:t>60</w:t>
      </w:r>
      <w:r>
        <w:rPr>
          <w:rFonts w:hint="eastAsia"/>
          <w:bCs/>
          <w:sz w:val="24"/>
        </w:rPr>
        <w:t>天内仍不支付的，承包人可以与发包人协议将该工程折价，也可以由承包人中请人民法院将该工程依法拍卖。承包人就该工程折价或者拍卖的价款优先受偿。</w:t>
      </w:r>
    </w:p>
    <w:p>
      <w:pPr>
        <w:pStyle w:val="13"/>
        <w:spacing w:line="520" w:lineRule="exact"/>
        <w:ind w:firstLine="560"/>
        <w:rPr>
          <w:bCs/>
          <w:sz w:val="24"/>
        </w:rPr>
      </w:pPr>
      <w:r>
        <w:rPr>
          <w:bCs/>
          <w:sz w:val="24"/>
        </w:rPr>
        <w:t>24.6</w:t>
      </w:r>
      <w:r>
        <w:rPr>
          <w:rFonts w:hint="eastAsia"/>
          <w:bCs/>
          <w:sz w:val="24"/>
        </w:rPr>
        <w:t>工程竣工验收报告经发包人认可后</w:t>
      </w:r>
      <w:r>
        <w:rPr>
          <w:rFonts w:hAnsi="宋体"/>
          <w:bCs/>
          <w:sz w:val="24"/>
        </w:rPr>
        <w:t>28</w:t>
      </w:r>
      <w:r>
        <w:rPr>
          <w:rFonts w:hint="eastAsia"/>
          <w:bCs/>
          <w:sz w:val="24"/>
        </w:rPr>
        <w:t>天内，承包人未能向发包人递交竣工结算报告及完整的结算资料，造成工程竣工结算不能正常进行或工程竣工结算价款不能及时支付，发包人要求交付工程的，承包人应当交付</w:t>
      </w:r>
      <w:r>
        <w:rPr>
          <w:bCs/>
          <w:sz w:val="24"/>
        </w:rPr>
        <w:t>;</w:t>
      </w:r>
      <w:r>
        <w:rPr>
          <w:rFonts w:hint="eastAsia"/>
          <w:bCs/>
          <w:sz w:val="24"/>
        </w:rPr>
        <w:t>发包人不要求交付工程的，承包人承担保管责任。</w:t>
      </w:r>
    </w:p>
    <w:p>
      <w:pPr>
        <w:pStyle w:val="13"/>
        <w:spacing w:line="520" w:lineRule="exact"/>
        <w:ind w:firstLine="560"/>
        <w:rPr>
          <w:rFonts w:hAnsi="宋体"/>
          <w:bCs/>
          <w:sz w:val="24"/>
          <w:szCs w:val="28"/>
        </w:rPr>
      </w:pPr>
      <w:r>
        <w:rPr>
          <w:bCs/>
          <w:sz w:val="24"/>
        </w:rPr>
        <w:t>24.7</w:t>
      </w:r>
      <w:r>
        <w:rPr>
          <w:rFonts w:hint="eastAsia"/>
          <w:bCs/>
          <w:sz w:val="24"/>
        </w:rPr>
        <w:t>发包人承包人对工程竣工结算价款发生争议时，按本通用条款</w:t>
      </w:r>
      <w:r>
        <w:rPr>
          <w:bCs/>
          <w:sz w:val="24"/>
        </w:rPr>
        <w:t>37</w:t>
      </w:r>
      <w:r>
        <w:rPr>
          <w:rFonts w:hint="eastAsia"/>
          <w:bCs/>
          <w:sz w:val="24"/>
        </w:rPr>
        <w:t>条关于争议的约定处理。</w:t>
      </w:r>
    </w:p>
    <w:p>
      <w:pPr>
        <w:pStyle w:val="5"/>
        <w:spacing w:line="440" w:lineRule="exact"/>
        <w:ind w:firstLine="480" w:firstLineChars="200"/>
        <w:rPr>
          <w:b w:val="0"/>
          <w:bCs/>
          <w:szCs w:val="28"/>
        </w:rPr>
      </w:pPr>
      <w:r>
        <w:rPr>
          <w:rFonts w:hint="eastAsia"/>
          <w:b w:val="0"/>
          <w:bCs/>
          <w:szCs w:val="28"/>
        </w:rPr>
        <w:t>（十）、违约、索赔和争议</w:t>
      </w:r>
    </w:p>
    <w:p>
      <w:pPr>
        <w:pStyle w:val="5"/>
        <w:spacing w:line="440" w:lineRule="exact"/>
        <w:ind w:firstLine="480" w:firstLineChars="200"/>
        <w:rPr>
          <w:b w:val="0"/>
          <w:bCs/>
          <w:szCs w:val="28"/>
        </w:rPr>
      </w:pPr>
      <w:r>
        <w:rPr>
          <w:b w:val="0"/>
          <w:bCs/>
          <w:szCs w:val="28"/>
        </w:rPr>
        <w:t>25</w:t>
      </w:r>
      <w:r>
        <w:rPr>
          <w:rFonts w:hint="eastAsia"/>
          <w:b w:val="0"/>
          <w:bCs/>
          <w:szCs w:val="28"/>
        </w:rPr>
        <w:t>、违约</w:t>
      </w:r>
    </w:p>
    <w:p>
      <w:pPr>
        <w:adjustRightInd w:val="0"/>
        <w:snapToGrid w:val="0"/>
        <w:spacing w:line="440" w:lineRule="exact"/>
        <w:ind w:firstLine="480" w:firstLineChars="200"/>
        <w:rPr>
          <w:rFonts w:ascii="宋体"/>
          <w:bCs/>
          <w:sz w:val="24"/>
          <w:szCs w:val="28"/>
        </w:rPr>
      </w:pPr>
      <w:r>
        <w:rPr>
          <w:rFonts w:ascii="宋体" w:hAnsi="宋体"/>
          <w:bCs/>
          <w:sz w:val="24"/>
          <w:szCs w:val="28"/>
        </w:rPr>
        <w:t>25.1</w:t>
      </w:r>
      <w:r>
        <w:rPr>
          <w:rFonts w:hint="eastAsia" w:ascii="宋体" w:hAnsi="宋体"/>
          <w:bCs/>
          <w:sz w:val="24"/>
          <w:szCs w:val="28"/>
        </w:rPr>
        <w:t>本合同中关于发包人违约的具体责任如下：</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本合同通用条款第</w:t>
      </w:r>
      <w:r>
        <w:rPr>
          <w:rFonts w:ascii="宋体" w:hAnsi="宋体"/>
          <w:bCs/>
          <w:sz w:val="24"/>
          <w:szCs w:val="28"/>
        </w:rPr>
        <w:t>35.1</w:t>
      </w:r>
      <w:r>
        <w:rPr>
          <w:rFonts w:hint="eastAsia" w:ascii="宋体" w:hAnsi="宋体"/>
          <w:bCs/>
          <w:sz w:val="24"/>
          <w:szCs w:val="28"/>
        </w:rPr>
        <w:t>条约定发包人违约应承担的责任：顺延工期，但不作费用赔偿。</w:t>
      </w:r>
      <w:r>
        <w:rPr>
          <w:rFonts w:ascii="宋体" w:hAnsi="宋体"/>
          <w:bCs/>
          <w:sz w:val="24"/>
          <w:szCs w:val="28"/>
        </w:rPr>
        <w:t xml:space="preserve">  </w:t>
      </w:r>
    </w:p>
    <w:p>
      <w:pPr>
        <w:adjustRightInd w:val="0"/>
        <w:snapToGrid w:val="0"/>
        <w:spacing w:line="440" w:lineRule="exact"/>
        <w:ind w:firstLine="480" w:firstLineChars="200"/>
        <w:rPr>
          <w:rFonts w:ascii="宋体"/>
          <w:bCs/>
          <w:sz w:val="24"/>
          <w:szCs w:val="28"/>
        </w:rPr>
      </w:pPr>
      <w:r>
        <w:rPr>
          <w:rFonts w:ascii="宋体" w:hAnsi="宋体"/>
          <w:bCs/>
          <w:sz w:val="24"/>
          <w:szCs w:val="28"/>
        </w:rPr>
        <w:t xml:space="preserve">25.2 </w:t>
      </w:r>
      <w:r>
        <w:rPr>
          <w:rFonts w:hint="eastAsia" w:ascii="宋体" w:hAnsi="宋体"/>
          <w:bCs/>
          <w:sz w:val="24"/>
          <w:szCs w:val="28"/>
        </w:rPr>
        <w:t>本合同中关于承包人违约的具体责任如下</w:t>
      </w:r>
      <w:r>
        <w:rPr>
          <w:rFonts w:ascii="宋体" w:hAnsi="宋体"/>
          <w:bCs/>
          <w:sz w:val="24"/>
          <w:szCs w:val="28"/>
        </w:rPr>
        <w:t>:</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）本合同通用条款第</w:t>
      </w:r>
      <w:r>
        <w:rPr>
          <w:rFonts w:ascii="宋体" w:hAnsi="宋体"/>
          <w:bCs/>
          <w:sz w:val="24"/>
          <w:szCs w:val="28"/>
        </w:rPr>
        <w:t>14.2</w:t>
      </w:r>
      <w:r>
        <w:rPr>
          <w:rFonts w:hint="eastAsia" w:ascii="宋体" w:hAnsi="宋体"/>
          <w:bCs/>
          <w:sz w:val="24"/>
          <w:szCs w:val="28"/>
        </w:rPr>
        <w:t>款约定承包人违约应承担的违约责任：因承包人的原因造成工期延误，从延误的第</w:t>
      </w:r>
      <w:r>
        <w:rPr>
          <w:rFonts w:ascii="宋体" w:hAnsi="宋体"/>
          <w:bCs/>
          <w:sz w:val="24"/>
          <w:szCs w:val="28"/>
        </w:rPr>
        <w:t>1</w:t>
      </w:r>
      <w:r>
        <w:rPr>
          <w:rFonts w:hint="eastAsia" w:ascii="宋体" w:hAnsi="宋体"/>
          <w:bCs/>
          <w:sz w:val="24"/>
          <w:szCs w:val="28"/>
        </w:rPr>
        <w:t>天起，每天罚款</w:t>
      </w:r>
      <w:r>
        <w:rPr>
          <w:rFonts w:ascii="宋体" w:hAnsi="宋体"/>
          <w:bCs/>
          <w:sz w:val="24"/>
          <w:szCs w:val="28"/>
        </w:rPr>
        <w:t>2</w:t>
      </w:r>
      <w:r>
        <w:rPr>
          <w:rFonts w:ascii="宋体"/>
          <w:bCs/>
          <w:sz w:val="24"/>
          <w:szCs w:val="28"/>
        </w:rPr>
        <w:t>00</w:t>
      </w:r>
      <w:r>
        <w:rPr>
          <w:rFonts w:hint="eastAsia" w:ascii="宋体" w:hAnsi="宋体"/>
          <w:bCs/>
          <w:sz w:val="24"/>
          <w:szCs w:val="28"/>
        </w:rPr>
        <w:t>元。</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）本合同通用条款第</w:t>
      </w:r>
      <w:r>
        <w:rPr>
          <w:rFonts w:ascii="宋体" w:hAnsi="宋体"/>
          <w:bCs/>
          <w:sz w:val="24"/>
          <w:szCs w:val="28"/>
        </w:rPr>
        <w:t>15.1</w:t>
      </w:r>
      <w:r>
        <w:rPr>
          <w:rFonts w:hint="eastAsia" w:ascii="宋体" w:hAnsi="宋体"/>
          <w:bCs/>
          <w:sz w:val="24"/>
          <w:szCs w:val="28"/>
        </w:rPr>
        <w:t>款约定承包人违约应承担的违约责任：工程质量不符合合同规定的，应负责无偿修理或返工，由于修理、返工造成逾期交付的，按本专用条款</w:t>
      </w:r>
      <w:r>
        <w:rPr>
          <w:rFonts w:ascii="宋体" w:hAnsi="宋体"/>
          <w:bCs/>
          <w:sz w:val="24"/>
          <w:szCs w:val="28"/>
        </w:rPr>
        <w:t>35.2</w:t>
      </w:r>
      <w:r>
        <w:rPr>
          <w:rFonts w:hint="eastAsia" w:ascii="宋体" w:hAnsi="宋体"/>
          <w:bCs/>
          <w:sz w:val="24"/>
          <w:szCs w:val="28"/>
        </w:rPr>
        <w:t>第</w:t>
      </w:r>
      <w:r>
        <w:rPr>
          <w:rFonts w:ascii="宋体" w:hAnsi="宋体"/>
          <w:bCs/>
          <w:sz w:val="24"/>
          <w:szCs w:val="28"/>
        </w:rPr>
        <w:t>1</w:t>
      </w:r>
      <w:r>
        <w:rPr>
          <w:rFonts w:hint="eastAsia" w:ascii="宋体" w:hAnsi="宋体"/>
          <w:bCs/>
          <w:sz w:val="24"/>
          <w:szCs w:val="28"/>
        </w:rPr>
        <w:t>款的规定执行。发包人还将根据承包人违约程度，在</w:t>
      </w:r>
      <w:r>
        <w:rPr>
          <w:rFonts w:ascii="宋体" w:hAnsi="宋体"/>
          <w:bCs/>
          <w:sz w:val="24"/>
          <w:szCs w:val="28"/>
        </w:rPr>
        <w:t>2</w:t>
      </w:r>
      <w:r>
        <w:rPr>
          <w:rFonts w:hint="eastAsia" w:ascii="宋体" w:hAnsi="宋体"/>
          <w:bCs/>
          <w:sz w:val="24"/>
          <w:szCs w:val="28"/>
        </w:rPr>
        <w:t>～</w:t>
      </w:r>
      <w:r>
        <w:rPr>
          <w:rFonts w:ascii="宋体" w:hAnsi="宋体"/>
          <w:bCs/>
          <w:sz w:val="24"/>
          <w:szCs w:val="28"/>
        </w:rPr>
        <w:t>3</w:t>
      </w:r>
      <w:r>
        <w:rPr>
          <w:rFonts w:hint="eastAsia" w:ascii="宋体" w:hAnsi="宋体"/>
          <w:bCs/>
          <w:sz w:val="24"/>
          <w:szCs w:val="28"/>
        </w:rPr>
        <w:t>年内拒绝承包人参加本发包人招标工程的投标。</w:t>
      </w:r>
    </w:p>
    <w:p>
      <w:pPr>
        <w:numPr>
          <w:ilvl w:val="0"/>
          <w:numId w:val="4"/>
        </w:numPr>
        <w:spacing w:line="360" w:lineRule="auto"/>
        <w:ind w:right="11"/>
        <w:rPr>
          <w:rFonts w:ascii="宋体" w:hAnsi="Courier New"/>
          <w:bCs/>
          <w:sz w:val="24"/>
        </w:rPr>
      </w:pPr>
      <w:r>
        <w:rPr>
          <w:rFonts w:hint="eastAsia" w:ascii="宋体" w:hAnsi="Courier New"/>
          <w:bCs/>
          <w:sz w:val="24"/>
        </w:rPr>
        <w:t>工程分包的违约责任：</w:t>
      </w:r>
    </w:p>
    <w:p>
      <w:pPr>
        <w:pStyle w:val="13"/>
        <w:spacing w:line="360" w:lineRule="auto"/>
        <w:ind w:firstLine="480" w:firstLineChars="200"/>
        <w:rPr>
          <w:bCs/>
          <w:sz w:val="24"/>
        </w:rPr>
      </w:pPr>
      <w:r>
        <w:rPr>
          <w:rFonts w:hint="eastAsia"/>
          <w:bCs/>
          <w:sz w:val="24"/>
        </w:rPr>
        <w:t>（</w:t>
      </w:r>
      <w:r>
        <w:rPr>
          <w:bCs/>
          <w:sz w:val="24"/>
        </w:rPr>
        <w:t>1</w:t>
      </w:r>
      <w:r>
        <w:rPr>
          <w:rFonts w:hint="eastAsia"/>
          <w:bCs/>
          <w:sz w:val="24"/>
        </w:rPr>
        <w:t>）承包人擅自分包或者转包工程的，发包人有权单方部分解除合同或解除合同，</w:t>
      </w:r>
      <w:r>
        <w:rPr>
          <w:rFonts w:hint="eastAsia" w:hAnsi="宋体"/>
          <w:bCs/>
          <w:sz w:val="24"/>
          <w:szCs w:val="28"/>
        </w:rPr>
        <w:t>承包人的履约保证金不予退还，发包人的损失超过履约保证金的部分，承包人还应承担赔偿责任。</w:t>
      </w:r>
    </w:p>
    <w:p>
      <w:pPr>
        <w:pStyle w:val="13"/>
        <w:spacing w:line="360" w:lineRule="auto"/>
        <w:ind w:firstLine="480" w:firstLineChars="200"/>
        <w:rPr>
          <w:bCs/>
          <w:sz w:val="24"/>
        </w:rPr>
      </w:pPr>
      <w:r>
        <w:rPr>
          <w:rFonts w:hint="eastAsia"/>
          <w:bCs/>
          <w:sz w:val="24"/>
        </w:rPr>
        <w:t>（</w:t>
      </w:r>
      <w:r>
        <w:rPr>
          <w:bCs/>
          <w:sz w:val="24"/>
        </w:rPr>
        <w:t>2</w:t>
      </w:r>
      <w:r>
        <w:rPr>
          <w:rFonts w:hint="eastAsia"/>
          <w:bCs/>
          <w:sz w:val="24"/>
        </w:rPr>
        <w:t>）工程施工协调管理、配合服务方面的违约责任。</w:t>
      </w:r>
    </w:p>
    <w:p>
      <w:pPr>
        <w:pStyle w:val="13"/>
        <w:spacing w:line="360" w:lineRule="auto"/>
        <w:ind w:firstLine="480" w:firstLineChars="200"/>
        <w:rPr>
          <w:bCs/>
          <w:sz w:val="24"/>
        </w:rPr>
      </w:pPr>
      <w:r>
        <w:rPr>
          <w:rFonts w:hint="eastAsia"/>
          <w:bCs/>
          <w:sz w:val="24"/>
        </w:rPr>
        <w:t>承包人对发包人各专业分包工程组织管理及协调不力或未向各专业分包工程提供配合服务而影响工期和施工质量的，经工程师发出整改通知后</w:t>
      </w:r>
      <w:r>
        <w:rPr>
          <w:bCs/>
          <w:sz w:val="24"/>
        </w:rPr>
        <w:t>5</w:t>
      </w:r>
      <w:r>
        <w:rPr>
          <w:rFonts w:hint="eastAsia"/>
          <w:bCs/>
          <w:sz w:val="24"/>
        </w:rPr>
        <w:t>天内，承包人仍未能整改至令工程师满意，工程师发出一次违约通知，并有权在承包人的工程款中扣除人民币</w:t>
      </w:r>
      <w:r>
        <w:rPr>
          <w:bCs/>
          <w:sz w:val="24"/>
        </w:rPr>
        <w:t>500</w:t>
      </w:r>
      <w:r>
        <w:rPr>
          <w:rFonts w:hint="eastAsia"/>
          <w:bCs/>
          <w:sz w:val="24"/>
        </w:rPr>
        <w:t>元每次</w:t>
      </w:r>
    </w:p>
    <w:p>
      <w:pPr>
        <w:numPr>
          <w:ilvl w:val="0"/>
          <w:numId w:val="4"/>
        </w:numPr>
        <w:spacing w:line="360" w:lineRule="auto"/>
        <w:ind w:right="11"/>
        <w:rPr>
          <w:rFonts w:ascii="宋体" w:hAnsi="Courier New"/>
          <w:bCs/>
          <w:sz w:val="24"/>
        </w:rPr>
      </w:pPr>
      <w:r>
        <w:rPr>
          <w:rFonts w:hint="eastAsia" w:ascii="宋体" w:hAnsi="Courier New"/>
          <w:bCs/>
          <w:sz w:val="24"/>
        </w:rPr>
        <w:t>安全生产方面的违约责任：</w:t>
      </w:r>
    </w:p>
    <w:p>
      <w:pPr>
        <w:pStyle w:val="13"/>
        <w:spacing w:line="360" w:lineRule="auto"/>
        <w:ind w:firstLine="480" w:firstLineChars="200"/>
        <w:rPr>
          <w:bCs/>
          <w:sz w:val="24"/>
        </w:rPr>
      </w:pPr>
      <w:r>
        <w:rPr>
          <w:rFonts w:hint="eastAsia"/>
          <w:bCs/>
          <w:sz w:val="24"/>
        </w:rPr>
        <w:t>（</w:t>
      </w:r>
      <w:r>
        <w:rPr>
          <w:bCs/>
          <w:sz w:val="24"/>
        </w:rPr>
        <w:t>1</w:t>
      </w:r>
      <w:r>
        <w:rPr>
          <w:rFonts w:hint="eastAsia"/>
          <w:bCs/>
          <w:sz w:val="24"/>
        </w:rPr>
        <w:t>）承包人在发包人、工程师进行的日常质量安全检查中，被发现存在安全隐患的，承包人应限期改正。若同样问题被发现</w:t>
      </w:r>
      <w:r>
        <w:rPr>
          <w:bCs/>
          <w:sz w:val="24"/>
        </w:rPr>
        <w:t>2</w:t>
      </w:r>
      <w:r>
        <w:rPr>
          <w:rFonts w:hint="eastAsia"/>
          <w:bCs/>
          <w:sz w:val="24"/>
        </w:rPr>
        <w:t>次的或累计类似问题被发现</w:t>
      </w:r>
      <w:r>
        <w:rPr>
          <w:bCs/>
          <w:sz w:val="24"/>
        </w:rPr>
        <w:t>3</w:t>
      </w:r>
      <w:r>
        <w:rPr>
          <w:rFonts w:hint="eastAsia"/>
          <w:bCs/>
          <w:sz w:val="24"/>
        </w:rPr>
        <w:t>次，承包人必须承担一般违约责任</w:t>
      </w:r>
      <w:r>
        <w:rPr>
          <w:bCs/>
          <w:sz w:val="24"/>
        </w:rPr>
        <w:t>1</w:t>
      </w:r>
      <w:r>
        <w:rPr>
          <w:rFonts w:hint="eastAsia"/>
          <w:bCs/>
          <w:sz w:val="24"/>
        </w:rPr>
        <w:t>次，发包人有权在承包人的工程款中扣除人民币</w:t>
      </w:r>
      <w:r>
        <w:rPr>
          <w:bCs/>
          <w:sz w:val="24"/>
        </w:rPr>
        <w:t>500</w:t>
      </w:r>
      <w:r>
        <w:rPr>
          <w:rFonts w:hint="eastAsia"/>
          <w:bCs/>
          <w:sz w:val="24"/>
        </w:rPr>
        <w:t>元</w:t>
      </w:r>
      <w:r>
        <w:rPr>
          <w:bCs/>
          <w:sz w:val="24"/>
        </w:rPr>
        <w:t>/</w:t>
      </w:r>
      <w:r>
        <w:rPr>
          <w:rFonts w:hint="eastAsia"/>
          <w:bCs/>
          <w:sz w:val="24"/>
        </w:rPr>
        <w:t>次作为违约罚金。此类问题的认定，以发包人、工程师书面通知、指令、通报和会议纪要为准。</w:t>
      </w:r>
    </w:p>
    <w:p>
      <w:pPr>
        <w:pStyle w:val="13"/>
        <w:spacing w:line="360" w:lineRule="auto"/>
        <w:ind w:firstLine="480" w:firstLineChars="200"/>
        <w:rPr>
          <w:bCs/>
          <w:sz w:val="24"/>
        </w:rPr>
      </w:pPr>
      <w:r>
        <w:rPr>
          <w:rFonts w:hint="eastAsia"/>
          <w:bCs/>
          <w:sz w:val="24"/>
        </w:rPr>
        <w:t>（</w:t>
      </w:r>
      <w:r>
        <w:rPr>
          <w:bCs/>
          <w:sz w:val="24"/>
        </w:rPr>
        <w:t>2</w:t>
      </w:r>
      <w:r>
        <w:rPr>
          <w:rFonts w:hint="eastAsia"/>
          <w:bCs/>
          <w:sz w:val="24"/>
        </w:rPr>
        <w:t>）承包人因自身原因造成的重大安全事故（含工程质量事故）的，除按国家规定由行发包人管部门处罚外，承包人必须承担一切责任。</w:t>
      </w:r>
    </w:p>
    <w:p>
      <w:pPr>
        <w:pStyle w:val="13"/>
        <w:spacing w:line="360" w:lineRule="auto"/>
        <w:ind w:firstLine="480" w:firstLineChars="200"/>
        <w:rPr>
          <w:bCs/>
          <w:sz w:val="24"/>
        </w:rPr>
      </w:pPr>
      <w:r>
        <w:rPr>
          <w:rFonts w:hint="eastAsia"/>
          <w:bCs/>
          <w:sz w:val="24"/>
        </w:rPr>
        <w:t>发生重大事故，发包人视情况严重性，有权部分或全部解除合同。</w:t>
      </w:r>
    </w:p>
    <w:p>
      <w:pPr>
        <w:numPr>
          <w:ilvl w:val="0"/>
          <w:numId w:val="4"/>
        </w:numPr>
        <w:spacing w:line="360" w:lineRule="auto"/>
        <w:ind w:right="11"/>
        <w:rPr>
          <w:rFonts w:ascii="宋体" w:hAnsi="Courier New"/>
          <w:bCs/>
          <w:sz w:val="24"/>
        </w:rPr>
      </w:pPr>
      <w:r>
        <w:rPr>
          <w:rFonts w:hint="eastAsia" w:ascii="宋体" w:hAnsi="Courier New"/>
          <w:bCs/>
          <w:sz w:val="24"/>
        </w:rPr>
        <w:t>承包人违反投标文件中的承诺违约：</w:t>
      </w:r>
    </w:p>
    <w:p>
      <w:pPr>
        <w:pStyle w:val="13"/>
        <w:spacing w:line="360" w:lineRule="auto"/>
        <w:ind w:firstLine="480" w:firstLineChars="200"/>
        <w:rPr>
          <w:bCs/>
          <w:sz w:val="24"/>
        </w:rPr>
      </w:pPr>
      <w:r>
        <w:rPr>
          <w:rFonts w:hint="eastAsia"/>
          <w:bCs/>
          <w:sz w:val="24"/>
        </w:rPr>
        <w:t>承包人在履行合同过程中应严格执行其投标文件中的任何承诺，发包人不接受承包人低于发包人要求的承诺。承包人投标时承诺的以下项目，除合同规定的不可抗力之外，若出现违约说明的情况，承包人将接受发包人按招标文件的处罚。</w:t>
      </w:r>
    </w:p>
    <w:p>
      <w:pPr>
        <w:spacing w:line="360" w:lineRule="auto"/>
        <w:ind w:firstLine="480"/>
        <w:rPr>
          <w:rFonts w:ascii="宋体"/>
          <w:bCs/>
          <w:sz w:val="24"/>
        </w:rPr>
      </w:pPr>
      <w:r>
        <w:rPr>
          <w:rFonts w:hint="eastAsia" w:ascii="宋体"/>
          <w:bCs/>
          <w:sz w:val="24"/>
        </w:rPr>
        <w:t>承包人依照上述约定支付的违约金后，所支付的违约金不足于弥补发包人损失的，承包人必须据实赔偿。</w:t>
      </w:r>
    </w:p>
    <w:p>
      <w:pPr>
        <w:pStyle w:val="5"/>
        <w:spacing w:line="440" w:lineRule="exact"/>
        <w:ind w:firstLine="480" w:firstLineChars="200"/>
        <w:rPr>
          <w:b w:val="0"/>
          <w:bCs/>
          <w:szCs w:val="28"/>
        </w:rPr>
      </w:pPr>
      <w:r>
        <w:rPr>
          <w:b w:val="0"/>
          <w:bCs/>
          <w:szCs w:val="28"/>
        </w:rPr>
        <w:t>26</w:t>
      </w:r>
      <w:r>
        <w:rPr>
          <w:rFonts w:hint="eastAsia"/>
          <w:b w:val="0"/>
          <w:bCs/>
          <w:szCs w:val="28"/>
        </w:rPr>
        <w:t>、争议</w:t>
      </w:r>
    </w:p>
    <w:p>
      <w:pPr>
        <w:adjustRightInd w:val="0"/>
        <w:snapToGrid w:val="0"/>
        <w:spacing w:line="440" w:lineRule="exact"/>
        <w:ind w:firstLine="480" w:firstLineChars="200"/>
        <w:rPr>
          <w:rFonts w:ascii="宋体"/>
          <w:bCs/>
          <w:sz w:val="24"/>
          <w:szCs w:val="28"/>
        </w:rPr>
      </w:pPr>
      <w:r>
        <w:rPr>
          <w:rFonts w:ascii="宋体" w:hAnsi="宋体"/>
          <w:bCs/>
          <w:sz w:val="24"/>
          <w:szCs w:val="28"/>
        </w:rPr>
        <w:t xml:space="preserve">26.1 </w:t>
      </w:r>
      <w:r>
        <w:rPr>
          <w:rFonts w:hint="eastAsia" w:ascii="宋体" w:hAnsi="宋体"/>
          <w:bCs/>
          <w:sz w:val="24"/>
          <w:szCs w:val="28"/>
        </w:rPr>
        <w:t>双方约定，在履行合同过程中产生争议时：</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）请</w:t>
      </w:r>
      <w:r>
        <w:rPr>
          <w:rFonts w:ascii="宋体" w:hAnsi="宋体"/>
          <w:bCs/>
          <w:sz w:val="24"/>
          <w:szCs w:val="28"/>
        </w:rPr>
        <w:t xml:space="preserve">  </w:t>
      </w:r>
      <w:r>
        <w:rPr>
          <w:rFonts w:hint="eastAsia" w:ascii="宋体" w:hAnsi="宋体"/>
          <w:bCs/>
          <w:sz w:val="24"/>
          <w:szCs w:val="28"/>
        </w:rPr>
        <w:t>有关主管部门</w:t>
      </w:r>
      <w:r>
        <w:rPr>
          <w:rFonts w:ascii="宋体" w:hAnsi="宋体"/>
          <w:bCs/>
          <w:sz w:val="24"/>
          <w:szCs w:val="28"/>
        </w:rPr>
        <w:t xml:space="preserve">  </w:t>
      </w:r>
      <w:r>
        <w:rPr>
          <w:rFonts w:hint="eastAsia" w:ascii="宋体" w:hAnsi="宋体"/>
          <w:bCs/>
          <w:sz w:val="24"/>
          <w:szCs w:val="28"/>
        </w:rPr>
        <w:t>调解；</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）采取第</w:t>
      </w:r>
      <w:r>
        <w:rPr>
          <w:rFonts w:ascii="宋体" w:hAnsi="宋体"/>
          <w:bCs/>
          <w:sz w:val="24"/>
          <w:szCs w:val="28"/>
        </w:rPr>
        <w:t xml:space="preserve">  </w:t>
      </w:r>
      <w:r>
        <w:rPr>
          <w:rFonts w:hint="eastAsia" w:ascii="宋体" w:hAnsi="宋体"/>
          <w:bCs/>
          <w:sz w:val="24"/>
          <w:szCs w:val="28"/>
        </w:rPr>
        <w:t>一</w:t>
      </w:r>
      <w:r>
        <w:rPr>
          <w:rFonts w:ascii="宋体" w:hAnsi="宋体"/>
          <w:bCs/>
          <w:sz w:val="24"/>
          <w:szCs w:val="28"/>
        </w:rPr>
        <w:t xml:space="preserve">  </w:t>
      </w:r>
      <w:r>
        <w:rPr>
          <w:rFonts w:hint="eastAsia" w:ascii="宋体" w:hAnsi="宋体"/>
          <w:bCs/>
          <w:sz w:val="24"/>
          <w:szCs w:val="28"/>
        </w:rPr>
        <w:t>种方式解决，并约定向</w:t>
      </w:r>
      <w:r>
        <w:rPr>
          <w:rFonts w:ascii="宋体" w:hAnsi="宋体"/>
          <w:bCs/>
          <w:sz w:val="24"/>
          <w:szCs w:val="28"/>
        </w:rPr>
        <w:t xml:space="preserve"> </w:t>
      </w:r>
      <w:r>
        <w:rPr>
          <w:rFonts w:hint="eastAsia" w:ascii="宋体" w:hAnsi="宋体"/>
          <w:bCs/>
          <w:sz w:val="24"/>
          <w:szCs w:val="28"/>
        </w:rPr>
        <w:t>广州</w:t>
      </w:r>
      <w:r>
        <w:rPr>
          <w:rFonts w:ascii="宋体" w:hAnsi="宋体"/>
          <w:bCs/>
          <w:sz w:val="24"/>
          <w:szCs w:val="28"/>
        </w:rPr>
        <w:t xml:space="preserve"> </w:t>
      </w:r>
      <w:r>
        <w:rPr>
          <w:rFonts w:hint="eastAsia" w:ascii="宋体" w:hAnsi="宋体"/>
          <w:bCs/>
          <w:sz w:val="24"/>
          <w:szCs w:val="28"/>
        </w:rPr>
        <w:t>仲裁委员会提请仲裁或向当地人民法院提起诉讼。</w:t>
      </w:r>
    </w:p>
    <w:p>
      <w:pPr>
        <w:pStyle w:val="5"/>
        <w:spacing w:line="440" w:lineRule="exact"/>
        <w:ind w:firstLine="480" w:firstLineChars="200"/>
        <w:rPr>
          <w:b w:val="0"/>
          <w:bCs/>
          <w:szCs w:val="28"/>
        </w:rPr>
      </w:pPr>
      <w:r>
        <w:rPr>
          <w:b w:val="0"/>
          <w:bCs/>
          <w:szCs w:val="28"/>
        </w:rPr>
        <w:t>27</w:t>
      </w:r>
      <w:r>
        <w:rPr>
          <w:rFonts w:hint="eastAsia"/>
          <w:b w:val="0"/>
          <w:bCs/>
          <w:szCs w:val="28"/>
        </w:rPr>
        <w:t>、补充条款</w:t>
      </w:r>
    </w:p>
    <w:p>
      <w:pPr>
        <w:spacing w:line="440" w:lineRule="exact"/>
        <w:ind w:firstLine="480" w:firstLineChars="200"/>
        <w:rPr>
          <w:rFonts w:ascii="宋体"/>
          <w:bCs/>
          <w:sz w:val="24"/>
          <w:szCs w:val="28"/>
        </w:rPr>
      </w:pPr>
      <w:r>
        <w:rPr>
          <w:rFonts w:ascii="宋体" w:hAnsi="宋体"/>
          <w:bCs/>
          <w:sz w:val="24"/>
          <w:szCs w:val="28"/>
        </w:rPr>
        <w:t>27.1</w:t>
      </w:r>
      <w:r>
        <w:rPr>
          <w:rFonts w:hint="eastAsia" w:ascii="宋体" w:hAnsi="宋体"/>
          <w:bCs/>
          <w:sz w:val="24"/>
          <w:szCs w:val="28"/>
        </w:rPr>
        <w:t>承包人必须严格按照发包人相关施工管理条例执行。</w:t>
      </w:r>
    </w:p>
    <w:p>
      <w:pPr>
        <w:spacing w:line="440" w:lineRule="exact"/>
        <w:ind w:firstLine="480" w:firstLineChars="200"/>
        <w:rPr>
          <w:rFonts w:ascii="宋体"/>
          <w:bCs/>
          <w:sz w:val="24"/>
          <w:szCs w:val="28"/>
        </w:rPr>
      </w:pPr>
      <w:r>
        <w:rPr>
          <w:rFonts w:ascii="宋体" w:hAnsi="宋体"/>
          <w:bCs/>
          <w:sz w:val="24"/>
          <w:szCs w:val="28"/>
        </w:rPr>
        <w:t>27.2</w:t>
      </w:r>
      <w:r>
        <w:rPr>
          <w:rFonts w:hint="eastAsia" w:ascii="宋体" w:hAnsi="宋体"/>
          <w:bCs/>
          <w:sz w:val="24"/>
          <w:szCs w:val="28"/>
        </w:rPr>
        <w:t>施工期间要确保招标工程外场地清洁及道路畅通、施工标志明显，如须使用他方道路，则还必须负责养护、保洁责任，否则责任自负。</w:t>
      </w:r>
    </w:p>
    <w:p>
      <w:pPr>
        <w:spacing w:line="440" w:lineRule="exact"/>
        <w:ind w:firstLine="480" w:firstLineChars="200"/>
        <w:rPr>
          <w:rFonts w:ascii="宋体"/>
          <w:bCs/>
          <w:sz w:val="24"/>
          <w:szCs w:val="28"/>
        </w:rPr>
      </w:pPr>
      <w:r>
        <w:rPr>
          <w:rFonts w:ascii="宋体" w:hAnsi="宋体"/>
          <w:bCs/>
          <w:sz w:val="24"/>
          <w:szCs w:val="28"/>
        </w:rPr>
        <w:t>27.3</w:t>
      </w:r>
      <w:r>
        <w:rPr>
          <w:rFonts w:hint="eastAsia" w:ascii="宋体" w:hAnsi="宋体"/>
          <w:bCs/>
          <w:sz w:val="24"/>
          <w:szCs w:val="28"/>
        </w:rPr>
        <w:t>承包人应注意对现有的道路、供水管、排水管、绿化、路灯、电力与通讯设施等进行保护，如有损坏承包方应无条件修复，并承担由此产生的一切费用。若不能按要求修复则由发包人委托其它单位修复，费用从承包人工程款中扣付。</w:t>
      </w:r>
    </w:p>
    <w:p>
      <w:pPr>
        <w:spacing w:line="440" w:lineRule="exact"/>
        <w:ind w:firstLine="480" w:firstLineChars="200"/>
        <w:rPr>
          <w:rFonts w:ascii="宋体"/>
          <w:bCs/>
          <w:sz w:val="24"/>
          <w:szCs w:val="28"/>
        </w:rPr>
      </w:pPr>
      <w:r>
        <w:rPr>
          <w:rFonts w:ascii="宋体" w:hAnsi="宋体"/>
          <w:bCs/>
          <w:sz w:val="24"/>
          <w:szCs w:val="28"/>
        </w:rPr>
        <w:t>27.4</w:t>
      </w:r>
      <w:r>
        <w:rPr>
          <w:rFonts w:hint="eastAsia" w:ascii="宋体" w:hAnsi="宋体"/>
          <w:bCs/>
          <w:sz w:val="24"/>
          <w:szCs w:val="28"/>
        </w:rPr>
        <w:t>发包人保留对本项目工程进度协调的权力，保留对某些主材、器材和永久设备供应的权力；同时保留对本装修工程中材料、设备、有特殊资质要求的项目由发包人确认的权力，承包人应提供不少于三个具备相应资质的单位，承包人应予以接受。</w:t>
      </w:r>
    </w:p>
    <w:p>
      <w:pPr>
        <w:spacing w:line="440" w:lineRule="exact"/>
        <w:ind w:firstLine="480" w:firstLineChars="200"/>
        <w:rPr>
          <w:rFonts w:ascii="宋体"/>
          <w:bCs/>
          <w:sz w:val="24"/>
          <w:szCs w:val="28"/>
        </w:rPr>
      </w:pPr>
      <w:r>
        <w:rPr>
          <w:rFonts w:ascii="宋体" w:hAnsi="宋体"/>
          <w:bCs/>
          <w:sz w:val="24"/>
          <w:szCs w:val="28"/>
        </w:rPr>
        <w:t>27.5</w:t>
      </w:r>
      <w:r>
        <w:rPr>
          <w:rFonts w:hint="eastAsia" w:ascii="宋体" w:hAnsi="宋体"/>
          <w:bCs/>
          <w:sz w:val="24"/>
          <w:szCs w:val="28"/>
        </w:rPr>
        <w:t>发生须紧急抢修事故，承包人接到通知后，应立即到达事故现场抢修；否则，发包人可以另委托单位抢修，属承包人施工质量问题造成的修复等费用全部由承包人承担。</w:t>
      </w:r>
    </w:p>
    <w:p>
      <w:pPr>
        <w:spacing w:line="440" w:lineRule="exact"/>
        <w:ind w:firstLine="480" w:firstLineChars="200"/>
        <w:rPr>
          <w:rFonts w:ascii="宋体"/>
          <w:bCs/>
          <w:sz w:val="24"/>
          <w:szCs w:val="28"/>
        </w:rPr>
      </w:pPr>
      <w:r>
        <w:rPr>
          <w:rFonts w:ascii="宋体" w:hAnsi="宋体"/>
          <w:bCs/>
          <w:sz w:val="24"/>
          <w:szCs w:val="28"/>
        </w:rPr>
        <w:t>27.6</w:t>
      </w:r>
      <w:r>
        <w:rPr>
          <w:rFonts w:hint="eastAsia" w:ascii="宋体" w:hAnsi="宋体"/>
          <w:bCs/>
          <w:sz w:val="24"/>
          <w:szCs w:val="28"/>
        </w:rPr>
        <w:t>施工期间要确保施工场地范围内的排水畅通。</w:t>
      </w:r>
    </w:p>
    <w:p>
      <w:pPr>
        <w:spacing w:line="440" w:lineRule="exact"/>
        <w:ind w:firstLine="480" w:firstLineChars="200"/>
        <w:rPr>
          <w:rFonts w:ascii="宋体"/>
          <w:bCs/>
          <w:sz w:val="24"/>
          <w:szCs w:val="28"/>
        </w:rPr>
      </w:pPr>
      <w:r>
        <w:rPr>
          <w:rFonts w:ascii="宋体" w:hAnsi="宋体"/>
          <w:bCs/>
          <w:sz w:val="24"/>
          <w:szCs w:val="28"/>
        </w:rPr>
        <w:t>27.7</w:t>
      </w:r>
      <w:r>
        <w:rPr>
          <w:rFonts w:hint="eastAsia" w:ascii="宋体" w:hAnsi="宋体"/>
          <w:bCs/>
          <w:sz w:val="24"/>
          <w:szCs w:val="28"/>
        </w:rPr>
        <w:t>未尽事宜，经双方友好协商解决。</w:t>
      </w:r>
    </w:p>
    <w:p>
      <w:pPr>
        <w:spacing w:line="440" w:lineRule="exact"/>
        <w:rPr>
          <w:bCs/>
          <w:sz w:val="30"/>
        </w:rPr>
      </w:pPr>
      <w:r>
        <w:rPr>
          <w:bCs/>
          <w:sz w:val="24"/>
          <w:szCs w:val="28"/>
        </w:rPr>
        <w:br w:type="page"/>
      </w:r>
      <w:r>
        <w:rPr>
          <w:rFonts w:hint="eastAsia"/>
          <w:bCs/>
          <w:sz w:val="30"/>
          <w:szCs w:val="28"/>
        </w:rPr>
        <w:t>附件：</w:t>
      </w:r>
    </w:p>
    <w:p>
      <w:pPr>
        <w:pStyle w:val="5"/>
        <w:spacing w:line="440" w:lineRule="exact"/>
        <w:ind w:firstLine="720" w:firstLineChars="200"/>
        <w:jc w:val="center"/>
        <w:rPr>
          <w:rFonts w:ascii="Times New Roman" w:hAnsi="Times New Roman"/>
          <w:b w:val="0"/>
          <w:bCs/>
          <w:sz w:val="36"/>
          <w:szCs w:val="36"/>
        </w:rPr>
      </w:pPr>
      <w:r>
        <w:rPr>
          <w:rFonts w:hint="eastAsia" w:ascii="Times New Roman" w:hAnsi="Times New Roman"/>
          <w:b w:val="0"/>
          <w:bCs/>
          <w:sz w:val="36"/>
          <w:szCs w:val="36"/>
        </w:rPr>
        <w:t>工程质量保修责任书</w:t>
      </w:r>
    </w:p>
    <w:p>
      <w:pPr>
        <w:snapToGrid w:val="0"/>
        <w:spacing w:line="440" w:lineRule="exact"/>
        <w:ind w:firstLine="480" w:firstLineChars="200"/>
        <w:rPr>
          <w:bCs/>
          <w:sz w:val="24"/>
          <w:szCs w:val="28"/>
        </w:rPr>
      </w:pPr>
    </w:p>
    <w:p>
      <w:pPr>
        <w:snapToGrid w:val="0"/>
        <w:spacing w:line="440" w:lineRule="exact"/>
        <w:ind w:firstLine="480" w:firstLineChars="200"/>
        <w:rPr>
          <w:bCs/>
          <w:sz w:val="24"/>
          <w:szCs w:val="28"/>
        </w:rPr>
      </w:pPr>
      <w:r>
        <w:rPr>
          <w:rFonts w:hint="eastAsia"/>
          <w:bCs/>
          <w:sz w:val="24"/>
          <w:szCs w:val="28"/>
        </w:rPr>
        <w:t>发包人（全称）：</w:t>
      </w:r>
      <w:r>
        <w:rPr>
          <w:bCs/>
          <w:sz w:val="24"/>
          <w:szCs w:val="28"/>
        </w:rPr>
        <w:t xml:space="preserve">              </w:t>
      </w:r>
    </w:p>
    <w:p>
      <w:pPr>
        <w:snapToGrid w:val="0"/>
        <w:spacing w:line="440" w:lineRule="exact"/>
        <w:ind w:firstLine="480" w:firstLineChars="200"/>
        <w:rPr>
          <w:bCs/>
          <w:sz w:val="24"/>
          <w:szCs w:val="28"/>
        </w:rPr>
      </w:pPr>
      <w:r>
        <w:rPr>
          <w:rFonts w:hint="eastAsia"/>
          <w:bCs/>
          <w:sz w:val="24"/>
          <w:szCs w:val="28"/>
        </w:rPr>
        <w:t>承包人（全称）：</w:t>
      </w:r>
      <w:r>
        <w:rPr>
          <w:bCs/>
          <w:sz w:val="24"/>
          <w:szCs w:val="28"/>
        </w:rPr>
        <w:t xml:space="preserve">                </w:t>
      </w:r>
    </w:p>
    <w:p>
      <w:pPr>
        <w:snapToGrid w:val="0"/>
        <w:spacing w:line="440" w:lineRule="exact"/>
        <w:ind w:firstLine="480" w:firstLineChars="200"/>
        <w:rPr>
          <w:bCs/>
          <w:sz w:val="24"/>
          <w:szCs w:val="28"/>
        </w:rPr>
      </w:pPr>
    </w:p>
    <w:p>
      <w:pPr>
        <w:snapToGrid w:val="0"/>
        <w:spacing w:line="440" w:lineRule="exact"/>
        <w:ind w:firstLine="480" w:firstLineChars="200"/>
        <w:rPr>
          <w:b w:val="0"/>
          <w:bCs/>
          <w:sz w:val="24"/>
          <w:szCs w:val="28"/>
        </w:rPr>
      </w:pPr>
      <w:r>
        <w:rPr>
          <w:rFonts w:hint="eastAsia"/>
          <w:b w:val="0"/>
          <w:bCs/>
          <w:sz w:val="24"/>
          <w:szCs w:val="28"/>
        </w:rPr>
        <w:t>为保证</w:t>
      </w:r>
      <w:r>
        <w:rPr>
          <w:rFonts w:hint="eastAsia" w:ascii="宋体" w:hAnsi="宋体"/>
          <w:b w:val="0"/>
          <w:bCs/>
          <w:sz w:val="24"/>
          <w:lang w:val="en-US" w:eastAsia="zh-CN"/>
        </w:rPr>
        <w:t xml:space="preserve">                      </w:t>
      </w:r>
      <w:r>
        <w:rPr>
          <w:rFonts w:hint="eastAsia" w:ascii="宋体" w:hAnsi="宋体"/>
          <w:b w:val="0"/>
          <w:bCs/>
          <w:sz w:val="24"/>
          <w:szCs w:val="24"/>
          <w:lang w:eastAsia="zh-CN"/>
        </w:rPr>
        <w:t>升级改造工程</w:t>
      </w:r>
      <w:r>
        <w:rPr>
          <w:rFonts w:hint="eastAsia"/>
          <w:b w:val="0"/>
          <w:bCs/>
          <w:sz w:val="24"/>
          <w:szCs w:val="28"/>
        </w:rPr>
        <w:t>在合理使用期限内正常使用，发包人承包人协商一致签订工程质量保修责任书。承包人在质量保修期内按时有关管理规定及双方约定承担本工程质量保修责任。</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（一）工程质量保修范围和内容</w:t>
      </w:r>
    </w:p>
    <w:p>
      <w:pPr>
        <w:snapToGrid w:val="0"/>
        <w:spacing w:line="440" w:lineRule="exact"/>
        <w:ind w:firstLine="480" w:firstLineChars="200"/>
        <w:rPr>
          <w:bCs/>
          <w:sz w:val="24"/>
          <w:szCs w:val="28"/>
        </w:rPr>
      </w:pPr>
      <w:r>
        <w:rPr>
          <w:rFonts w:hint="eastAsia"/>
          <w:bCs/>
          <w:sz w:val="24"/>
          <w:szCs w:val="28"/>
        </w:rPr>
        <w:t>质量保修范围包括本工程施工合同中所含的其它项目。具体质量保修内容双方约定如下：</w:t>
      </w:r>
      <w:r>
        <w:rPr>
          <w:bCs/>
          <w:sz w:val="24"/>
          <w:szCs w:val="28"/>
        </w:rPr>
        <w:t xml:space="preserve"> </w:t>
      </w:r>
      <w:r>
        <w:rPr>
          <w:rFonts w:hint="eastAsia"/>
          <w:bCs/>
          <w:sz w:val="24"/>
          <w:szCs w:val="28"/>
        </w:rPr>
        <w:t>协议书第二条规定的承包范围内全部工程内容。</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（二）、质量保修期</w:t>
      </w:r>
    </w:p>
    <w:p>
      <w:pPr>
        <w:snapToGrid w:val="0"/>
        <w:spacing w:line="440" w:lineRule="exact"/>
        <w:ind w:firstLine="480" w:firstLineChars="200"/>
        <w:rPr>
          <w:rFonts w:ascii="宋体"/>
          <w:bCs/>
          <w:sz w:val="24"/>
          <w:szCs w:val="28"/>
        </w:rPr>
      </w:pPr>
      <w:r>
        <w:rPr>
          <w:rFonts w:hint="eastAsia" w:ascii="宋体" w:hAnsi="宋体"/>
          <w:bCs/>
          <w:sz w:val="24"/>
          <w:szCs w:val="28"/>
        </w:rPr>
        <w:t>质量保修期从工程实际竣工之日算起。分单项竣工验收的工程，按单项工程分别计算质量保修期。</w:t>
      </w:r>
    </w:p>
    <w:p>
      <w:pPr>
        <w:snapToGrid w:val="0"/>
        <w:spacing w:line="440" w:lineRule="exact"/>
        <w:ind w:firstLine="480" w:firstLineChars="200"/>
        <w:rPr>
          <w:rFonts w:ascii="宋体"/>
          <w:bCs/>
          <w:sz w:val="24"/>
          <w:szCs w:val="28"/>
        </w:rPr>
      </w:pPr>
      <w:r>
        <w:rPr>
          <w:rFonts w:hint="eastAsia" w:ascii="宋体" w:hAnsi="宋体"/>
          <w:bCs/>
          <w:sz w:val="24"/>
          <w:szCs w:val="28"/>
        </w:rPr>
        <w:t>双方根据国家有关规定，结合具体工程约定质量保修期如下：</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、土建工程为</w:t>
      </w:r>
      <w:r>
        <w:rPr>
          <w:rFonts w:ascii="宋体" w:hAnsi="宋体"/>
          <w:bCs/>
          <w:sz w:val="24"/>
          <w:szCs w:val="28"/>
        </w:rPr>
        <w:t xml:space="preserve">  /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18"/>
        </w:rPr>
        <w:t>2</w:t>
      </w:r>
      <w:r>
        <w:rPr>
          <w:rFonts w:hint="eastAsia" w:ascii="宋体" w:hAnsi="宋体"/>
          <w:bCs/>
          <w:sz w:val="24"/>
          <w:szCs w:val="18"/>
        </w:rPr>
        <w:t>、屋面防水工程、有防水要求的卫生间、房间和外墙面的防渗漏，为</w:t>
      </w:r>
      <w:r>
        <w:rPr>
          <w:rFonts w:ascii="宋体" w:hAnsi="宋体"/>
          <w:bCs/>
          <w:sz w:val="24"/>
          <w:szCs w:val="18"/>
        </w:rPr>
        <w:t xml:space="preserve"> 3 </w:t>
      </w:r>
      <w:r>
        <w:rPr>
          <w:rFonts w:hint="eastAsia" w:ascii="宋体" w:hAnsi="宋体"/>
          <w:bCs/>
          <w:sz w:val="24"/>
          <w:szCs w:val="18"/>
        </w:rPr>
        <w:t>年；</w:t>
      </w:r>
    </w:p>
    <w:p>
      <w:pPr>
        <w:snapToGrid w:val="0"/>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w:t>
      </w:r>
      <w:r>
        <w:rPr>
          <w:rFonts w:hint="eastAsia" w:ascii="宋体" w:hAnsi="宋体"/>
          <w:bCs/>
          <w:sz w:val="24"/>
          <w:szCs w:val="18"/>
        </w:rPr>
        <w:t>供热与供冷系统，为</w:t>
      </w:r>
      <w:r>
        <w:rPr>
          <w:rFonts w:ascii="宋体" w:hAnsi="宋体"/>
          <w:bCs/>
          <w:sz w:val="24"/>
          <w:szCs w:val="18"/>
        </w:rPr>
        <w:t xml:space="preserve"> 2 </w:t>
      </w:r>
      <w:r>
        <w:rPr>
          <w:rFonts w:hint="eastAsia" w:ascii="宋体" w:hAnsi="宋体"/>
          <w:bCs/>
          <w:sz w:val="24"/>
          <w:szCs w:val="18"/>
        </w:rPr>
        <w:t>个采暖期、供冷期</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ascii="宋体" w:hAnsi="宋体"/>
          <w:bCs/>
          <w:sz w:val="24"/>
          <w:szCs w:val="28"/>
        </w:rPr>
        <w:t>4</w:t>
      </w:r>
      <w:r>
        <w:rPr>
          <w:rFonts w:hint="eastAsia" w:ascii="宋体" w:hAnsi="宋体"/>
          <w:bCs/>
          <w:sz w:val="24"/>
          <w:szCs w:val="28"/>
        </w:rPr>
        <w:t>、</w:t>
      </w:r>
      <w:r>
        <w:rPr>
          <w:rFonts w:hint="eastAsia" w:ascii="宋体" w:hAnsi="宋体"/>
          <w:bCs/>
          <w:sz w:val="24"/>
          <w:szCs w:val="18"/>
        </w:rPr>
        <w:t>电气管线、给排水管道、设备安装为</w:t>
      </w:r>
      <w:r>
        <w:rPr>
          <w:rFonts w:ascii="宋体" w:hAnsi="宋体"/>
          <w:bCs/>
          <w:sz w:val="24"/>
          <w:szCs w:val="18"/>
        </w:rPr>
        <w:t xml:space="preserve"> 2 </w:t>
      </w:r>
      <w:r>
        <w:rPr>
          <w:rFonts w:hint="eastAsia" w:ascii="宋体" w:hAnsi="宋体"/>
          <w:bCs/>
          <w:sz w:val="24"/>
          <w:szCs w:val="18"/>
        </w:rPr>
        <w:t>年</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ascii="宋体" w:hAnsi="宋体"/>
          <w:bCs/>
          <w:sz w:val="24"/>
          <w:szCs w:val="28"/>
        </w:rPr>
        <w:t>5</w:t>
      </w:r>
      <w:r>
        <w:rPr>
          <w:rFonts w:hint="eastAsia" w:ascii="宋体" w:hAnsi="宋体"/>
          <w:bCs/>
          <w:sz w:val="24"/>
          <w:szCs w:val="28"/>
        </w:rPr>
        <w:t>、室外的上下水和小区道路等市政公用工程为</w:t>
      </w:r>
      <w:r>
        <w:rPr>
          <w:rFonts w:ascii="宋体" w:hAnsi="宋体"/>
          <w:bCs/>
          <w:sz w:val="24"/>
          <w:szCs w:val="28"/>
        </w:rPr>
        <w:t xml:space="preserve">  /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28"/>
        </w:rPr>
        <w:t>6</w:t>
      </w:r>
      <w:r>
        <w:rPr>
          <w:rFonts w:hint="eastAsia" w:ascii="宋体" w:hAnsi="宋体"/>
          <w:bCs/>
          <w:sz w:val="24"/>
          <w:szCs w:val="28"/>
        </w:rPr>
        <w:t>、装修工程为</w:t>
      </w:r>
      <w:r>
        <w:rPr>
          <w:rFonts w:ascii="宋体" w:hAnsi="宋体"/>
          <w:bCs/>
          <w:sz w:val="24"/>
          <w:szCs w:val="28"/>
        </w:rPr>
        <w:t xml:space="preserve"> 1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28"/>
        </w:rPr>
        <w:t>7</w:t>
      </w:r>
      <w:r>
        <w:rPr>
          <w:rFonts w:hint="eastAsia" w:ascii="宋体" w:hAnsi="宋体"/>
          <w:bCs/>
          <w:sz w:val="24"/>
          <w:szCs w:val="28"/>
        </w:rPr>
        <w:t>、其他约定：按《房屋建筑工程质量保修办法》（中华人民共和国建设部令</w:t>
      </w:r>
      <w:r>
        <w:rPr>
          <w:rFonts w:ascii="宋体" w:hAnsi="宋体"/>
          <w:bCs/>
          <w:sz w:val="24"/>
          <w:szCs w:val="28"/>
        </w:rPr>
        <w:t>80</w:t>
      </w:r>
      <w:r>
        <w:rPr>
          <w:rFonts w:hint="eastAsia" w:ascii="宋体" w:hAnsi="宋体"/>
          <w:bCs/>
          <w:sz w:val="24"/>
          <w:szCs w:val="28"/>
        </w:rPr>
        <w:t>号）</w:t>
      </w:r>
      <w:r>
        <w:rPr>
          <w:rFonts w:ascii="宋体" w:hAnsi="宋体"/>
          <w:bCs/>
          <w:sz w:val="24"/>
          <w:szCs w:val="28"/>
        </w:rPr>
        <w:t xml:space="preserve"> </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（三）质量保修责任</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、属于保修范围的内容项目，承包人应在接到修理通知之日后七天内派人员修理。承包人不在约定期内派人修理，发包人可委托其他人员修理，修理费用从质量保修金内扣除。</w:t>
      </w:r>
    </w:p>
    <w:p>
      <w:pPr>
        <w:snapToGrid w:val="0"/>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、发生须紧急抢修事故（如给水管道破裂，排水管道严重堵塞等），承包人接到事故通知后，应立即到达事故现场抢修。非承包人施工质量引起的事故，抢修费用由发包人承担。</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（四）质量保修金的支付</w:t>
      </w:r>
    </w:p>
    <w:p>
      <w:pPr>
        <w:snapToGrid w:val="0"/>
        <w:spacing w:line="440" w:lineRule="exact"/>
        <w:ind w:firstLine="480" w:firstLineChars="200"/>
        <w:rPr>
          <w:rFonts w:ascii="宋体"/>
          <w:bCs/>
          <w:sz w:val="24"/>
          <w:szCs w:val="28"/>
        </w:rPr>
      </w:pPr>
      <w:r>
        <w:rPr>
          <w:rFonts w:hint="eastAsia" w:ascii="宋体" w:hAnsi="宋体"/>
          <w:bCs/>
          <w:sz w:val="24"/>
          <w:szCs w:val="28"/>
        </w:rPr>
        <w:t>本工程约定的工程质量保修金为工程结算总价款的</w:t>
      </w:r>
      <w:r>
        <w:rPr>
          <w:rFonts w:ascii="宋体" w:hAnsi="宋体"/>
          <w:bCs/>
          <w:sz w:val="24"/>
          <w:szCs w:val="28"/>
        </w:rPr>
        <w:t>5 %</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hint="eastAsia" w:ascii="宋体" w:hAnsi="宋体"/>
          <w:bCs/>
          <w:sz w:val="24"/>
          <w:szCs w:val="28"/>
        </w:rPr>
        <w:t>本工程双方约定工程质量保修金金额为</w:t>
      </w:r>
      <w:r>
        <w:rPr>
          <w:rFonts w:ascii="宋体" w:hAnsi="宋体"/>
          <w:bCs/>
          <w:sz w:val="24"/>
          <w:szCs w:val="28"/>
        </w:rPr>
        <w:t xml:space="preserve">  </w:t>
      </w:r>
      <w:r>
        <w:rPr>
          <w:rFonts w:hint="eastAsia" w:ascii="宋体" w:hAnsi="宋体"/>
          <w:bCs/>
          <w:sz w:val="24"/>
          <w:szCs w:val="28"/>
        </w:rPr>
        <w:t>根据结算总造价确定</w:t>
      </w:r>
      <w:r>
        <w:rPr>
          <w:rFonts w:ascii="宋体" w:hAnsi="宋体"/>
          <w:bCs/>
          <w:sz w:val="24"/>
          <w:szCs w:val="28"/>
        </w:rPr>
        <w:t xml:space="preserve">  </w:t>
      </w:r>
      <w:r>
        <w:rPr>
          <w:rFonts w:hint="eastAsia" w:ascii="宋体" w:hAnsi="宋体"/>
          <w:bCs/>
          <w:sz w:val="24"/>
          <w:szCs w:val="28"/>
        </w:rPr>
        <w:t>（大写）</w:t>
      </w:r>
    </w:p>
    <w:p>
      <w:pPr>
        <w:snapToGrid w:val="0"/>
        <w:spacing w:line="440" w:lineRule="exact"/>
        <w:ind w:firstLine="480" w:firstLineChars="200"/>
        <w:rPr>
          <w:rFonts w:ascii="宋体"/>
          <w:bCs/>
          <w:sz w:val="24"/>
          <w:szCs w:val="28"/>
        </w:rPr>
      </w:pPr>
      <w:r>
        <w:rPr>
          <w:rFonts w:hint="eastAsia" w:ascii="宋体" w:hAnsi="宋体"/>
          <w:bCs/>
          <w:sz w:val="24"/>
          <w:szCs w:val="28"/>
        </w:rPr>
        <w:t>质量保修金银行利率为无息。</w:t>
      </w:r>
    </w:p>
    <w:p>
      <w:pPr>
        <w:pStyle w:val="5"/>
        <w:spacing w:line="440" w:lineRule="exact"/>
        <w:ind w:firstLine="480" w:firstLineChars="200"/>
        <w:rPr>
          <w:b w:val="0"/>
          <w:bCs/>
          <w:szCs w:val="28"/>
        </w:rPr>
      </w:pPr>
      <w:r>
        <w:rPr>
          <w:rFonts w:hint="eastAsia"/>
          <w:b w:val="0"/>
          <w:bCs/>
          <w:szCs w:val="28"/>
        </w:rPr>
        <w:t>（五）其他</w:t>
      </w:r>
    </w:p>
    <w:p>
      <w:pPr>
        <w:spacing w:line="440" w:lineRule="exact"/>
        <w:ind w:firstLine="480" w:firstLineChars="200"/>
        <w:rPr>
          <w:rFonts w:ascii="宋体"/>
          <w:bCs/>
          <w:sz w:val="24"/>
          <w:szCs w:val="28"/>
        </w:rPr>
      </w:pPr>
      <w:r>
        <w:rPr>
          <w:rFonts w:hint="eastAsia" w:ascii="宋体" w:hAnsi="宋体"/>
          <w:bCs/>
          <w:sz w:val="24"/>
          <w:szCs w:val="28"/>
        </w:rPr>
        <w:t>双方约定的其他工程质量保修事项：</w:t>
      </w:r>
      <w:r>
        <w:rPr>
          <w:rFonts w:ascii="宋体" w:hAnsi="宋体"/>
          <w:bCs/>
          <w:sz w:val="24"/>
          <w:szCs w:val="28"/>
        </w:rPr>
        <w:t xml:space="preserve"> </w:t>
      </w:r>
      <w:r>
        <w:rPr>
          <w:rFonts w:hint="eastAsia" w:ascii="宋体" w:hAnsi="宋体"/>
          <w:bCs/>
          <w:sz w:val="24"/>
          <w:szCs w:val="28"/>
        </w:rPr>
        <w:t>保留核定的结算总造价的</w:t>
      </w:r>
      <w:r>
        <w:rPr>
          <w:rFonts w:ascii="宋体" w:hAnsi="宋体"/>
          <w:bCs/>
          <w:sz w:val="24"/>
          <w:szCs w:val="28"/>
        </w:rPr>
        <w:t>5%</w:t>
      </w:r>
      <w:r>
        <w:rPr>
          <w:rFonts w:hint="eastAsia" w:ascii="宋体" w:hAnsi="宋体"/>
          <w:bCs/>
          <w:sz w:val="24"/>
          <w:szCs w:val="28"/>
        </w:rPr>
        <w:t>作为保修金，在保修期满后</w:t>
      </w:r>
      <w:r>
        <w:rPr>
          <w:rFonts w:ascii="宋体" w:hAnsi="宋体"/>
          <w:bCs/>
          <w:sz w:val="24"/>
          <w:szCs w:val="28"/>
        </w:rPr>
        <w:t>30</w:t>
      </w:r>
      <w:r>
        <w:rPr>
          <w:rFonts w:hint="eastAsia" w:ascii="宋体" w:hAnsi="宋体"/>
          <w:bCs/>
          <w:sz w:val="24"/>
          <w:szCs w:val="28"/>
        </w:rPr>
        <w:t>天结算（不计利息）。</w:t>
      </w:r>
    </w:p>
    <w:p>
      <w:pPr>
        <w:spacing w:line="440" w:lineRule="exact"/>
        <w:ind w:firstLine="530" w:firstLineChars="221"/>
        <w:rPr>
          <w:rFonts w:ascii="宋体"/>
          <w:bCs/>
          <w:sz w:val="24"/>
          <w:szCs w:val="28"/>
        </w:rPr>
      </w:pPr>
      <w:r>
        <w:rPr>
          <w:rFonts w:hint="eastAsia" w:ascii="宋体" w:hAnsi="宋体"/>
          <w:bCs/>
          <w:sz w:val="24"/>
          <w:szCs w:val="28"/>
        </w:rPr>
        <w:t>本工程保修书作为施工合同附件，由施工合同发包人与承包人双方共同签署。</w:t>
      </w:r>
    </w:p>
    <w:p>
      <w:pPr>
        <w:spacing w:line="500" w:lineRule="exact"/>
        <w:rPr>
          <w:rFonts w:ascii="宋体"/>
          <w:bCs/>
          <w:sz w:val="24"/>
          <w:szCs w:val="28"/>
        </w:rPr>
      </w:pPr>
    </w:p>
    <w:p>
      <w:pPr>
        <w:spacing w:line="500" w:lineRule="exact"/>
        <w:rPr>
          <w:rFonts w:ascii="宋体"/>
          <w:bCs/>
          <w:sz w:val="24"/>
          <w:szCs w:val="28"/>
        </w:rPr>
      </w:pP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发</w:t>
      </w:r>
      <w:r>
        <w:rPr>
          <w:rFonts w:ascii="宋体" w:hAnsi="宋体"/>
          <w:bCs/>
          <w:sz w:val="24"/>
          <w:szCs w:val="28"/>
        </w:rPr>
        <w:t xml:space="preserve">  </w:t>
      </w:r>
      <w:r>
        <w:rPr>
          <w:rFonts w:hint="eastAsia" w:ascii="宋体" w:hAnsi="宋体"/>
          <w:bCs/>
          <w:sz w:val="24"/>
          <w:szCs w:val="28"/>
        </w:rPr>
        <w:t>包</w:t>
      </w:r>
      <w:r>
        <w:rPr>
          <w:rFonts w:ascii="宋体" w:hAnsi="宋体"/>
          <w:bCs/>
          <w:sz w:val="24"/>
          <w:szCs w:val="28"/>
        </w:rPr>
        <w:t xml:space="preserve">  </w:t>
      </w:r>
      <w:r>
        <w:rPr>
          <w:rFonts w:hint="eastAsia" w:ascii="宋体" w:hAnsi="宋体"/>
          <w:bCs/>
          <w:sz w:val="24"/>
          <w:szCs w:val="28"/>
        </w:rPr>
        <w:t>人（公章）：</w:t>
      </w:r>
      <w:r>
        <w:rPr>
          <w:rFonts w:ascii="宋体" w:hAnsi="宋体"/>
          <w:bCs/>
          <w:sz w:val="24"/>
          <w:szCs w:val="28"/>
        </w:rPr>
        <w:t xml:space="preserve">                  </w:t>
      </w:r>
      <w:r>
        <w:rPr>
          <w:rFonts w:hint="eastAsia" w:ascii="宋体" w:hAnsi="宋体"/>
          <w:bCs/>
          <w:sz w:val="24"/>
          <w:szCs w:val="28"/>
        </w:rPr>
        <w:t>承</w:t>
      </w:r>
      <w:r>
        <w:rPr>
          <w:rFonts w:ascii="宋体" w:hAnsi="宋体"/>
          <w:bCs/>
          <w:sz w:val="24"/>
          <w:szCs w:val="28"/>
        </w:rPr>
        <w:t xml:space="preserve">  </w:t>
      </w:r>
      <w:r>
        <w:rPr>
          <w:rFonts w:hint="eastAsia" w:ascii="宋体" w:hAnsi="宋体"/>
          <w:bCs/>
          <w:sz w:val="24"/>
          <w:szCs w:val="28"/>
        </w:rPr>
        <w:t>包</w:t>
      </w:r>
      <w:r>
        <w:rPr>
          <w:rFonts w:ascii="宋体" w:hAnsi="宋体"/>
          <w:bCs/>
          <w:sz w:val="24"/>
          <w:szCs w:val="28"/>
        </w:rPr>
        <w:t xml:space="preserve">  </w:t>
      </w:r>
      <w:r>
        <w:rPr>
          <w:rFonts w:hint="eastAsia" w:ascii="宋体" w:hAnsi="宋体"/>
          <w:bCs/>
          <w:sz w:val="24"/>
          <w:szCs w:val="28"/>
        </w:rPr>
        <w:t>人（公章）：</w:t>
      </w: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法定代表人（签字）：</w:t>
      </w:r>
      <w:r>
        <w:rPr>
          <w:rFonts w:ascii="宋体" w:hAnsi="宋体"/>
          <w:bCs/>
          <w:sz w:val="24"/>
          <w:szCs w:val="28"/>
        </w:rPr>
        <w:t xml:space="preserve">                  </w:t>
      </w:r>
      <w:r>
        <w:rPr>
          <w:rFonts w:hint="eastAsia" w:ascii="宋体" w:hAnsi="宋体"/>
          <w:bCs/>
          <w:sz w:val="24"/>
          <w:szCs w:val="28"/>
        </w:rPr>
        <w:t>法定代表人（签字）：</w:t>
      </w: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委托代理人（签字）</w:t>
      </w:r>
      <w:r>
        <w:rPr>
          <w:rFonts w:ascii="宋体" w:hAnsi="宋体"/>
          <w:bCs/>
          <w:sz w:val="24"/>
          <w:szCs w:val="28"/>
        </w:rPr>
        <w:t xml:space="preserve">                   </w:t>
      </w:r>
      <w:r>
        <w:rPr>
          <w:rFonts w:hint="eastAsia" w:ascii="宋体" w:hAnsi="宋体"/>
          <w:bCs/>
          <w:sz w:val="24"/>
          <w:szCs w:val="28"/>
        </w:rPr>
        <w:t>委托代理人（签字）</w:t>
      </w:r>
    </w:p>
    <w:p>
      <w:pPr>
        <w:spacing w:line="500" w:lineRule="exact"/>
        <w:rPr>
          <w:rFonts w:ascii="宋体"/>
          <w:bCs/>
          <w:sz w:val="24"/>
          <w:szCs w:val="28"/>
        </w:rPr>
      </w:pPr>
    </w:p>
    <w:p>
      <w:pPr>
        <w:spacing w:line="500" w:lineRule="exact"/>
        <w:rPr>
          <w:rFonts w:ascii="宋体"/>
          <w:bCs/>
          <w:sz w:val="24"/>
          <w:szCs w:val="28"/>
        </w:rPr>
      </w:pPr>
      <w:r>
        <w:rPr>
          <w:rFonts w:ascii="宋体" w:hAnsi="宋体"/>
          <w:bCs/>
          <w:sz w:val="24"/>
          <w:szCs w:val="28"/>
        </w:rPr>
        <w:t xml:space="preserve">201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r>
        <w:rPr>
          <w:rFonts w:ascii="宋体" w:hAnsi="宋体"/>
          <w:bCs/>
          <w:sz w:val="24"/>
          <w:szCs w:val="28"/>
        </w:rPr>
        <w:t xml:space="preserve">                   201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rPr>
          <w:bCs/>
        </w:rPr>
      </w:pPr>
    </w:p>
    <w:p>
      <w:pPr>
        <w:jc w:val="center"/>
        <w:rPr>
          <w:rFonts w:ascii="宋体"/>
          <w:bCs/>
          <w:sz w:val="24"/>
        </w:rPr>
      </w:pPr>
    </w:p>
    <w:p>
      <w:pPr>
        <w:jc w:val="center"/>
        <w:rPr>
          <w:rFonts w:ascii="宋体"/>
          <w:bCs/>
          <w:sz w:val="24"/>
        </w:rPr>
      </w:pPr>
    </w:p>
    <w:p>
      <w:pPr>
        <w:jc w:val="center"/>
        <w:rPr>
          <w:rFonts w:ascii="宋体"/>
          <w:bCs/>
          <w:sz w:val="24"/>
        </w:rPr>
      </w:pPr>
    </w:p>
    <w:p>
      <w:pPr>
        <w:rPr>
          <w:bCs/>
        </w:rPr>
      </w:pPr>
    </w:p>
    <w:sectPr>
      <w:headerReference r:id="rId3" w:type="default"/>
      <w:footerReference r:id="rId4" w:type="default"/>
      <w:footerReference r:id="rId5" w:type="even"/>
      <w:pgSz w:w="11906" w:h="16838"/>
      <w:pgMar w:top="1440" w:right="1274"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20</w:t>
    </w:r>
    <w:r>
      <w:rPr>
        <w:rStyle w:val="18"/>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3"/>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pStyle w:val="6"/>
      <w:lvlText w:val="           "/>
      <w:lvlJc w:val="left"/>
      <w:pPr>
        <w:tabs>
          <w:tab w:val="left" w:pos="1440"/>
        </w:tabs>
        <w:ind w:left="1152" w:hanging="1152"/>
      </w:pPr>
      <w:rPr>
        <w:rFonts w:hint="eastAsia" w:cs="Times New Roman"/>
      </w:rPr>
    </w:lvl>
    <w:lvl w:ilvl="6" w:tentative="0">
      <w:start w:val="1"/>
      <w:numFmt w:val="decimal"/>
      <w:pStyle w:val="7"/>
      <w:lvlText w:val="%1.%2.%3.%4.%5.%6.%7"/>
      <w:lvlJc w:val="left"/>
      <w:pPr>
        <w:tabs>
          <w:tab w:val="left" w:pos="2520"/>
        </w:tabs>
        <w:ind w:left="1296" w:hanging="1296"/>
      </w:pPr>
      <w:rPr>
        <w:rFonts w:hint="eastAsia" w:cs="Times New Roman"/>
      </w:rPr>
    </w:lvl>
    <w:lvl w:ilvl="7" w:tentative="0">
      <w:start w:val="1"/>
      <w:numFmt w:val="decimal"/>
      <w:pStyle w:val="8"/>
      <w:lvlText w:val="%1.%2.%3.%4.%5.%6.%7.%8"/>
      <w:lvlJc w:val="left"/>
      <w:pPr>
        <w:tabs>
          <w:tab w:val="left" w:pos="1440"/>
        </w:tabs>
        <w:ind w:left="1440" w:hanging="1440"/>
      </w:pPr>
      <w:rPr>
        <w:rFonts w:hint="eastAsia" w:cs="Times New Roman"/>
      </w:rPr>
    </w:lvl>
    <w:lvl w:ilvl="8" w:tentative="0">
      <w:start w:val="1"/>
      <w:numFmt w:val="decimal"/>
      <w:pStyle w:val="9"/>
      <w:lvlText w:val="%1.%2.%3.%4.%5.%6.%7.%8.%9"/>
      <w:lvlJc w:val="left"/>
      <w:pPr>
        <w:tabs>
          <w:tab w:val="left" w:pos="1584"/>
        </w:tabs>
        <w:ind w:left="1584" w:hanging="1584"/>
      </w:pPr>
      <w:rPr>
        <w:rFonts w:hint="eastAsia" w:cs="Times New Roman"/>
      </w:rPr>
    </w:lvl>
  </w:abstractNum>
  <w:abstractNum w:abstractNumId="1">
    <w:nsid w:val="00000009"/>
    <w:multiLevelType w:val="multilevel"/>
    <w:tmpl w:val="00000009"/>
    <w:lvl w:ilvl="0" w:tentative="0">
      <w:start w:val="1"/>
      <w:numFmt w:val="upperLetter"/>
      <w:lvlText w:val="%1、"/>
      <w:lvlJc w:val="left"/>
      <w:pPr>
        <w:tabs>
          <w:tab w:val="left" w:pos="1320"/>
        </w:tabs>
        <w:ind w:left="1320" w:hanging="840"/>
      </w:pPr>
      <w:rPr>
        <w:rFonts w:hint="eastAsia" w:cs="Times New Roman"/>
      </w:rPr>
    </w:lvl>
    <w:lvl w:ilvl="1" w:tentative="0">
      <w:start w:val="1"/>
      <w:numFmt w:val="bullet"/>
      <w:lvlText w:val="●"/>
      <w:lvlJc w:val="left"/>
      <w:pPr>
        <w:tabs>
          <w:tab w:val="left" w:pos="1260"/>
        </w:tabs>
        <w:ind w:left="1260" w:hanging="360"/>
      </w:pPr>
      <w:rPr>
        <w:rFonts w:hint="default" w:ascii="Times New Roman" w:hAnsi="Times New Roman" w:eastAsia="宋体"/>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0C"/>
    <w:multiLevelType w:val="multilevel"/>
    <w:tmpl w:val="0000000C"/>
    <w:lvl w:ilvl="0" w:tentative="0">
      <w:start w:val="1"/>
      <w:numFmt w:val="bullet"/>
      <w:lvlText w:val=""/>
      <w:lvlJc w:val="left"/>
      <w:pPr>
        <w:tabs>
          <w:tab w:val="left" w:pos="881"/>
        </w:tabs>
        <w:ind w:left="881" w:hanging="420"/>
      </w:pPr>
      <w:rPr>
        <w:rFonts w:hint="default" w:ascii="Wingdings" w:hAnsi="Wingdings"/>
      </w:rPr>
    </w:lvl>
    <w:lvl w:ilvl="1" w:tentative="0">
      <w:start w:val="1"/>
      <w:numFmt w:val="bullet"/>
      <w:lvlText w:val=""/>
      <w:lvlJc w:val="left"/>
      <w:pPr>
        <w:tabs>
          <w:tab w:val="left" w:pos="1301"/>
        </w:tabs>
        <w:ind w:left="1301" w:hanging="420"/>
      </w:pPr>
      <w:rPr>
        <w:rFonts w:hint="default" w:ascii="Wingdings" w:hAnsi="Wingdings"/>
      </w:rPr>
    </w:lvl>
    <w:lvl w:ilvl="2" w:tentative="0">
      <w:start w:val="1"/>
      <w:numFmt w:val="bullet"/>
      <w:lvlText w:val=""/>
      <w:lvlJc w:val="left"/>
      <w:pPr>
        <w:tabs>
          <w:tab w:val="left" w:pos="1721"/>
        </w:tabs>
        <w:ind w:left="1721" w:hanging="420"/>
      </w:pPr>
      <w:rPr>
        <w:rFonts w:hint="default" w:ascii="Wingdings" w:hAnsi="Wingdings"/>
      </w:rPr>
    </w:lvl>
    <w:lvl w:ilvl="3" w:tentative="0">
      <w:start w:val="1"/>
      <w:numFmt w:val="bullet"/>
      <w:lvlText w:val=""/>
      <w:lvlJc w:val="left"/>
      <w:pPr>
        <w:tabs>
          <w:tab w:val="left" w:pos="2141"/>
        </w:tabs>
        <w:ind w:left="2141" w:hanging="420"/>
      </w:pPr>
      <w:rPr>
        <w:rFonts w:hint="default" w:ascii="Wingdings" w:hAnsi="Wingdings"/>
      </w:rPr>
    </w:lvl>
    <w:lvl w:ilvl="4" w:tentative="0">
      <w:start w:val="1"/>
      <w:numFmt w:val="bullet"/>
      <w:lvlText w:val=""/>
      <w:lvlJc w:val="left"/>
      <w:pPr>
        <w:tabs>
          <w:tab w:val="left" w:pos="2561"/>
        </w:tabs>
        <w:ind w:left="2561" w:hanging="420"/>
      </w:pPr>
      <w:rPr>
        <w:rFonts w:hint="default" w:ascii="Wingdings" w:hAnsi="Wingdings"/>
      </w:rPr>
    </w:lvl>
    <w:lvl w:ilvl="5" w:tentative="0">
      <w:start w:val="1"/>
      <w:numFmt w:val="bullet"/>
      <w:lvlText w:val=""/>
      <w:lvlJc w:val="left"/>
      <w:pPr>
        <w:tabs>
          <w:tab w:val="left" w:pos="2981"/>
        </w:tabs>
        <w:ind w:left="2981" w:hanging="420"/>
      </w:pPr>
      <w:rPr>
        <w:rFonts w:hint="default" w:ascii="Wingdings" w:hAnsi="Wingdings"/>
      </w:rPr>
    </w:lvl>
    <w:lvl w:ilvl="6" w:tentative="0">
      <w:start w:val="1"/>
      <w:numFmt w:val="bullet"/>
      <w:lvlText w:val=""/>
      <w:lvlJc w:val="left"/>
      <w:pPr>
        <w:tabs>
          <w:tab w:val="left" w:pos="3401"/>
        </w:tabs>
        <w:ind w:left="3401" w:hanging="420"/>
      </w:pPr>
      <w:rPr>
        <w:rFonts w:hint="default" w:ascii="Wingdings" w:hAnsi="Wingdings"/>
      </w:rPr>
    </w:lvl>
    <w:lvl w:ilvl="7" w:tentative="0">
      <w:start w:val="1"/>
      <w:numFmt w:val="bullet"/>
      <w:lvlText w:val=""/>
      <w:lvlJc w:val="left"/>
      <w:pPr>
        <w:tabs>
          <w:tab w:val="left" w:pos="3821"/>
        </w:tabs>
        <w:ind w:left="3821" w:hanging="420"/>
      </w:pPr>
      <w:rPr>
        <w:rFonts w:hint="default" w:ascii="Wingdings" w:hAnsi="Wingdings"/>
      </w:rPr>
    </w:lvl>
    <w:lvl w:ilvl="8" w:tentative="0">
      <w:start w:val="1"/>
      <w:numFmt w:val="bullet"/>
      <w:lvlText w:val=""/>
      <w:lvlJc w:val="left"/>
      <w:pPr>
        <w:tabs>
          <w:tab w:val="left" w:pos="4241"/>
        </w:tabs>
        <w:ind w:left="4241" w:hanging="420"/>
      </w:pPr>
      <w:rPr>
        <w:rFonts w:hint="default" w:ascii="Wingdings" w:hAnsi="Wingdings"/>
      </w:rPr>
    </w:lvl>
  </w:abstractNum>
  <w:abstractNum w:abstractNumId="3">
    <w:nsid w:val="0000000D"/>
    <w:multiLevelType w:val="multilevel"/>
    <w:tmpl w:val="0000000D"/>
    <w:lvl w:ilvl="0" w:tentative="0">
      <w:start w:val="1"/>
      <w:numFmt w:val="decimal"/>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49C2"/>
    <w:rsid w:val="000A5099"/>
    <w:rsid w:val="001259BC"/>
    <w:rsid w:val="00172A27"/>
    <w:rsid w:val="00193DA2"/>
    <w:rsid w:val="00503E19"/>
    <w:rsid w:val="00625AB7"/>
    <w:rsid w:val="00625AB8"/>
    <w:rsid w:val="00650E43"/>
    <w:rsid w:val="0067510C"/>
    <w:rsid w:val="006806F9"/>
    <w:rsid w:val="006844DD"/>
    <w:rsid w:val="0071774F"/>
    <w:rsid w:val="007347FD"/>
    <w:rsid w:val="00793FCB"/>
    <w:rsid w:val="007F0425"/>
    <w:rsid w:val="00992573"/>
    <w:rsid w:val="00A16AE1"/>
    <w:rsid w:val="00A95320"/>
    <w:rsid w:val="00B51C53"/>
    <w:rsid w:val="00B56F78"/>
    <w:rsid w:val="00B93CFC"/>
    <w:rsid w:val="00C95D70"/>
    <w:rsid w:val="00FC5C5E"/>
    <w:rsid w:val="1BAE588B"/>
    <w:rsid w:val="1BB003F9"/>
    <w:rsid w:val="1EA4630F"/>
    <w:rsid w:val="4AE7037B"/>
    <w:rsid w:val="4B622542"/>
    <w:rsid w:val="51245343"/>
    <w:rsid w:val="671B6435"/>
    <w:rsid w:val="79CD42CB"/>
    <w:rsid w:val="7FD13C2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widowControl/>
      <w:numPr>
        <w:ilvl w:val="0"/>
        <w:numId w:val="1"/>
      </w:numPr>
      <w:jc w:val="center"/>
      <w:outlineLvl w:val="0"/>
    </w:pPr>
    <w:rPr>
      <w:rFonts w:ascii="黑体" w:eastAsia="黑体"/>
      <w:kern w:val="0"/>
      <w:sz w:val="52"/>
      <w:szCs w:val="20"/>
    </w:rPr>
  </w:style>
  <w:style w:type="paragraph" w:styleId="3">
    <w:name w:val="heading 3"/>
    <w:basedOn w:val="1"/>
    <w:next w:val="4"/>
    <w:link w:val="23"/>
    <w:qFormat/>
    <w:uiPriority w:val="99"/>
    <w:pPr>
      <w:keepNext/>
      <w:keepLines/>
      <w:widowControl/>
      <w:numPr>
        <w:ilvl w:val="2"/>
        <w:numId w:val="1"/>
      </w:numPr>
      <w:spacing w:before="120" w:after="120" w:line="360" w:lineRule="auto"/>
      <w:jc w:val="center"/>
      <w:outlineLvl w:val="2"/>
    </w:pPr>
    <w:rPr>
      <w:b/>
      <w:kern w:val="0"/>
      <w:sz w:val="32"/>
      <w:szCs w:val="20"/>
    </w:rPr>
  </w:style>
  <w:style w:type="paragraph" w:styleId="5">
    <w:name w:val="heading 5"/>
    <w:basedOn w:val="1"/>
    <w:next w:val="1"/>
    <w:link w:val="24"/>
    <w:qFormat/>
    <w:uiPriority w:val="99"/>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1"/>
    <w:next w:val="1"/>
    <w:link w:val="25"/>
    <w:qFormat/>
    <w:uiPriority w:val="99"/>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7">
    <w:name w:val="heading 7"/>
    <w:basedOn w:val="1"/>
    <w:next w:val="1"/>
    <w:link w:val="26"/>
    <w:qFormat/>
    <w:uiPriority w:val="99"/>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1"/>
    <w:next w:val="1"/>
    <w:link w:val="27"/>
    <w:qFormat/>
    <w:uiPriority w:val="99"/>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9">
    <w:name w:val="heading 9"/>
    <w:basedOn w:val="1"/>
    <w:next w:val="1"/>
    <w:link w:val="28"/>
    <w:qFormat/>
    <w:uiPriority w:val="99"/>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17">
    <w:name w:val="Default Paragraph Font"/>
    <w:semiHidden/>
    <w:qFormat/>
    <w:uiPriority w:val="99"/>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0">
    <w:name w:val="Body Text First Indent"/>
    <w:basedOn w:val="11"/>
    <w:link w:val="32"/>
    <w:qFormat/>
    <w:uiPriority w:val="99"/>
    <w:pPr>
      <w:ind w:firstLine="420"/>
    </w:pPr>
    <w:rPr>
      <w:szCs w:val="20"/>
    </w:rPr>
  </w:style>
  <w:style w:type="paragraph" w:styleId="11">
    <w:name w:val="Body Text"/>
    <w:basedOn w:val="1"/>
    <w:link w:val="31"/>
    <w:qFormat/>
    <w:uiPriority w:val="99"/>
    <w:pPr>
      <w:spacing w:after="120"/>
    </w:pPr>
  </w:style>
  <w:style w:type="paragraph" w:styleId="12">
    <w:name w:val="Document Map"/>
    <w:basedOn w:val="1"/>
    <w:link w:val="34"/>
    <w:qFormat/>
    <w:uiPriority w:val="99"/>
    <w:pPr>
      <w:shd w:val="clear" w:color="auto" w:fill="000080"/>
    </w:pPr>
  </w:style>
  <w:style w:type="paragraph" w:styleId="13">
    <w:name w:val="Plain Text"/>
    <w:basedOn w:val="1"/>
    <w:link w:val="37"/>
    <w:qFormat/>
    <w:uiPriority w:val="99"/>
    <w:rPr>
      <w:rFonts w:ascii="宋体" w:hAnsi="Courier New" w:cs="Courier New"/>
      <w:szCs w:val="21"/>
    </w:rPr>
  </w:style>
  <w:style w:type="paragraph" w:styleId="14">
    <w:name w:val="Balloon Text"/>
    <w:basedOn w:val="1"/>
    <w:link w:val="36"/>
    <w:qFormat/>
    <w:uiPriority w:val="99"/>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character" w:styleId="18">
    <w:name w:val="page number"/>
    <w:basedOn w:val="17"/>
    <w:qFormat/>
    <w:uiPriority w:val="99"/>
    <w:rPr>
      <w:rFonts w:cs="Times New Roman"/>
    </w:rPr>
  </w:style>
  <w:style w:type="character" w:styleId="19">
    <w:name w:val="FollowedHyperlink"/>
    <w:basedOn w:val="17"/>
    <w:qFormat/>
    <w:uiPriority w:val="99"/>
    <w:rPr>
      <w:rFonts w:cs="Times New Roman"/>
      <w:color w:val="000000"/>
      <w:u w:val="none"/>
    </w:rPr>
  </w:style>
  <w:style w:type="character" w:styleId="20">
    <w:name w:val="Hyperlink"/>
    <w:basedOn w:val="17"/>
    <w:qFormat/>
    <w:uiPriority w:val="99"/>
    <w:rPr>
      <w:rFonts w:cs="Times New Roman"/>
      <w:color w:val="000000"/>
      <w:u w:val="none"/>
    </w:rPr>
  </w:style>
  <w:style w:type="character" w:customStyle="1" w:styleId="22">
    <w:name w:val="Heading 1 Char"/>
    <w:basedOn w:val="17"/>
    <w:link w:val="2"/>
    <w:qFormat/>
    <w:locked/>
    <w:uiPriority w:val="99"/>
    <w:rPr>
      <w:rFonts w:cs="Times New Roman"/>
      <w:b/>
      <w:bCs/>
      <w:kern w:val="44"/>
      <w:sz w:val="44"/>
      <w:szCs w:val="44"/>
    </w:rPr>
  </w:style>
  <w:style w:type="character" w:customStyle="1" w:styleId="23">
    <w:name w:val="Heading 3 Char"/>
    <w:basedOn w:val="17"/>
    <w:link w:val="3"/>
    <w:semiHidden/>
    <w:qFormat/>
    <w:locked/>
    <w:uiPriority w:val="99"/>
    <w:rPr>
      <w:rFonts w:cs="Times New Roman"/>
      <w:b/>
      <w:bCs/>
      <w:sz w:val="32"/>
      <w:szCs w:val="32"/>
    </w:rPr>
  </w:style>
  <w:style w:type="character" w:customStyle="1" w:styleId="24">
    <w:name w:val="Heading 5 Char"/>
    <w:basedOn w:val="17"/>
    <w:link w:val="5"/>
    <w:semiHidden/>
    <w:qFormat/>
    <w:locked/>
    <w:uiPriority w:val="99"/>
    <w:rPr>
      <w:rFonts w:cs="Times New Roman"/>
      <w:b/>
      <w:bCs/>
      <w:sz w:val="28"/>
      <w:szCs w:val="28"/>
    </w:rPr>
  </w:style>
  <w:style w:type="character" w:customStyle="1" w:styleId="25">
    <w:name w:val="Heading 6 Char"/>
    <w:basedOn w:val="17"/>
    <w:link w:val="6"/>
    <w:semiHidden/>
    <w:qFormat/>
    <w:locked/>
    <w:uiPriority w:val="99"/>
    <w:rPr>
      <w:rFonts w:ascii="Cambria" w:hAnsi="Cambria" w:eastAsia="宋体" w:cs="Times New Roman"/>
      <w:b/>
      <w:bCs/>
      <w:sz w:val="24"/>
      <w:szCs w:val="24"/>
    </w:rPr>
  </w:style>
  <w:style w:type="character" w:customStyle="1" w:styleId="26">
    <w:name w:val="Heading 7 Char"/>
    <w:basedOn w:val="17"/>
    <w:link w:val="7"/>
    <w:semiHidden/>
    <w:qFormat/>
    <w:locked/>
    <w:uiPriority w:val="99"/>
    <w:rPr>
      <w:rFonts w:cs="Times New Roman"/>
      <w:b/>
      <w:bCs/>
      <w:sz w:val="24"/>
      <w:szCs w:val="24"/>
    </w:rPr>
  </w:style>
  <w:style w:type="character" w:customStyle="1" w:styleId="27">
    <w:name w:val="Heading 8 Char"/>
    <w:basedOn w:val="17"/>
    <w:link w:val="8"/>
    <w:semiHidden/>
    <w:qFormat/>
    <w:locked/>
    <w:uiPriority w:val="99"/>
    <w:rPr>
      <w:rFonts w:ascii="Cambria" w:hAnsi="Cambria" w:eastAsia="宋体" w:cs="Times New Roman"/>
      <w:sz w:val="24"/>
      <w:szCs w:val="24"/>
    </w:rPr>
  </w:style>
  <w:style w:type="character" w:customStyle="1" w:styleId="28">
    <w:name w:val="Heading 9 Char"/>
    <w:basedOn w:val="17"/>
    <w:link w:val="9"/>
    <w:semiHidden/>
    <w:qFormat/>
    <w:locked/>
    <w:uiPriority w:val="99"/>
    <w:rPr>
      <w:rFonts w:ascii="Cambria" w:hAnsi="Cambria" w:eastAsia="宋体" w:cs="Times New Roman"/>
      <w:sz w:val="21"/>
      <w:szCs w:val="21"/>
    </w:rPr>
  </w:style>
  <w:style w:type="character" w:customStyle="1" w:styleId="29">
    <w:name w:val="hover26"/>
    <w:basedOn w:val="17"/>
    <w:qFormat/>
    <w:uiPriority w:val="99"/>
    <w:rPr>
      <w:rFonts w:cs="Times New Roman"/>
    </w:rPr>
  </w:style>
  <w:style w:type="character" w:customStyle="1" w:styleId="30">
    <w:name w:val="hover37"/>
    <w:basedOn w:val="17"/>
    <w:qFormat/>
    <w:uiPriority w:val="99"/>
    <w:rPr>
      <w:rFonts w:cs="Times New Roman"/>
    </w:rPr>
  </w:style>
  <w:style w:type="character" w:customStyle="1" w:styleId="31">
    <w:name w:val="Body Text Char"/>
    <w:basedOn w:val="17"/>
    <w:link w:val="11"/>
    <w:semiHidden/>
    <w:qFormat/>
    <w:locked/>
    <w:uiPriority w:val="99"/>
    <w:rPr>
      <w:rFonts w:cs="Times New Roman"/>
      <w:sz w:val="24"/>
      <w:szCs w:val="24"/>
    </w:rPr>
  </w:style>
  <w:style w:type="character" w:customStyle="1" w:styleId="32">
    <w:name w:val="Body Text First Indent Char"/>
    <w:basedOn w:val="31"/>
    <w:link w:val="10"/>
    <w:semiHidden/>
    <w:qFormat/>
    <w:locked/>
    <w:uiPriority w:val="99"/>
  </w:style>
  <w:style w:type="character" w:customStyle="1" w:styleId="33">
    <w:name w:val="Header Char"/>
    <w:basedOn w:val="17"/>
    <w:link w:val="16"/>
    <w:semiHidden/>
    <w:qFormat/>
    <w:locked/>
    <w:uiPriority w:val="99"/>
    <w:rPr>
      <w:rFonts w:cs="Times New Roman"/>
      <w:sz w:val="18"/>
      <w:szCs w:val="18"/>
    </w:rPr>
  </w:style>
  <w:style w:type="character" w:customStyle="1" w:styleId="34">
    <w:name w:val="Document Map Char"/>
    <w:basedOn w:val="17"/>
    <w:link w:val="12"/>
    <w:semiHidden/>
    <w:qFormat/>
    <w:locked/>
    <w:uiPriority w:val="99"/>
    <w:rPr>
      <w:rFonts w:cs="Times New Roman"/>
      <w:sz w:val="2"/>
    </w:rPr>
  </w:style>
  <w:style w:type="character" w:customStyle="1" w:styleId="35">
    <w:name w:val="Footer Char"/>
    <w:basedOn w:val="17"/>
    <w:link w:val="15"/>
    <w:semiHidden/>
    <w:qFormat/>
    <w:locked/>
    <w:uiPriority w:val="99"/>
    <w:rPr>
      <w:rFonts w:cs="Times New Roman"/>
      <w:sz w:val="18"/>
      <w:szCs w:val="18"/>
    </w:rPr>
  </w:style>
  <w:style w:type="character" w:customStyle="1" w:styleId="36">
    <w:name w:val="Balloon Text Char"/>
    <w:basedOn w:val="17"/>
    <w:link w:val="14"/>
    <w:semiHidden/>
    <w:qFormat/>
    <w:locked/>
    <w:uiPriority w:val="99"/>
    <w:rPr>
      <w:rFonts w:cs="Times New Roman"/>
      <w:sz w:val="2"/>
    </w:rPr>
  </w:style>
  <w:style w:type="character" w:customStyle="1" w:styleId="37">
    <w:name w:val="Plain Text Char"/>
    <w:basedOn w:val="17"/>
    <w:link w:val="13"/>
    <w:semiHidden/>
    <w:qFormat/>
    <w:locked/>
    <w:uiPriority w:val="99"/>
    <w:rPr>
      <w:rFonts w:ascii="宋体" w:hAnsi="Courier New" w:cs="Courier New"/>
      <w:sz w:val="21"/>
      <w:szCs w:val="21"/>
    </w:rPr>
  </w:style>
  <w:style w:type="paragraph" w:customStyle="1" w:styleId="38">
    <w:name w:val="Char Char Char Char Char Char Char Char Char"/>
    <w:basedOn w:val="1"/>
    <w:qFormat/>
    <w:uiPriority w:val="99"/>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1397;&#25991;&#20214;\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20</Pages>
  <Words>1835</Words>
  <Characters>10461</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2016-02-25T04:35:00Z</dcterms:created>
  <dc:creator>aaa</dc:creator>
  <cp:lastModifiedBy>zhanglin</cp:lastModifiedBy>
  <cp:lastPrinted>2015-11-11T07:09:00Z</cp:lastPrinted>
  <dcterms:modified xsi:type="dcterms:W3CDTF">2017-10-23T08:55:51Z</dcterms:modified>
  <dc:title>GF——1999——0201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